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32" w:rsidRDefault="00816432" w:rsidP="00816432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B1D74D1" wp14:editId="26B2DACD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E84" w:rsidRDefault="00E87B5C" w:rsidP="00816432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C4E84" w:rsidRDefault="00E87B5C" w:rsidP="00816432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16432" w:rsidRDefault="00816432" w:rsidP="00816432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5C4E84" w:rsidRDefault="00E87B5C" w:rsidP="00816432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РАСПОРЯЖЕНИЕ</w:t>
      </w:r>
    </w:p>
    <w:p w:rsidR="00816432" w:rsidRDefault="00816432" w:rsidP="00816432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5C4E84" w:rsidRDefault="00E87B5C" w:rsidP="0081643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26</w:t>
      </w:r>
    </w:p>
    <w:p w:rsidR="00816432" w:rsidRDefault="00816432" w:rsidP="0081643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816432" w:rsidRDefault="00816432" w:rsidP="00816432">
      <w:pPr>
        <w:pStyle w:val="30"/>
        <w:shd w:val="clear" w:color="auto" w:fill="auto"/>
        <w:spacing w:before="0" w:after="0" w:line="276" w:lineRule="auto"/>
        <w:ind w:left="40"/>
      </w:pPr>
    </w:p>
    <w:p w:rsidR="005C4E84" w:rsidRDefault="00E87B5C" w:rsidP="00816432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>О закреплении на праве хозяйственного ведения</w:t>
      </w:r>
    </w:p>
    <w:p w:rsidR="005C4E84" w:rsidRDefault="00E87B5C" w:rsidP="0081643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государственного недвижимого имущества</w:t>
      </w:r>
    </w:p>
    <w:p w:rsidR="00816432" w:rsidRDefault="00816432" w:rsidP="00816432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816432" w:rsidRDefault="00816432" w:rsidP="00816432">
      <w:pPr>
        <w:pStyle w:val="30"/>
        <w:shd w:val="clear" w:color="auto" w:fill="auto"/>
        <w:spacing w:before="0" w:after="0" w:line="276" w:lineRule="auto"/>
        <w:ind w:left="40"/>
      </w:pPr>
    </w:p>
    <w:p w:rsidR="005C4E84" w:rsidRDefault="00E87B5C" w:rsidP="00816432">
      <w:pPr>
        <w:pStyle w:val="23"/>
        <w:shd w:val="clear" w:color="auto" w:fill="auto"/>
        <w:spacing w:before="120" w:after="0" w:line="276" w:lineRule="auto"/>
        <w:ind w:firstLine="782"/>
      </w:pPr>
      <w:r>
        <w:rPr>
          <w:rStyle w:val="24"/>
        </w:rPr>
        <w:t xml:space="preserve">В целях эффективного целевого использования государственного имущества, руководствуясь статьями 77, 78 </w:t>
      </w:r>
      <w:hyperlink r:id="rId9" w:history="1">
        <w:r w:rsidRPr="00816432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 xml:space="preserve">, пунктом 8 части 1 статьи 29 </w:t>
      </w:r>
      <w:hyperlink r:id="rId10" w:history="1">
        <w:r w:rsidRPr="00816432">
          <w:rPr>
            <w:rStyle w:val="a3"/>
          </w:rPr>
          <w:t xml:space="preserve">Закона Донецкой Народной Республики от 24 апреля 2015 года № </w:t>
        </w:r>
        <w:r w:rsidRPr="00816432">
          <w:rPr>
            <w:rStyle w:val="a3"/>
            <w:lang w:eastAsia="en-US" w:bidi="en-US"/>
          </w:rPr>
          <w:t>35-</w:t>
        </w:r>
        <w:r w:rsidRPr="00816432">
          <w:rPr>
            <w:rStyle w:val="a3"/>
            <w:lang w:val="en-US" w:eastAsia="en-US" w:bidi="en-US"/>
          </w:rPr>
          <w:t>IHC</w:t>
        </w:r>
        <w:r w:rsidRPr="00816432">
          <w:rPr>
            <w:rStyle w:val="a3"/>
            <w:lang w:eastAsia="en-US" w:bidi="en-US"/>
          </w:rPr>
          <w:t xml:space="preserve"> </w:t>
        </w:r>
        <w:r w:rsidRPr="00816432">
          <w:rPr>
            <w:rStyle w:val="a3"/>
          </w:rPr>
          <w:t>«О системе орга</w:t>
        </w:r>
        <w:r w:rsidRPr="00816432">
          <w:rPr>
            <w:rStyle w:val="a3"/>
          </w:rPr>
          <w:t>нов исполнительной власти Донецкой Народной Республики»</w:t>
        </w:r>
      </w:hyperlink>
      <w:r>
        <w:rPr>
          <w:rStyle w:val="24"/>
        </w:rPr>
        <w:t>:</w:t>
      </w:r>
    </w:p>
    <w:p w:rsidR="005C4E84" w:rsidRDefault="00E87B5C" w:rsidP="00816432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82"/>
      </w:pPr>
      <w:r>
        <w:rPr>
          <w:rStyle w:val="24"/>
        </w:rPr>
        <w:t xml:space="preserve">Государственное имущество </w:t>
      </w:r>
      <w:r>
        <w:rPr>
          <w:rStyle w:val="25"/>
        </w:rPr>
        <w:t xml:space="preserve">- </w:t>
      </w:r>
      <w:r>
        <w:rPr>
          <w:rStyle w:val="24"/>
        </w:rPr>
        <w:t>здание, расположенное по адресу: Донецкая Народная Республика, город Макеевка, Центрально-Городской район, улица Войкова, дом 16 (регистрационный номер объекта недвижимого</w:t>
      </w:r>
      <w:r>
        <w:rPr>
          <w:rStyle w:val="24"/>
        </w:rPr>
        <w:t xml:space="preserve"> имущества 3-27/102), и помещение учебного пункта, расположенное по адресу: Донецкая Народная Республика, город Макеевка, Центрально-Городской район, улица Ленина, дом 57 (регистрационный номер объекта недвижимого имущества 3-27/103), далее по тексту имену</w:t>
      </w:r>
      <w:r>
        <w:rPr>
          <w:rStyle w:val="24"/>
        </w:rPr>
        <w:t xml:space="preserve">емые имущество, </w:t>
      </w:r>
      <w:r>
        <w:rPr>
          <w:rStyle w:val="25"/>
        </w:rPr>
        <w:t xml:space="preserve">- </w:t>
      </w:r>
      <w:r>
        <w:rPr>
          <w:rStyle w:val="24"/>
        </w:rPr>
        <w:t>находящееся на балансе Государственного предприятия «</w:t>
      </w:r>
      <w:proofErr w:type="spellStart"/>
      <w:r>
        <w:rPr>
          <w:rStyle w:val="24"/>
        </w:rPr>
        <w:t>Макеевский</w:t>
      </w:r>
      <w:proofErr w:type="spellEnd"/>
      <w:r>
        <w:rPr>
          <w:rStyle w:val="24"/>
        </w:rPr>
        <w:t xml:space="preserve"> учебный пункт», закрепить за ним на праве хозяйственного ведения.</w:t>
      </w:r>
    </w:p>
    <w:p w:rsidR="005C4E84" w:rsidRDefault="00E87B5C" w:rsidP="00816432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82"/>
      </w:pPr>
      <w:r>
        <w:rPr>
          <w:rStyle w:val="24"/>
        </w:rPr>
        <w:t xml:space="preserve">Министерству строительства и жилищно-коммунального хозяйства Донецкой Народной Республики обеспечить в </w:t>
      </w:r>
      <w:r>
        <w:rPr>
          <w:rStyle w:val="24"/>
        </w:rPr>
        <w:t>установленном законодательством порядке государственную регистрацию вещных прав на имущество.</w:t>
      </w:r>
    </w:p>
    <w:p w:rsidR="005C4E84" w:rsidRDefault="00E87B5C" w:rsidP="00816432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82"/>
      </w:pPr>
      <w:r>
        <w:rPr>
          <w:rStyle w:val="24"/>
        </w:rPr>
        <w:t>Контроль исполнения настоящего Распоряжения возложить на Министерство строительства и жилищно-коммунального хозяйства Донецкой Народной Республики.</w:t>
      </w:r>
    </w:p>
    <w:p w:rsidR="005C4E84" w:rsidRDefault="00E87B5C" w:rsidP="00816432">
      <w:pPr>
        <w:pStyle w:val="23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782"/>
      </w:pPr>
      <w:r>
        <w:rPr>
          <w:rStyle w:val="24"/>
        </w:rPr>
        <w:lastRenderedPageBreak/>
        <w:t>Настоящее Расп</w:t>
      </w:r>
      <w:r>
        <w:rPr>
          <w:rStyle w:val="24"/>
        </w:rPr>
        <w:t>оряжение вступает в силу со дня опубликования.</w:t>
      </w:r>
    </w:p>
    <w:p w:rsidR="00816432" w:rsidRDefault="00816432" w:rsidP="00816432">
      <w:pPr>
        <w:pStyle w:val="30"/>
        <w:shd w:val="clear" w:color="auto" w:fill="auto"/>
        <w:spacing w:before="0" w:after="0" w:line="280" w:lineRule="exact"/>
        <w:jc w:val="left"/>
        <w:rPr>
          <w:rStyle w:val="a6"/>
          <w:b/>
          <w:bCs/>
        </w:rPr>
      </w:pPr>
    </w:p>
    <w:p w:rsidR="00816432" w:rsidRDefault="00816432" w:rsidP="00816432">
      <w:pPr>
        <w:pStyle w:val="30"/>
        <w:shd w:val="clear" w:color="auto" w:fill="auto"/>
        <w:spacing w:before="0" w:after="0" w:line="280" w:lineRule="exact"/>
        <w:jc w:val="left"/>
        <w:rPr>
          <w:rStyle w:val="a6"/>
          <w:b/>
          <w:bCs/>
        </w:rPr>
      </w:pPr>
    </w:p>
    <w:p w:rsidR="00816432" w:rsidRDefault="00E87B5C" w:rsidP="00816432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816432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</w:t>
      </w:r>
      <w:r w:rsidR="00816432">
        <w:rPr>
          <w:rStyle w:val="a6"/>
          <w:b/>
          <w:bCs/>
        </w:rPr>
        <w:t xml:space="preserve">ов                                                                     </w:t>
      </w:r>
      <w:r w:rsidR="00816432">
        <w:rPr>
          <w:rStyle w:val="3Exact0"/>
          <w:b/>
          <w:bCs/>
        </w:rPr>
        <w:t>А. В. Захарченко</w:t>
      </w:r>
    </w:p>
    <w:p w:rsidR="005C4E84" w:rsidRDefault="005C4E84" w:rsidP="00816432">
      <w:pPr>
        <w:pStyle w:val="a5"/>
        <w:shd w:val="clear" w:color="auto" w:fill="auto"/>
        <w:spacing w:line="276" w:lineRule="auto"/>
        <w:ind w:right="4940"/>
      </w:pPr>
    </w:p>
    <w:sectPr w:rsidR="005C4E84" w:rsidSect="00816432">
      <w:pgSz w:w="11900" w:h="16840"/>
      <w:pgMar w:top="993" w:right="843" w:bottom="709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B5C" w:rsidRDefault="00E87B5C">
      <w:r>
        <w:separator/>
      </w:r>
    </w:p>
  </w:endnote>
  <w:endnote w:type="continuationSeparator" w:id="0">
    <w:p w:rsidR="00E87B5C" w:rsidRDefault="00E8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B5C" w:rsidRDefault="00E87B5C"/>
  </w:footnote>
  <w:footnote w:type="continuationSeparator" w:id="0">
    <w:p w:rsidR="00E87B5C" w:rsidRDefault="00E87B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057FD"/>
    <w:multiLevelType w:val="multilevel"/>
    <w:tmpl w:val="95740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4E84"/>
    <w:rsid w:val="005C4E84"/>
    <w:rsid w:val="00816432"/>
    <w:rsid w:val="00E8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240" w:line="322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1643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643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2019-04-17T14:56:00Z</dcterms:created>
  <dcterms:modified xsi:type="dcterms:W3CDTF">2019-04-17T15:01:00Z</dcterms:modified>
</cp:coreProperties>
</file>