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D2" w:rsidRDefault="00C855D2" w:rsidP="00C855D2">
      <w:pPr>
        <w:pStyle w:val="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12" w:firstLine="0"/>
        <w:rPr>
          <w:rStyle w:val="24pt"/>
          <w:b/>
          <w:bCs/>
          <w:sz w:val="30"/>
          <w:szCs w:val="30"/>
        </w:rPr>
      </w:pPr>
      <w:bookmarkStart w:id="0" w:name="bookmark0"/>
      <w:r>
        <w:rPr>
          <w:noProof/>
          <w:spacing w:val="90"/>
          <w:sz w:val="30"/>
          <w:szCs w:val="30"/>
          <w:lang w:bidi="ar-SA"/>
        </w:rPr>
        <w:drawing>
          <wp:inline distT="0" distB="0" distL="0" distR="0" wp14:anchorId="259A3E63" wp14:editId="29581BF5">
            <wp:extent cx="5867400" cy="116205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E4" w:rsidRPr="005D2211" w:rsidRDefault="006A6775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sz w:val="30"/>
          <w:szCs w:val="30"/>
        </w:rPr>
      </w:pPr>
      <w:r w:rsidRPr="005D2211">
        <w:rPr>
          <w:rStyle w:val="24pt"/>
          <w:b/>
          <w:bCs/>
          <w:sz w:val="30"/>
          <w:szCs w:val="30"/>
        </w:rPr>
        <w:t>РАСПОРЯЖЕНИЕ</w:t>
      </w:r>
      <w:bookmarkEnd w:id="0"/>
    </w:p>
    <w:p w:rsidR="006843E4" w:rsidRPr="005D2211" w:rsidRDefault="006A6775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rStyle w:val="21"/>
          <w:b/>
          <w:bCs/>
          <w:sz w:val="30"/>
          <w:szCs w:val="30"/>
        </w:rPr>
      </w:pPr>
      <w:bookmarkStart w:id="1" w:name="bookmark1"/>
      <w:r w:rsidRPr="005D2211">
        <w:rPr>
          <w:rStyle w:val="21"/>
          <w:b/>
          <w:bCs/>
          <w:sz w:val="30"/>
          <w:szCs w:val="30"/>
        </w:rPr>
        <w:t>ГЛАВЫ ДОНЕЦКОЙ НАРОДНОЙ РЕСПУБЛИКИ</w:t>
      </w:r>
      <w:bookmarkEnd w:id="1"/>
    </w:p>
    <w:p w:rsidR="005D2211" w:rsidRPr="005D2211" w:rsidRDefault="005D2211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rStyle w:val="21"/>
          <w:b/>
          <w:bCs/>
          <w:sz w:val="26"/>
          <w:szCs w:val="26"/>
        </w:rPr>
      </w:pPr>
    </w:p>
    <w:p w:rsidR="005D2211" w:rsidRPr="005D2211" w:rsidRDefault="005D2211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sz w:val="26"/>
          <w:szCs w:val="26"/>
        </w:rPr>
      </w:pPr>
    </w:p>
    <w:p w:rsidR="005D2211" w:rsidRPr="005D2211" w:rsidRDefault="006A6775" w:rsidP="00492677">
      <w:pPr>
        <w:pStyle w:val="30"/>
        <w:shd w:val="clear" w:color="auto" w:fill="auto"/>
        <w:spacing w:before="0" w:line="276" w:lineRule="auto"/>
        <w:ind w:right="12"/>
        <w:jc w:val="left"/>
        <w:rPr>
          <w:rStyle w:val="3Exact0"/>
          <w:b/>
          <w:bCs/>
          <w:sz w:val="26"/>
          <w:szCs w:val="26"/>
        </w:rPr>
      </w:pPr>
      <w:r w:rsidRPr="005D2211">
        <w:rPr>
          <w:rStyle w:val="31"/>
          <w:b/>
          <w:bCs/>
          <w:sz w:val="26"/>
          <w:szCs w:val="26"/>
        </w:rPr>
        <w:t>28 июня 2018 года</w:t>
      </w:r>
      <w:r w:rsidRPr="005D2211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1"/>
          <w:b/>
          <w:bCs/>
          <w:sz w:val="26"/>
          <w:szCs w:val="26"/>
        </w:rPr>
        <w:tab/>
      </w:r>
      <w:r w:rsidRPr="005D2211">
        <w:rPr>
          <w:rStyle w:val="31"/>
          <w:b/>
          <w:bCs/>
          <w:sz w:val="26"/>
          <w:szCs w:val="26"/>
        </w:rPr>
        <w:t>г. Донецк</w:t>
      </w:r>
      <w:r w:rsidR="005D2211" w:rsidRPr="005D2211">
        <w:rPr>
          <w:rStyle w:val="31"/>
          <w:b/>
          <w:bCs/>
          <w:sz w:val="26"/>
          <w:szCs w:val="26"/>
        </w:rPr>
        <w:t xml:space="preserve"> </w:t>
      </w:r>
      <w:r w:rsidR="005D2211" w:rsidRPr="005D2211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1"/>
          <w:b/>
          <w:bCs/>
          <w:sz w:val="26"/>
          <w:szCs w:val="26"/>
        </w:rPr>
        <w:tab/>
      </w:r>
      <w:r w:rsidR="00492677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1"/>
          <w:b/>
          <w:bCs/>
          <w:sz w:val="26"/>
          <w:szCs w:val="26"/>
        </w:rPr>
        <w:tab/>
      </w:r>
      <w:r w:rsidR="005D2211" w:rsidRPr="005D2211">
        <w:rPr>
          <w:rStyle w:val="3Exact0"/>
          <w:b/>
          <w:bCs/>
          <w:sz w:val="26"/>
          <w:szCs w:val="26"/>
        </w:rPr>
        <w:t>№215</w:t>
      </w:r>
    </w:p>
    <w:p w:rsidR="005D2211" w:rsidRPr="005D2211" w:rsidRDefault="005D2211" w:rsidP="00C855D2">
      <w:pPr>
        <w:pStyle w:val="30"/>
        <w:shd w:val="clear" w:color="auto" w:fill="auto"/>
        <w:spacing w:before="0" w:line="276" w:lineRule="auto"/>
        <w:ind w:right="12"/>
        <w:jc w:val="both"/>
        <w:rPr>
          <w:sz w:val="26"/>
          <w:szCs w:val="26"/>
        </w:rPr>
      </w:pPr>
    </w:p>
    <w:p w:rsidR="006843E4" w:rsidRPr="005D2211" w:rsidRDefault="006843E4" w:rsidP="00C855D2">
      <w:pPr>
        <w:pStyle w:val="30"/>
        <w:shd w:val="clear" w:color="auto" w:fill="auto"/>
        <w:tabs>
          <w:tab w:val="left" w:pos="3939"/>
        </w:tabs>
        <w:spacing w:before="0" w:line="276" w:lineRule="auto"/>
        <w:ind w:left="200" w:right="12"/>
        <w:jc w:val="both"/>
        <w:rPr>
          <w:sz w:val="26"/>
          <w:szCs w:val="26"/>
        </w:rPr>
      </w:pPr>
    </w:p>
    <w:p w:rsidR="006843E4" w:rsidRPr="005D2211" w:rsidRDefault="006A6775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rStyle w:val="21"/>
          <w:b/>
          <w:bCs/>
          <w:sz w:val="26"/>
          <w:szCs w:val="26"/>
        </w:rPr>
      </w:pPr>
      <w:bookmarkStart w:id="2" w:name="bookmark2"/>
      <w:r w:rsidRPr="005D2211">
        <w:rPr>
          <w:rStyle w:val="21"/>
          <w:b/>
          <w:bCs/>
          <w:sz w:val="26"/>
          <w:szCs w:val="26"/>
        </w:rPr>
        <w:t>О применении тарифа на электрическую энергию</w:t>
      </w:r>
      <w:bookmarkEnd w:id="2"/>
    </w:p>
    <w:p w:rsidR="005D2211" w:rsidRPr="005D2211" w:rsidRDefault="005D2211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rStyle w:val="21"/>
          <w:b/>
          <w:bCs/>
          <w:sz w:val="26"/>
          <w:szCs w:val="26"/>
        </w:rPr>
      </w:pPr>
    </w:p>
    <w:p w:rsidR="005D2211" w:rsidRPr="005D2211" w:rsidRDefault="005D2211" w:rsidP="00C855D2">
      <w:pPr>
        <w:pStyle w:val="20"/>
        <w:keepNext/>
        <w:keepLines/>
        <w:shd w:val="clear" w:color="auto" w:fill="auto"/>
        <w:spacing w:after="0" w:line="276" w:lineRule="auto"/>
        <w:ind w:right="12" w:firstLine="0"/>
        <w:rPr>
          <w:sz w:val="26"/>
          <w:szCs w:val="26"/>
        </w:rPr>
      </w:pPr>
    </w:p>
    <w:p w:rsidR="006843E4" w:rsidRDefault="006A6775" w:rsidP="00C855D2">
      <w:pPr>
        <w:pStyle w:val="23"/>
        <w:shd w:val="clear" w:color="auto" w:fill="auto"/>
        <w:spacing w:before="0" w:after="0" w:line="276" w:lineRule="auto"/>
        <w:ind w:left="200" w:right="12" w:firstLine="620"/>
        <w:rPr>
          <w:rStyle w:val="24"/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С целью реализации положений статьи 3 </w:t>
      </w:r>
      <w:hyperlink r:id="rId9" w:history="1">
        <w:r w:rsidRPr="00492677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5D2211">
        <w:rPr>
          <w:rStyle w:val="24"/>
          <w:sz w:val="26"/>
          <w:szCs w:val="26"/>
        </w:rPr>
        <w:t xml:space="preserve"> в части соблюдения и зашиты прав и свобод человека и гражданина, в соответствии со статьями 56, 59, 60 </w:t>
      </w:r>
      <w:hyperlink r:id="rId10" w:history="1">
        <w:r w:rsidRPr="00492677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5D2211">
        <w:rPr>
          <w:rStyle w:val="24"/>
          <w:sz w:val="26"/>
          <w:szCs w:val="26"/>
        </w:rPr>
        <w:t>,</w:t>
      </w:r>
    </w:p>
    <w:p w:rsidR="005D2211" w:rsidRPr="005D2211" w:rsidRDefault="005D2211" w:rsidP="00C855D2">
      <w:pPr>
        <w:pStyle w:val="23"/>
        <w:shd w:val="clear" w:color="auto" w:fill="auto"/>
        <w:spacing w:before="0" w:after="0" w:line="276" w:lineRule="auto"/>
        <w:ind w:left="200" w:right="12" w:firstLine="620"/>
        <w:rPr>
          <w:sz w:val="26"/>
          <w:szCs w:val="26"/>
        </w:rPr>
      </w:pPr>
    </w:p>
    <w:p w:rsidR="006843E4" w:rsidRDefault="006A6775" w:rsidP="00C855D2">
      <w:pPr>
        <w:pStyle w:val="30"/>
        <w:shd w:val="clear" w:color="auto" w:fill="auto"/>
        <w:spacing w:before="0" w:line="276" w:lineRule="auto"/>
        <w:ind w:left="200" w:right="12" w:firstLine="620"/>
        <w:jc w:val="both"/>
        <w:rPr>
          <w:rStyle w:val="31"/>
          <w:b/>
          <w:bCs/>
          <w:sz w:val="26"/>
          <w:szCs w:val="26"/>
        </w:rPr>
      </w:pPr>
      <w:r w:rsidRPr="005D2211">
        <w:rPr>
          <w:rStyle w:val="31"/>
          <w:b/>
          <w:bCs/>
          <w:sz w:val="26"/>
          <w:szCs w:val="26"/>
        </w:rPr>
        <w:t>РАСПОРЯЖАЮСЬ:</w:t>
      </w:r>
    </w:p>
    <w:p w:rsidR="005D2211" w:rsidRPr="005D2211" w:rsidRDefault="005D2211" w:rsidP="00C855D2">
      <w:pPr>
        <w:pStyle w:val="30"/>
        <w:shd w:val="clear" w:color="auto" w:fill="auto"/>
        <w:spacing w:before="0" w:line="276" w:lineRule="auto"/>
        <w:ind w:left="200" w:right="12" w:firstLine="620"/>
        <w:jc w:val="both"/>
        <w:rPr>
          <w:sz w:val="26"/>
          <w:szCs w:val="26"/>
        </w:rPr>
      </w:pPr>
    </w:p>
    <w:p w:rsidR="006843E4" w:rsidRPr="00C855D2" w:rsidRDefault="00C855D2" w:rsidP="00C855D2">
      <w:pPr>
        <w:pStyle w:val="23"/>
        <w:numPr>
          <w:ilvl w:val="0"/>
          <w:numId w:val="1"/>
        </w:numPr>
        <w:shd w:val="clear" w:color="auto" w:fill="auto"/>
        <w:tabs>
          <w:tab w:val="left" w:pos="1431"/>
          <w:tab w:val="left" w:pos="4535"/>
          <w:tab w:val="left" w:pos="7084"/>
        </w:tabs>
        <w:spacing w:before="120" w:after="120" w:line="276" w:lineRule="auto"/>
        <w:ind w:left="200" w:right="12" w:firstLine="620"/>
        <w:rPr>
          <w:sz w:val="26"/>
          <w:szCs w:val="26"/>
        </w:rPr>
      </w:pPr>
      <w:r>
        <w:rPr>
          <w:rStyle w:val="24"/>
          <w:sz w:val="26"/>
          <w:szCs w:val="26"/>
        </w:rPr>
        <w:t xml:space="preserve">Республиканскому предприятию </w:t>
      </w:r>
      <w:r w:rsidR="006A6775" w:rsidRPr="005D2211">
        <w:rPr>
          <w:rStyle w:val="24"/>
          <w:sz w:val="26"/>
          <w:szCs w:val="26"/>
        </w:rPr>
        <w:t>«Региональная</w:t>
      </w:r>
      <w:r>
        <w:rPr>
          <w:sz w:val="26"/>
          <w:szCs w:val="26"/>
        </w:rPr>
        <w:t xml:space="preserve"> </w:t>
      </w:r>
      <w:proofErr w:type="spellStart"/>
      <w:r w:rsidR="006A6775" w:rsidRPr="00C855D2">
        <w:rPr>
          <w:rStyle w:val="24"/>
          <w:sz w:val="26"/>
          <w:szCs w:val="26"/>
        </w:rPr>
        <w:t>энергопоставляющая</w:t>
      </w:r>
      <w:proofErr w:type="spellEnd"/>
      <w:r w:rsidR="006A6775" w:rsidRPr="00C855D2">
        <w:rPr>
          <w:rStyle w:val="24"/>
          <w:sz w:val="26"/>
          <w:szCs w:val="26"/>
        </w:rPr>
        <w:t xml:space="preserve"> компания»:</w:t>
      </w:r>
    </w:p>
    <w:p w:rsidR="006843E4" w:rsidRPr="005D2211" w:rsidRDefault="006A6775" w:rsidP="00C855D2">
      <w:pPr>
        <w:pStyle w:val="23"/>
        <w:numPr>
          <w:ilvl w:val="1"/>
          <w:numId w:val="1"/>
        </w:numPr>
        <w:shd w:val="clear" w:color="auto" w:fill="auto"/>
        <w:tabs>
          <w:tab w:val="left" w:pos="1431"/>
        </w:tabs>
        <w:spacing w:before="120" w:after="120" w:line="276" w:lineRule="auto"/>
        <w:ind w:left="200" w:right="12" w:firstLine="62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Применить тариф на электрическую энергию, предусмотренный пунктом 1.3 приложения 1 к </w:t>
      </w:r>
      <w:hyperlink r:id="rId11" w:history="1">
        <w:r w:rsidRPr="00744D4B">
          <w:rPr>
            <w:rStyle w:val="a3"/>
            <w:sz w:val="26"/>
            <w:szCs w:val="26"/>
          </w:rPr>
          <w:t>Указу Главы Донецкой Народной Республики от 17 апреля 2015 г. №147 «О тарифах на электроэнергию, отпускаемую населению»</w:t>
        </w:r>
      </w:hyperlink>
      <w:r w:rsidRPr="005D2211">
        <w:rPr>
          <w:rStyle w:val="24"/>
          <w:sz w:val="26"/>
          <w:szCs w:val="26"/>
        </w:rPr>
        <w:t xml:space="preserve">, для потребителей, проживающих в жилых домах в городе Донецке, в соответствии с приложением 1 к настоящему Распоряжению </w:t>
      </w:r>
      <w:proofErr w:type="gramStart"/>
      <w:r w:rsidRPr="005D2211">
        <w:rPr>
          <w:rStyle w:val="24"/>
          <w:sz w:val="26"/>
          <w:szCs w:val="26"/>
        </w:rPr>
        <w:t>за</w:t>
      </w:r>
      <w:proofErr w:type="gramEnd"/>
      <w:r w:rsidRPr="005D2211">
        <w:rPr>
          <w:rStyle w:val="24"/>
          <w:sz w:val="26"/>
          <w:szCs w:val="26"/>
        </w:rPr>
        <w:t xml:space="preserve"> периоде 14.05.2014 по 30.11.2017.</w:t>
      </w:r>
    </w:p>
    <w:p w:rsidR="006843E4" w:rsidRPr="005D2211" w:rsidRDefault="006A6775" w:rsidP="00C855D2">
      <w:pPr>
        <w:pStyle w:val="23"/>
        <w:numPr>
          <w:ilvl w:val="1"/>
          <w:numId w:val="1"/>
        </w:numPr>
        <w:shd w:val="clear" w:color="auto" w:fill="auto"/>
        <w:tabs>
          <w:tab w:val="left" w:pos="1431"/>
        </w:tabs>
        <w:spacing w:before="120" w:after="120" w:line="276" w:lineRule="auto"/>
        <w:ind w:left="200" w:right="12" w:firstLine="62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Применить тариф на электрическую энергию, предусмотренный пунктом 1.5 приложения 1 к </w:t>
      </w:r>
      <w:hyperlink r:id="rId12" w:history="1">
        <w:r w:rsidRPr="00744D4B">
          <w:rPr>
            <w:rStyle w:val="a3"/>
            <w:sz w:val="26"/>
            <w:szCs w:val="26"/>
          </w:rPr>
          <w:t>Указу Главы Донецкой Народной Республики от 17 апреля 2015 г. №147 «О тарифах на электроэнергию, отпускаемую населению»</w:t>
        </w:r>
      </w:hyperlink>
      <w:bookmarkStart w:id="3" w:name="_GoBack"/>
      <w:bookmarkEnd w:id="3"/>
      <w:r w:rsidRPr="005D2211">
        <w:rPr>
          <w:rStyle w:val="24"/>
          <w:sz w:val="26"/>
          <w:szCs w:val="26"/>
        </w:rPr>
        <w:t xml:space="preserve"> </w:t>
      </w:r>
      <w:proofErr w:type="gramStart"/>
      <w:r w:rsidRPr="005D2211">
        <w:rPr>
          <w:rStyle w:val="24"/>
          <w:sz w:val="26"/>
          <w:szCs w:val="26"/>
        </w:rPr>
        <w:t>для</w:t>
      </w:r>
      <w:proofErr w:type="gramEnd"/>
      <w:r w:rsidRPr="005D2211">
        <w:rPr>
          <w:rStyle w:val="24"/>
          <w:sz w:val="26"/>
          <w:szCs w:val="26"/>
        </w:rPr>
        <w:t>:</w:t>
      </w:r>
    </w:p>
    <w:p w:rsidR="006843E4" w:rsidRPr="005D2211" w:rsidRDefault="006A6775" w:rsidP="00C855D2">
      <w:pPr>
        <w:pStyle w:val="23"/>
        <w:numPr>
          <w:ilvl w:val="0"/>
          <w:numId w:val="2"/>
        </w:numPr>
        <w:shd w:val="clear" w:color="auto" w:fill="auto"/>
        <w:tabs>
          <w:tab w:val="left" w:pos="1431"/>
        </w:tabs>
        <w:spacing w:before="120" w:after="120" w:line="276" w:lineRule="auto"/>
        <w:ind w:left="200" w:right="12" w:firstLine="62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потребителей, проживающих в жилых домах в городе Дебальцево, в соответствии с приложением 2 к настоящему Распоряжению на период с 01.01.2015 по январь 2016 года (включительно);</w:t>
      </w:r>
    </w:p>
    <w:p w:rsidR="00C855D2" w:rsidRDefault="006A6775" w:rsidP="00C855D2">
      <w:pPr>
        <w:pStyle w:val="23"/>
        <w:numPr>
          <w:ilvl w:val="0"/>
          <w:numId w:val="2"/>
        </w:numPr>
        <w:shd w:val="clear" w:color="auto" w:fill="auto"/>
        <w:tabs>
          <w:tab w:val="left" w:pos="1431"/>
        </w:tabs>
        <w:spacing w:before="120" w:after="120" w:line="276" w:lineRule="auto"/>
        <w:ind w:left="200" w:right="12" w:firstLine="62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потребителей, проживающих в жилых домах в поселке Донецк </w:t>
      </w:r>
      <w:r w:rsidRPr="005D2211">
        <w:rPr>
          <w:rStyle w:val="26"/>
          <w:sz w:val="26"/>
          <w:szCs w:val="26"/>
        </w:rPr>
        <w:t xml:space="preserve">- </w:t>
      </w:r>
      <w:r w:rsidRPr="005D2211">
        <w:rPr>
          <w:rStyle w:val="24"/>
          <w:sz w:val="26"/>
          <w:szCs w:val="26"/>
        </w:rPr>
        <w:t xml:space="preserve">Северный </w:t>
      </w:r>
      <w:proofErr w:type="spellStart"/>
      <w:r w:rsidRPr="005D2211">
        <w:rPr>
          <w:rStyle w:val="24"/>
          <w:sz w:val="26"/>
          <w:szCs w:val="26"/>
        </w:rPr>
        <w:t>Ясиноватского</w:t>
      </w:r>
      <w:proofErr w:type="spellEnd"/>
      <w:r w:rsidRPr="005D2211">
        <w:rPr>
          <w:rStyle w:val="24"/>
          <w:sz w:val="26"/>
          <w:szCs w:val="26"/>
        </w:rPr>
        <w:t xml:space="preserve"> района, в соответствии с приложением 3 к настоящему Распоряжению на период с 01.02.2017 до момента восстановления централизованного теплоснабжения.</w:t>
      </w:r>
    </w:p>
    <w:p w:rsidR="006843E4" w:rsidRPr="00C855D2" w:rsidRDefault="00C855D2" w:rsidP="00C855D2">
      <w:pPr>
        <w:pStyle w:val="23"/>
        <w:numPr>
          <w:ilvl w:val="0"/>
          <w:numId w:val="3"/>
        </w:numPr>
        <w:shd w:val="clear" w:color="auto" w:fill="auto"/>
        <w:tabs>
          <w:tab w:val="left" w:pos="1431"/>
        </w:tabs>
        <w:spacing w:before="120" w:after="120" w:line="276" w:lineRule="auto"/>
        <w:ind w:right="12" w:firstLine="709"/>
        <w:rPr>
          <w:sz w:val="26"/>
          <w:szCs w:val="26"/>
        </w:rPr>
      </w:pPr>
      <w:r w:rsidRPr="00C855D2">
        <w:rPr>
          <w:rStyle w:val="24"/>
          <w:sz w:val="26"/>
          <w:szCs w:val="26"/>
        </w:rPr>
        <w:t xml:space="preserve"> </w:t>
      </w:r>
      <w:r w:rsidR="006A6775" w:rsidRPr="00C855D2">
        <w:rPr>
          <w:rStyle w:val="24"/>
          <w:sz w:val="26"/>
          <w:szCs w:val="26"/>
        </w:rPr>
        <w:t xml:space="preserve">Балансодержателям электрических сетей объектов, согласно </w:t>
      </w:r>
      <w:r w:rsidR="006A6775" w:rsidRPr="00C855D2">
        <w:rPr>
          <w:rStyle w:val="24"/>
          <w:sz w:val="26"/>
          <w:szCs w:val="26"/>
        </w:rPr>
        <w:lastRenderedPageBreak/>
        <w:t>приложениям 1-3 к настоящему Распоряжению, осуществить мероприятия по приведению инженерных коммуникаций в соответствие с техническими требованиями Правил устройств электроустановок.</w:t>
      </w:r>
    </w:p>
    <w:p w:rsidR="006843E4" w:rsidRPr="005D2211" w:rsidRDefault="006A6775" w:rsidP="00C855D2">
      <w:pPr>
        <w:pStyle w:val="23"/>
        <w:numPr>
          <w:ilvl w:val="0"/>
          <w:numId w:val="3"/>
        </w:numPr>
        <w:shd w:val="clear" w:color="auto" w:fill="auto"/>
        <w:tabs>
          <w:tab w:val="left" w:pos="1262"/>
        </w:tabs>
        <w:spacing w:before="120" w:after="120" w:line="276" w:lineRule="auto"/>
        <w:ind w:right="12" w:firstLine="68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Компенсацию потерь Республиканскому предприятию «Региональная </w:t>
      </w:r>
      <w:proofErr w:type="spellStart"/>
      <w:r w:rsidRPr="005D2211">
        <w:rPr>
          <w:rStyle w:val="24"/>
          <w:sz w:val="26"/>
          <w:szCs w:val="26"/>
        </w:rPr>
        <w:t>энергопоставляющая</w:t>
      </w:r>
      <w:proofErr w:type="spellEnd"/>
      <w:r w:rsidRPr="005D2211">
        <w:rPr>
          <w:rStyle w:val="24"/>
          <w:sz w:val="26"/>
          <w:szCs w:val="26"/>
        </w:rPr>
        <w:t xml:space="preserve"> компания» от поставки электрической энергии предприятиям теплоснабжения, водоснабжения и водоотведения, жилищного хозяйства по регулируемому тарифу осуществлять в соответствии с действующим порядком предоставления лицензиатам по поставке электрической энергии по регулируемому тарифу компенсации убытков от осуществления поставок электрической энергии бытовым потребителям.</w:t>
      </w:r>
    </w:p>
    <w:p w:rsidR="006843E4" w:rsidRDefault="006A6775" w:rsidP="00C855D2">
      <w:pPr>
        <w:pStyle w:val="23"/>
        <w:numPr>
          <w:ilvl w:val="0"/>
          <w:numId w:val="3"/>
        </w:numPr>
        <w:shd w:val="clear" w:color="auto" w:fill="auto"/>
        <w:tabs>
          <w:tab w:val="left" w:pos="1262"/>
        </w:tabs>
        <w:spacing w:before="120" w:after="120" w:line="276" w:lineRule="auto"/>
        <w:ind w:right="12" w:firstLine="680"/>
        <w:rPr>
          <w:rStyle w:val="24"/>
          <w:sz w:val="26"/>
          <w:szCs w:val="26"/>
        </w:rPr>
      </w:pPr>
      <w:r w:rsidRPr="005D2211">
        <w:rPr>
          <w:rStyle w:val="24"/>
          <w:sz w:val="26"/>
          <w:szCs w:val="26"/>
        </w:rPr>
        <w:t>Настоящее Распоряжение вступает в силу со дня подписания.</w:t>
      </w:r>
    </w:p>
    <w:p w:rsidR="005D2211" w:rsidRDefault="005D2211" w:rsidP="00C855D2">
      <w:pPr>
        <w:pStyle w:val="23"/>
        <w:shd w:val="clear" w:color="auto" w:fill="auto"/>
        <w:tabs>
          <w:tab w:val="left" w:pos="1262"/>
        </w:tabs>
        <w:spacing w:before="120" w:after="120" w:line="276" w:lineRule="auto"/>
        <w:ind w:right="12" w:firstLine="0"/>
        <w:rPr>
          <w:rStyle w:val="24"/>
          <w:sz w:val="26"/>
          <w:szCs w:val="26"/>
        </w:rPr>
      </w:pPr>
    </w:p>
    <w:p w:rsidR="005D2211" w:rsidRPr="005D2211" w:rsidRDefault="005D2211" w:rsidP="00C855D2">
      <w:pPr>
        <w:pStyle w:val="23"/>
        <w:shd w:val="clear" w:color="auto" w:fill="auto"/>
        <w:tabs>
          <w:tab w:val="left" w:pos="1262"/>
        </w:tabs>
        <w:spacing w:before="0" w:after="0" w:line="276" w:lineRule="auto"/>
        <w:ind w:right="12" w:firstLine="0"/>
        <w:rPr>
          <w:sz w:val="26"/>
          <w:szCs w:val="26"/>
        </w:rPr>
      </w:pPr>
    </w:p>
    <w:p w:rsidR="006843E4" w:rsidRPr="005D2211" w:rsidRDefault="006A6775" w:rsidP="00C855D2">
      <w:pPr>
        <w:pStyle w:val="40"/>
        <w:shd w:val="clear" w:color="auto" w:fill="auto"/>
        <w:spacing w:before="0" w:after="0" w:line="276" w:lineRule="auto"/>
        <w:ind w:left="1200" w:right="12"/>
        <w:rPr>
          <w:sz w:val="26"/>
          <w:szCs w:val="26"/>
        </w:rPr>
      </w:pPr>
      <w:r w:rsidRPr="005D2211">
        <w:rPr>
          <w:rStyle w:val="41"/>
          <w:b/>
          <w:bCs/>
          <w:sz w:val="26"/>
          <w:szCs w:val="26"/>
        </w:rPr>
        <w:t>Глава</w:t>
      </w:r>
    </w:p>
    <w:p w:rsidR="00C855D2" w:rsidRDefault="006A6775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  <w:r w:rsidRPr="005D2211">
        <w:rPr>
          <w:rStyle w:val="51"/>
          <w:b/>
          <w:bCs/>
          <w:sz w:val="26"/>
          <w:szCs w:val="26"/>
        </w:rPr>
        <w:t>Донецкой Народной Республики</w:t>
      </w:r>
      <w:r w:rsidR="005D2211" w:rsidRPr="005D2211">
        <w:rPr>
          <w:rStyle w:val="51"/>
          <w:b/>
          <w:bCs/>
          <w:sz w:val="26"/>
          <w:szCs w:val="26"/>
        </w:rPr>
        <w:t xml:space="preserve">      </w:t>
      </w:r>
      <w:r w:rsidR="00C855D2">
        <w:rPr>
          <w:rStyle w:val="51"/>
          <w:b/>
          <w:bCs/>
          <w:sz w:val="26"/>
          <w:szCs w:val="26"/>
        </w:rPr>
        <w:t xml:space="preserve">                                            А. В. Захарченко </w:t>
      </w: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C855D2" w:rsidRDefault="00C855D2" w:rsidP="00C855D2">
      <w:pPr>
        <w:pStyle w:val="50"/>
        <w:shd w:val="clear" w:color="auto" w:fill="auto"/>
        <w:spacing w:before="0" w:line="276" w:lineRule="auto"/>
        <w:ind w:right="12"/>
        <w:rPr>
          <w:sz w:val="26"/>
          <w:szCs w:val="26"/>
        </w:rPr>
      </w:pPr>
    </w:p>
    <w:p w:rsidR="006843E4" w:rsidRPr="00C855D2" w:rsidRDefault="006A6775" w:rsidP="00C855D2">
      <w:pPr>
        <w:pStyle w:val="50"/>
        <w:shd w:val="clear" w:color="auto" w:fill="auto"/>
        <w:spacing w:before="0" w:line="276" w:lineRule="auto"/>
        <w:ind w:left="5387" w:right="12"/>
        <w:rPr>
          <w:sz w:val="26"/>
          <w:szCs w:val="26"/>
        </w:rPr>
      </w:pPr>
      <w:r w:rsidRPr="00C855D2">
        <w:rPr>
          <w:rStyle w:val="61"/>
          <w:bCs/>
          <w:sz w:val="26"/>
          <w:szCs w:val="26"/>
        </w:rPr>
        <w:lastRenderedPageBreak/>
        <w:t xml:space="preserve">Приложение </w:t>
      </w:r>
      <w:r w:rsidRPr="00C855D2">
        <w:rPr>
          <w:rStyle w:val="62"/>
          <w:bCs/>
          <w:sz w:val="26"/>
          <w:szCs w:val="26"/>
          <w:lang w:val="ru-RU"/>
        </w:rPr>
        <w:t>1</w:t>
      </w:r>
    </w:p>
    <w:p w:rsidR="006843E4" w:rsidRPr="00C855D2" w:rsidRDefault="006A6775" w:rsidP="00C855D2">
      <w:pPr>
        <w:pStyle w:val="60"/>
        <w:shd w:val="clear" w:color="auto" w:fill="auto"/>
        <w:spacing w:after="0" w:line="276" w:lineRule="auto"/>
        <w:ind w:left="5387" w:right="12"/>
        <w:rPr>
          <w:rStyle w:val="61"/>
          <w:bCs/>
          <w:sz w:val="26"/>
          <w:szCs w:val="26"/>
        </w:rPr>
      </w:pPr>
      <w:r w:rsidRPr="00C855D2">
        <w:rPr>
          <w:rStyle w:val="61"/>
          <w:bCs/>
          <w:sz w:val="26"/>
          <w:szCs w:val="26"/>
        </w:rPr>
        <w:t xml:space="preserve">к Распоряжению Главы </w:t>
      </w:r>
      <w:r w:rsidR="005D2211" w:rsidRPr="00C855D2">
        <w:rPr>
          <w:rStyle w:val="61"/>
          <w:bCs/>
          <w:sz w:val="26"/>
          <w:szCs w:val="26"/>
        </w:rPr>
        <w:br/>
      </w:r>
      <w:r w:rsidRPr="00C855D2">
        <w:rPr>
          <w:rStyle w:val="61"/>
          <w:bCs/>
          <w:sz w:val="26"/>
          <w:szCs w:val="26"/>
        </w:rPr>
        <w:t xml:space="preserve">Донецкой Народной Республики </w:t>
      </w:r>
      <w:r w:rsidR="005D2211" w:rsidRPr="00C855D2">
        <w:rPr>
          <w:rStyle w:val="61"/>
          <w:bCs/>
          <w:sz w:val="26"/>
          <w:szCs w:val="26"/>
        </w:rPr>
        <w:br/>
      </w:r>
      <w:r w:rsidRPr="00C855D2">
        <w:rPr>
          <w:rStyle w:val="61"/>
          <w:bCs/>
          <w:sz w:val="26"/>
          <w:szCs w:val="26"/>
        </w:rPr>
        <w:t>от 28 июня 2018 №215</w:t>
      </w:r>
    </w:p>
    <w:p w:rsidR="00C855D2" w:rsidRDefault="00C855D2" w:rsidP="00C855D2">
      <w:pPr>
        <w:pStyle w:val="60"/>
        <w:shd w:val="clear" w:color="auto" w:fill="auto"/>
        <w:spacing w:after="0" w:line="276" w:lineRule="auto"/>
        <w:ind w:left="5103" w:right="12"/>
        <w:rPr>
          <w:rStyle w:val="61"/>
          <w:b/>
          <w:bCs/>
          <w:sz w:val="26"/>
          <w:szCs w:val="26"/>
        </w:rPr>
      </w:pPr>
    </w:p>
    <w:p w:rsidR="00C855D2" w:rsidRPr="005D2211" w:rsidRDefault="00C855D2" w:rsidP="00C855D2">
      <w:pPr>
        <w:pStyle w:val="60"/>
        <w:shd w:val="clear" w:color="auto" w:fill="auto"/>
        <w:spacing w:after="0" w:line="276" w:lineRule="auto"/>
        <w:ind w:left="5103" w:right="12"/>
        <w:rPr>
          <w:sz w:val="26"/>
          <w:szCs w:val="26"/>
        </w:rPr>
      </w:pP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Список</w:t>
      </w: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адресов жилых домов в городе Донецке,</w:t>
      </w: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на </w:t>
      </w:r>
      <w:proofErr w:type="gramStart"/>
      <w:r w:rsidRPr="005D2211">
        <w:rPr>
          <w:rStyle w:val="24"/>
          <w:sz w:val="26"/>
          <w:szCs w:val="26"/>
        </w:rPr>
        <w:t>которые</w:t>
      </w:r>
      <w:proofErr w:type="gramEnd"/>
      <w:r w:rsidRPr="005D2211">
        <w:rPr>
          <w:rStyle w:val="24"/>
          <w:sz w:val="26"/>
          <w:szCs w:val="26"/>
        </w:rPr>
        <w:t xml:space="preserve"> распространяется действие настоящего</w:t>
      </w:r>
    </w:p>
    <w:p w:rsidR="006843E4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rStyle w:val="24"/>
          <w:sz w:val="26"/>
          <w:szCs w:val="26"/>
        </w:rPr>
      </w:pPr>
      <w:r w:rsidRPr="005D2211">
        <w:rPr>
          <w:rStyle w:val="24"/>
          <w:sz w:val="26"/>
          <w:szCs w:val="26"/>
        </w:rPr>
        <w:t>Распоряжения</w:t>
      </w:r>
    </w:p>
    <w:p w:rsidR="00C855D2" w:rsidRPr="005D2211" w:rsidRDefault="00C855D2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6"/>
          <w:tab w:val="left" w:pos="1447"/>
          <w:tab w:val="left" w:pos="2354"/>
          <w:tab w:val="left" w:pos="3569"/>
          <w:tab w:val="left" w:pos="4543"/>
          <w:tab w:val="left" w:pos="5940"/>
          <w:tab w:val="left" w:pos="7274"/>
          <w:tab w:val="left" w:pos="8004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</w:t>
      </w:r>
      <w:r w:rsidRPr="005D2211">
        <w:rPr>
          <w:rStyle w:val="24"/>
          <w:sz w:val="26"/>
          <w:szCs w:val="26"/>
        </w:rPr>
        <w:tab/>
        <w:t>город</w:t>
      </w:r>
      <w:r w:rsidRPr="005D2211">
        <w:rPr>
          <w:rStyle w:val="24"/>
          <w:sz w:val="26"/>
          <w:szCs w:val="26"/>
        </w:rPr>
        <w:tab/>
        <w:t>Донецк,</w:t>
      </w:r>
      <w:r w:rsidRPr="005D2211">
        <w:rPr>
          <w:rStyle w:val="24"/>
          <w:sz w:val="26"/>
          <w:szCs w:val="26"/>
        </w:rPr>
        <w:tab/>
        <w:t>улица</w:t>
      </w:r>
      <w:r w:rsidRPr="005D2211">
        <w:rPr>
          <w:rStyle w:val="24"/>
          <w:sz w:val="26"/>
          <w:szCs w:val="26"/>
        </w:rPr>
        <w:tab/>
        <w:t>Трудовых</w:t>
      </w:r>
      <w:r w:rsidRPr="005D2211">
        <w:rPr>
          <w:rStyle w:val="24"/>
          <w:sz w:val="26"/>
          <w:szCs w:val="26"/>
        </w:rPr>
        <w:tab/>
        <w:t>резервов,</w:t>
      </w:r>
      <w:r w:rsidRPr="005D2211">
        <w:rPr>
          <w:rStyle w:val="24"/>
          <w:sz w:val="26"/>
          <w:szCs w:val="26"/>
        </w:rPr>
        <w:tab/>
        <w:t>дом</w:t>
      </w:r>
      <w:r w:rsidRPr="005D2211">
        <w:rPr>
          <w:rStyle w:val="24"/>
          <w:sz w:val="26"/>
          <w:szCs w:val="26"/>
        </w:rPr>
        <w:tab/>
        <w:t>№3,</w:t>
      </w: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left="420" w:right="12" w:firstLine="0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квартиры №№1,4,6,8.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 город Донецк, улица Трудовых резервов, дом №5.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  <w:tab w:val="left" w:pos="1447"/>
          <w:tab w:val="left" w:pos="2354"/>
          <w:tab w:val="left" w:pos="3569"/>
          <w:tab w:val="left" w:pos="4543"/>
          <w:tab w:val="left" w:pos="5940"/>
          <w:tab w:val="left" w:pos="7274"/>
          <w:tab w:val="left" w:pos="8004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</w:t>
      </w:r>
      <w:r w:rsidRPr="005D2211">
        <w:rPr>
          <w:rStyle w:val="24"/>
          <w:sz w:val="26"/>
          <w:szCs w:val="26"/>
        </w:rPr>
        <w:tab/>
        <w:t>город</w:t>
      </w:r>
      <w:r w:rsidRPr="005D2211">
        <w:rPr>
          <w:rStyle w:val="24"/>
          <w:sz w:val="26"/>
          <w:szCs w:val="26"/>
        </w:rPr>
        <w:tab/>
        <w:t>Донецк,</w:t>
      </w:r>
      <w:r w:rsidRPr="005D2211">
        <w:rPr>
          <w:rStyle w:val="24"/>
          <w:sz w:val="26"/>
          <w:szCs w:val="26"/>
        </w:rPr>
        <w:tab/>
        <w:t>улица</w:t>
      </w:r>
      <w:r w:rsidRPr="005D2211">
        <w:rPr>
          <w:rStyle w:val="24"/>
          <w:sz w:val="26"/>
          <w:szCs w:val="26"/>
        </w:rPr>
        <w:tab/>
        <w:t>Трудовых</w:t>
      </w:r>
      <w:r w:rsidRPr="005D2211">
        <w:rPr>
          <w:rStyle w:val="24"/>
          <w:sz w:val="26"/>
          <w:szCs w:val="26"/>
        </w:rPr>
        <w:tab/>
        <w:t>резервов,</w:t>
      </w:r>
      <w:r w:rsidRPr="005D2211">
        <w:rPr>
          <w:rStyle w:val="24"/>
          <w:sz w:val="26"/>
          <w:szCs w:val="26"/>
        </w:rPr>
        <w:tab/>
        <w:t>дом</w:t>
      </w:r>
      <w:r w:rsidRPr="005D2211">
        <w:rPr>
          <w:rStyle w:val="24"/>
          <w:sz w:val="26"/>
          <w:szCs w:val="26"/>
        </w:rPr>
        <w:tab/>
        <w:t>№7,</w:t>
      </w: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left="420" w:right="12" w:firstLine="0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квартиры №№ 1,2,3,5,6,7,8.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 город Донецк, улица 9-го Мая, дом №1.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 город Донецк, улица 9-го Мая, дом №3, квартиры №№1-9,1</w:t>
      </w:r>
      <w:r w:rsidRPr="005D2211">
        <w:rPr>
          <w:rStyle w:val="25"/>
          <w:sz w:val="26"/>
          <w:szCs w:val="26"/>
        </w:rPr>
        <w:t>1,</w:t>
      </w:r>
      <w:r w:rsidRPr="005D2211">
        <w:rPr>
          <w:rStyle w:val="24"/>
          <w:sz w:val="26"/>
          <w:szCs w:val="26"/>
        </w:rPr>
        <w:t>12.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 город Донецк, улица 9-го Мая, дом №5, квартиры №№1-8,1</w:t>
      </w:r>
      <w:r w:rsidRPr="005D2211">
        <w:rPr>
          <w:rStyle w:val="25"/>
          <w:sz w:val="26"/>
          <w:szCs w:val="26"/>
        </w:rPr>
        <w:t>1.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283087, город Донецк, проспект Матросова, дом №4.</w:t>
      </w:r>
    </w:p>
    <w:p w:rsidR="006843E4" w:rsidRPr="005D2211" w:rsidRDefault="006A6775" w:rsidP="00C855D2">
      <w:pPr>
        <w:pStyle w:val="23"/>
        <w:numPr>
          <w:ilvl w:val="0"/>
          <w:numId w:val="4"/>
        </w:numPr>
        <w:shd w:val="clear" w:color="auto" w:fill="auto"/>
        <w:tabs>
          <w:tab w:val="left" w:pos="368"/>
        </w:tabs>
        <w:spacing w:before="0" w:after="0" w:line="276" w:lineRule="auto"/>
        <w:ind w:right="12" w:firstLine="0"/>
        <w:rPr>
          <w:sz w:val="26"/>
          <w:szCs w:val="26"/>
        </w:rPr>
        <w:sectPr w:rsidR="006843E4" w:rsidRPr="005D2211" w:rsidSect="00492677">
          <w:pgSz w:w="11900" w:h="16840"/>
          <w:pgMar w:top="1134" w:right="701" w:bottom="993" w:left="1418" w:header="0" w:footer="3" w:gutter="0"/>
          <w:cols w:space="720"/>
          <w:noEndnote/>
          <w:docGrid w:linePitch="360"/>
        </w:sectPr>
      </w:pPr>
      <w:r w:rsidRPr="005D2211">
        <w:rPr>
          <w:rStyle w:val="24"/>
          <w:sz w:val="26"/>
          <w:szCs w:val="26"/>
        </w:rPr>
        <w:t>283087, город Донецк, проспект Матросова, дом №6.</w:t>
      </w:r>
    </w:p>
    <w:p w:rsidR="006843E4" w:rsidRPr="00C855D2" w:rsidRDefault="006A6775" w:rsidP="00492677">
      <w:pPr>
        <w:pStyle w:val="60"/>
        <w:shd w:val="clear" w:color="auto" w:fill="auto"/>
        <w:spacing w:after="0" w:line="276" w:lineRule="auto"/>
        <w:ind w:left="5387" w:right="12"/>
        <w:rPr>
          <w:sz w:val="26"/>
          <w:szCs w:val="26"/>
        </w:rPr>
      </w:pPr>
      <w:r w:rsidRPr="00C855D2">
        <w:rPr>
          <w:rStyle w:val="61"/>
          <w:bCs/>
          <w:sz w:val="26"/>
          <w:szCs w:val="26"/>
        </w:rPr>
        <w:lastRenderedPageBreak/>
        <w:t>Приложение 2</w:t>
      </w:r>
    </w:p>
    <w:p w:rsidR="006843E4" w:rsidRPr="00C855D2" w:rsidRDefault="006A6775" w:rsidP="00492677">
      <w:pPr>
        <w:pStyle w:val="60"/>
        <w:shd w:val="clear" w:color="auto" w:fill="auto"/>
        <w:spacing w:after="0" w:line="276" w:lineRule="auto"/>
        <w:ind w:left="5387" w:right="12"/>
        <w:rPr>
          <w:sz w:val="26"/>
          <w:szCs w:val="26"/>
        </w:rPr>
      </w:pPr>
      <w:r w:rsidRPr="00C855D2">
        <w:rPr>
          <w:rStyle w:val="61"/>
          <w:bCs/>
          <w:sz w:val="26"/>
          <w:szCs w:val="26"/>
        </w:rPr>
        <w:t>к Распоряжению Главы</w:t>
      </w:r>
    </w:p>
    <w:p w:rsidR="006843E4" w:rsidRDefault="006A6775" w:rsidP="00492677">
      <w:pPr>
        <w:pStyle w:val="60"/>
        <w:shd w:val="clear" w:color="auto" w:fill="auto"/>
        <w:spacing w:after="0" w:line="276" w:lineRule="auto"/>
        <w:ind w:left="5387" w:right="12"/>
        <w:rPr>
          <w:rStyle w:val="61"/>
          <w:bCs/>
          <w:sz w:val="26"/>
          <w:szCs w:val="26"/>
        </w:rPr>
      </w:pPr>
      <w:r w:rsidRPr="00C855D2">
        <w:rPr>
          <w:rStyle w:val="61"/>
          <w:bCs/>
          <w:sz w:val="26"/>
          <w:szCs w:val="26"/>
        </w:rPr>
        <w:t xml:space="preserve">Донецкой Народной Республики </w:t>
      </w:r>
      <w:r w:rsidR="00C855D2">
        <w:rPr>
          <w:rStyle w:val="61"/>
          <w:bCs/>
          <w:sz w:val="26"/>
          <w:szCs w:val="26"/>
        </w:rPr>
        <w:br/>
      </w:r>
      <w:r w:rsidRPr="00C855D2">
        <w:rPr>
          <w:rStyle w:val="61"/>
          <w:bCs/>
          <w:sz w:val="26"/>
          <w:szCs w:val="26"/>
        </w:rPr>
        <w:t>от 28 июня 2018 №215</w:t>
      </w:r>
    </w:p>
    <w:p w:rsidR="00C855D2" w:rsidRPr="00C855D2" w:rsidRDefault="00C855D2" w:rsidP="00C855D2">
      <w:pPr>
        <w:pStyle w:val="60"/>
        <w:shd w:val="clear" w:color="auto" w:fill="auto"/>
        <w:spacing w:after="0" w:line="276" w:lineRule="auto"/>
        <w:ind w:left="5040" w:right="12"/>
        <w:rPr>
          <w:sz w:val="26"/>
          <w:szCs w:val="26"/>
        </w:rPr>
      </w:pP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Список</w:t>
      </w: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адресов жилых домов в городе Дебальцево,</w:t>
      </w: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на </w:t>
      </w:r>
      <w:proofErr w:type="gramStart"/>
      <w:r w:rsidRPr="005D2211">
        <w:rPr>
          <w:rStyle w:val="24"/>
          <w:sz w:val="26"/>
          <w:szCs w:val="26"/>
        </w:rPr>
        <w:t>которые</w:t>
      </w:r>
      <w:proofErr w:type="gramEnd"/>
      <w:r w:rsidRPr="005D2211">
        <w:rPr>
          <w:rStyle w:val="24"/>
          <w:sz w:val="26"/>
          <w:szCs w:val="26"/>
        </w:rPr>
        <w:t xml:space="preserve"> распространяется действие настоящего</w:t>
      </w:r>
    </w:p>
    <w:p w:rsidR="006843E4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rStyle w:val="24"/>
          <w:sz w:val="26"/>
          <w:szCs w:val="26"/>
        </w:rPr>
      </w:pPr>
      <w:r w:rsidRPr="005D2211">
        <w:rPr>
          <w:rStyle w:val="24"/>
          <w:sz w:val="26"/>
          <w:szCs w:val="26"/>
        </w:rPr>
        <w:t>Распоряжения</w:t>
      </w:r>
    </w:p>
    <w:p w:rsidR="00C855D2" w:rsidRPr="005D2211" w:rsidRDefault="00C855D2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Коммунистическая, дома №№2, 20, 22, 24, 26.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Город Дебальцево, улица </w:t>
      </w:r>
      <w:proofErr w:type="spellStart"/>
      <w:r w:rsidRPr="005D2211">
        <w:rPr>
          <w:rStyle w:val="24"/>
          <w:sz w:val="26"/>
          <w:szCs w:val="26"/>
        </w:rPr>
        <w:t>Постышева</w:t>
      </w:r>
      <w:proofErr w:type="spellEnd"/>
      <w:r w:rsidRPr="005D2211">
        <w:rPr>
          <w:rStyle w:val="24"/>
          <w:sz w:val="26"/>
          <w:szCs w:val="26"/>
        </w:rPr>
        <w:t>, дом №82.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Город Дебальцево, улица </w:t>
      </w:r>
      <w:proofErr w:type="spellStart"/>
      <w:r w:rsidRPr="005D2211">
        <w:rPr>
          <w:rStyle w:val="24"/>
          <w:sz w:val="26"/>
          <w:szCs w:val="26"/>
        </w:rPr>
        <w:t>Джулина</w:t>
      </w:r>
      <w:proofErr w:type="spellEnd"/>
      <w:r w:rsidRPr="005D2211">
        <w:rPr>
          <w:rStyle w:val="24"/>
          <w:sz w:val="26"/>
          <w:szCs w:val="26"/>
        </w:rPr>
        <w:t>, дома №№11, 14, 16.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</w:t>
      </w:r>
      <w:r w:rsidR="006A6775" w:rsidRPr="005D2211">
        <w:rPr>
          <w:rStyle w:val="24"/>
          <w:sz w:val="26"/>
          <w:szCs w:val="26"/>
        </w:rPr>
        <w:t>ород Дебальцево, улица Калинина, дома №№87, 24.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proofErr w:type="gramStart"/>
      <w:r w:rsidRPr="005D2211">
        <w:rPr>
          <w:rStyle w:val="24"/>
          <w:sz w:val="26"/>
          <w:szCs w:val="26"/>
        </w:rPr>
        <w:t xml:space="preserve">Г </w:t>
      </w:r>
      <w:proofErr w:type="spellStart"/>
      <w:r w:rsidRPr="005D2211">
        <w:rPr>
          <w:rStyle w:val="24"/>
          <w:sz w:val="26"/>
          <w:szCs w:val="26"/>
        </w:rPr>
        <w:t>ород</w:t>
      </w:r>
      <w:proofErr w:type="spellEnd"/>
      <w:proofErr w:type="gramEnd"/>
      <w:r w:rsidRPr="005D2211">
        <w:rPr>
          <w:rStyle w:val="24"/>
          <w:sz w:val="26"/>
          <w:szCs w:val="26"/>
        </w:rPr>
        <w:t xml:space="preserve"> Дебальцево, улица Мокроусова, дома №№50, 72.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Пушкина, дома №№4, 6, 6-а, 7, 9, 21, 24.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Советская дома №№30, 47, 57, 61, 89, 93.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</w:t>
      </w:r>
      <w:r w:rsidR="006A6775" w:rsidRPr="005D2211">
        <w:rPr>
          <w:rStyle w:val="24"/>
          <w:sz w:val="26"/>
          <w:szCs w:val="26"/>
        </w:rPr>
        <w:t xml:space="preserve">ород Дебальцево, улица 346 </w:t>
      </w:r>
      <w:proofErr w:type="spellStart"/>
      <w:r w:rsidR="006A6775" w:rsidRPr="005D2211">
        <w:rPr>
          <w:rStyle w:val="24"/>
          <w:sz w:val="26"/>
          <w:szCs w:val="26"/>
        </w:rPr>
        <w:t>Дебальцевской</w:t>
      </w:r>
      <w:proofErr w:type="spellEnd"/>
      <w:r w:rsidR="006A6775" w:rsidRPr="005D2211">
        <w:rPr>
          <w:rStyle w:val="24"/>
          <w:sz w:val="26"/>
          <w:szCs w:val="26"/>
        </w:rPr>
        <w:t xml:space="preserve"> дивизии, дом №5.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left="680" w:right="12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Ленина, дома №№10, 11, 13, 15, 17, 18-а, 19,20, 20-а, 21, 22, 22-а, 24-а, 24-6, 26-а, 28, 32, 32-а, 34-а, 34-6, 34-в, 36.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left="680" w:right="12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</w:t>
      </w:r>
      <w:r w:rsidR="006A6775" w:rsidRPr="005D2211">
        <w:rPr>
          <w:rStyle w:val="24"/>
          <w:sz w:val="26"/>
          <w:szCs w:val="26"/>
        </w:rPr>
        <w:t>ород Дебальцево, улица Курчатова, дома №№2, 4, 6, 8, 9, 10, 11, 12, 78, 80, 82, 84, 86, 88, 90.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Г</w:t>
      </w:r>
      <w:r w:rsidR="006A6775" w:rsidRPr="005D2211">
        <w:rPr>
          <w:rStyle w:val="24"/>
          <w:sz w:val="26"/>
          <w:szCs w:val="26"/>
        </w:rPr>
        <w:t>ород Дебальцево, улица Емченко, дома №№ 1,2,3.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Г</w:t>
      </w:r>
      <w:r w:rsidR="006A6775" w:rsidRPr="005D2211">
        <w:rPr>
          <w:rStyle w:val="24"/>
          <w:sz w:val="26"/>
          <w:szCs w:val="26"/>
        </w:rPr>
        <w:t>ород Дебальцево, улица Артема, дом №2.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Г</w:t>
      </w:r>
      <w:r w:rsidR="006A6775" w:rsidRPr="005D2211">
        <w:rPr>
          <w:rStyle w:val="24"/>
          <w:sz w:val="26"/>
          <w:szCs w:val="26"/>
        </w:rPr>
        <w:t xml:space="preserve">ород Дебальцево, улица </w:t>
      </w:r>
      <w:proofErr w:type="spellStart"/>
      <w:r w:rsidR="006A6775" w:rsidRPr="005D2211">
        <w:rPr>
          <w:rStyle w:val="24"/>
          <w:sz w:val="26"/>
          <w:szCs w:val="26"/>
        </w:rPr>
        <w:t>Сосюры</w:t>
      </w:r>
      <w:proofErr w:type="spellEnd"/>
      <w:r w:rsidR="006A6775" w:rsidRPr="005D2211">
        <w:rPr>
          <w:rStyle w:val="24"/>
          <w:sz w:val="26"/>
          <w:szCs w:val="26"/>
        </w:rPr>
        <w:t>, дом №26/улица Калинина, дом № 135.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left="680" w:right="12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</w:t>
      </w:r>
      <w:proofErr w:type="gramStart"/>
      <w:r w:rsidRPr="005D2211">
        <w:rPr>
          <w:rStyle w:val="24"/>
          <w:sz w:val="26"/>
          <w:szCs w:val="26"/>
        </w:rPr>
        <w:t xml:space="preserve">Г </w:t>
      </w:r>
      <w:proofErr w:type="spellStart"/>
      <w:r w:rsidRPr="005D2211">
        <w:rPr>
          <w:rStyle w:val="24"/>
          <w:sz w:val="26"/>
          <w:szCs w:val="26"/>
        </w:rPr>
        <w:t>ород</w:t>
      </w:r>
      <w:proofErr w:type="spellEnd"/>
      <w:proofErr w:type="gramEnd"/>
      <w:r w:rsidRPr="005D2211">
        <w:rPr>
          <w:rStyle w:val="24"/>
          <w:sz w:val="26"/>
          <w:szCs w:val="26"/>
        </w:rPr>
        <w:t xml:space="preserve"> Дебальцево, Микрорайон Восточный, дома №№1, 2, 3, 4, 5, 6, 7, 8, 9, 10, 11, 14, 15, 18, 19,38.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left="680" w:right="12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Город Дебальцево, Заводской поселок, дома№№8, </w:t>
      </w:r>
      <w:r w:rsidRPr="005D2211">
        <w:rPr>
          <w:rStyle w:val="27"/>
          <w:sz w:val="26"/>
          <w:szCs w:val="26"/>
        </w:rPr>
        <w:t>9</w:t>
      </w:r>
      <w:r w:rsidRPr="005D2211">
        <w:rPr>
          <w:rStyle w:val="28"/>
          <w:sz w:val="26"/>
          <w:szCs w:val="26"/>
        </w:rPr>
        <w:t>,</w:t>
      </w:r>
      <w:r w:rsidRPr="005D2211">
        <w:rPr>
          <w:rStyle w:val="24"/>
          <w:sz w:val="26"/>
          <w:szCs w:val="26"/>
        </w:rPr>
        <w:t xml:space="preserve"> 11, 15, 16, 23, 29, 30, 31,32, 33, 36, 37, 38, 39, 40, 41,42, 43, 44, 45, 46, 53, 56, 61.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Г</w:t>
      </w:r>
      <w:r w:rsidR="006A6775" w:rsidRPr="005D2211">
        <w:rPr>
          <w:rStyle w:val="24"/>
          <w:sz w:val="26"/>
          <w:szCs w:val="26"/>
        </w:rPr>
        <w:t xml:space="preserve">ород Дебальцево, улица </w:t>
      </w:r>
      <w:proofErr w:type="spellStart"/>
      <w:r w:rsidR="006A6775" w:rsidRPr="005D2211">
        <w:rPr>
          <w:rStyle w:val="24"/>
          <w:sz w:val="26"/>
          <w:szCs w:val="26"/>
        </w:rPr>
        <w:t>Сосюры</w:t>
      </w:r>
      <w:proofErr w:type="spellEnd"/>
      <w:r w:rsidR="006A6775" w:rsidRPr="005D2211">
        <w:rPr>
          <w:rStyle w:val="24"/>
          <w:sz w:val="26"/>
          <w:szCs w:val="26"/>
        </w:rPr>
        <w:t>, дома №№23, 23-а, 23-6.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Г</w:t>
      </w:r>
      <w:r w:rsidR="006A6775" w:rsidRPr="005D2211">
        <w:rPr>
          <w:rStyle w:val="24"/>
          <w:sz w:val="26"/>
          <w:szCs w:val="26"/>
        </w:rPr>
        <w:t>ород Дебальцево, улица Кирова, дома №№120-а, 120-в, 122-6,122-в.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60 лет Октября, дом №30-6.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Город Дебальцево, улица </w:t>
      </w:r>
      <w:proofErr w:type="spellStart"/>
      <w:r w:rsidRPr="005D2211">
        <w:rPr>
          <w:rStyle w:val="24"/>
          <w:sz w:val="26"/>
          <w:szCs w:val="26"/>
        </w:rPr>
        <w:t>Станкевского</w:t>
      </w:r>
      <w:proofErr w:type="spellEnd"/>
      <w:r w:rsidRPr="005D2211">
        <w:rPr>
          <w:rStyle w:val="24"/>
          <w:sz w:val="26"/>
          <w:szCs w:val="26"/>
        </w:rPr>
        <w:t>, дома №№165-6, 167-а, 167-6.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Димитрова, дома №№8, 8-а.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50 лет Октября, дом №18.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left="680" w:right="12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Город Дебальцево, улица Узловая, дома №№41,43, 44, 49, 5 1, 53, 55, 57, 59,61,62,63,64,65.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 Г</w:t>
      </w:r>
      <w:r w:rsidR="006A6775" w:rsidRPr="005D2211">
        <w:rPr>
          <w:rStyle w:val="24"/>
          <w:sz w:val="26"/>
          <w:szCs w:val="26"/>
        </w:rPr>
        <w:t>ород Дебальцево, улица Космонавтов, дома №№4, 7, 8, 9, 11.</w:t>
      </w:r>
    </w:p>
    <w:p w:rsidR="006843E4" w:rsidRPr="005D2211" w:rsidRDefault="005D2211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Г</w:t>
      </w:r>
      <w:r w:rsidR="006A6775" w:rsidRPr="005D2211">
        <w:rPr>
          <w:rStyle w:val="24"/>
          <w:sz w:val="26"/>
          <w:szCs w:val="26"/>
        </w:rPr>
        <w:t>ород Дебальцево, улица Бестужева, дом №3.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right="12" w:firstLine="0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Город Дебальцево, улица </w:t>
      </w:r>
      <w:proofErr w:type="spellStart"/>
      <w:r w:rsidRPr="005D2211">
        <w:rPr>
          <w:rStyle w:val="24"/>
          <w:sz w:val="26"/>
          <w:szCs w:val="26"/>
        </w:rPr>
        <w:t>Леваневского</w:t>
      </w:r>
      <w:proofErr w:type="spellEnd"/>
      <w:r w:rsidRPr="005D2211">
        <w:rPr>
          <w:rStyle w:val="24"/>
          <w:sz w:val="26"/>
          <w:szCs w:val="26"/>
        </w:rPr>
        <w:t>, дом №141.</w:t>
      </w:r>
    </w:p>
    <w:p w:rsidR="006843E4" w:rsidRPr="005D2211" w:rsidRDefault="006A6775" w:rsidP="00C855D2">
      <w:pPr>
        <w:pStyle w:val="23"/>
        <w:numPr>
          <w:ilvl w:val="0"/>
          <w:numId w:val="5"/>
        </w:numPr>
        <w:shd w:val="clear" w:color="auto" w:fill="auto"/>
        <w:tabs>
          <w:tab w:val="left" w:pos="613"/>
        </w:tabs>
        <w:spacing w:before="0" w:after="0" w:line="276" w:lineRule="auto"/>
        <w:ind w:left="680" w:right="12"/>
        <w:jc w:val="left"/>
        <w:rPr>
          <w:sz w:val="26"/>
          <w:szCs w:val="26"/>
        </w:rPr>
        <w:sectPr w:rsidR="006843E4" w:rsidRPr="005D2211" w:rsidSect="00492677">
          <w:pgSz w:w="11900" w:h="16840"/>
          <w:pgMar w:top="993" w:right="701" w:bottom="1560" w:left="1418" w:header="0" w:footer="3" w:gutter="0"/>
          <w:cols w:space="720"/>
          <w:noEndnote/>
          <w:docGrid w:linePitch="360"/>
        </w:sectPr>
      </w:pPr>
      <w:r w:rsidRPr="005D2211">
        <w:rPr>
          <w:rStyle w:val="24"/>
          <w:sz w:val="26"/>
          <w:szCs w:val="26"/>
        </w:rPr>
        <w:t xml:space="preserve">Город Дебальцево, улица Железнодорожная, дома №№67, 84, 108, 110, </w:t>
      </w:r>
      <w:r w:rsidRPr="00492677">
        <w:rPr>
          <w:rStyle w:val="2TrebuchetMS11pt"/>
          <w:rFonts w:ascii="Times New Roman" w:hAnsi="Times New Roman" w:cs="Times New Roman"/>
          <w:sz w:val="26"/>
          <w:szCs w:val="26"/>
        </w:rPr>
        <w:t>112</w:t>
      </w:r>
      <w:r w:rsidRPr="00492677">
        <w:rPr>
          <w:rStyle w:val="2CordiaUPC13pt"/>
          <w:rFonts w:ascii="Times New Roman" w:hAnsi="Times New Roman" w:cs="Times New Roman"/>
        </w:rPr>
        <w:t>.</w:t>
      </w:r>
    </w:p>
    <w:p w:rsidR="006843E4" w:rsidRDefault="006A6775" w:rsidP="00C855D2">
      <w:pPr>
        <w:pStyle w:val="60"/>
        <w:shd w:val="clear" w:color="auto" w:fill="auto"/>
        <w:spacing w:after="0" w:line="276" w:lineRule="auto"/>
        <w:ind w:left="5387" w:right="12"/>
        <w:rPr>
          <w:rStyle w:val="61"/>
          <w:bCs/>
          <w:sz w:val="26"/>
          <w:szCs w:val="26"/>
        </w:rPr>
      </w:pPr>
      <w:r w:rsidRPr="00C855D2">
        <w:rPr>
          <w:rStyle w:val="61"/>
          <w:bCs/>
          <w:sz w:val="26"/>
          <w:szCs w:val="26"/>
        </w:rPr>
        <w:lastRenderedPageBreak/>
        <w:t xml:space="preserve">Приложение 3 </w:t>
      </w:r>
      <w:r w:rsidR="005D2211" w:rsidRPr="00C855D2">
        <w:rPr>
          <w:rStyle w:val="61"/>
          <w:bCs/>
          <w:sz w:val="26"/>
          <w:szCs w:val="26"/>
        </w:rPr>
        <w:br/>
      </w:r>
      <w:r w:rsidRPr="00C855D2">
        <w:rPr>
          <w:rStyle w:val="61"/>
          <w:bCs/>
          <w:sz w:val="26"/>
          <w:szCs w:val="26"/>
        </w:rPr>
        <w:t xml:space="preserve">к Распоряжению Главы </w:t>
      </w:r>
      <w:r w:rsidR="00C855D2">
        <w:rPr>
          <w:rStyle w:val="61"/>
          <w:bCs/>
          <w:sz w:val="26"/>
          <w:szCs w:val="26"/>
        </w:rPr>
        <w:br/>
      </w:r>
      <w:r w:rsidRPr="00C855D2">
        <w:rPr>
          <w:rStyle w:val="61"/>
          <w:bCs/>
          <w:sz w:val="26"/>
          <w:szCs w:val="26"/>
        </w:rPr>
        <w:t xml:space="preserve">Донецкой Народной Республики </w:t>
      </w:r>
      <w:r w:rsidR="00C855D2">
        <w:rPr>
          <w:rStyle w:val="61"/>
          <w:bCs/>
          <w:sz w:val="26"/>
          <w:szCs w:val="26"/>
        </w:rPr>
        <w:br/>
      </w:r>
      <w:r w:rsidRPr="00C855D2">
        <w:rPr>
          <w:rStyle w:val="61"/>
          <w:bCs/>
          <w:sz w:val="26"/>
          <w:szCs w:val="26"/>
        </w:rPr>
        <w:t>от 28 июня 2018 №215</w:t>
      </w:r>
    </w:p>
    <w:p w:rsidR="00C855D2" w:rsidRPr="00C855D2" w:rsidRDefault="00C855D2" w:rsidP="00C855D2">
      <w:pPr>
        <w:pStyle w:val="60"/>
        <w:shd w:val="clear" w:color="auto" w:fill="auto"/>
        <w:spacing w:after="0" w:line="276" w:lineRule="auto"/>
        <w:ind w:left="5387" w:right="12"/>
        <w:rPr>
          <w:sz w:val="26"/>
          <w:szCs w:val="26"/>
        </w:rPr>
      </w:pPr>
    </w:p>
    <w:p w:rsidR="006843E4" w:rsidRPr="005D2211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>Список</w:t>
      </w:r>
    </w:p>
    <w:p w:rsidR="006843E4" w:rsidRDefault="006A6775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rStyle w:val="24"/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адресов жилых домов в поселке </w:t>
      </w:r>
      <w:proofErr w:type="gramStart"/>
      <w:r w:rsidRPr="005D2211">
        <w:rPr>
          <w:rStyle w:val="24"/>
          <w:sz w:val="26"/>
          <w:szCs w:val="26"/>
        </w:rPr>
        <w:t>Донецк-Северный</w:t>
      </w:r>
      <w:proofErr w:type="gramEnd"/>
      <w:r w:rsidRPr="005D2211">
        <w:rPr>
          <w:rStyle w:val="24"/>
          <w:sz w:val="26"/>
          <w:szCs w:val="26"/>
        </w:rPr>
        <w:t xml:space="preserve"> </w:t>
      </w:r>
      <w:proofErr w:type="spellStart"/>
      <w:r w:rsidRPr="005D2211">
        <w:rPr>
          <w:rStyle w:val="24"/>
          <w:sz w:val="26"/>
          <w:szCs w:val="26"/>
        </w:rPr>
        <w:t>Ясиноватского</w:t>
      </w:r>
      <w:proofErr w:type="spellEnd"/>
      <w:r w:rsidRPr="005D2211">
        <w:rPr>
          <w:rStyle w:val="24"/>
          <w:sz w:val="26"/>
          <w:szCs w:val="26"/>
        </w:rPr>
        <w:t xml:space="preserve"> района,</w:t>
      </w:r>
      <w:r w:rsidRPr="005D2211">
        <w:rPr>
          <w:rStyle w:val="24"/>
          <w:sz w:val="26"/>
          <w:szCs w:val="26"/>
        </w:rPr>
        <w:br/>
        <w:t>на которые распространяется действие настоящего</w:t>
      </w:r>
      <w:r w:rsidRPr="005D2211">
        <w:rPr>
          <w:rStyle w:val="24"/>
          <w:sz w:val="26"/>
          <w:szCs w:val="26"/>
        </w:rPr>
        <w:br/>
        <w:t>Распоряжения</w:t>
      </w:r>
    </w:p>
    <w:p w:rsidR="00C855D2" w:rsidRPr="005D2211" w:rsidRDefault="00C855D2" w:rsidP="00C855D2">
      <w:pPr>
        <w:pStyle w:val="23"/>
        <w:shd w:val="clear" w:color="auto" w:fill="auto"/>
        <w:spacing w:before="0" w:after="0" w:line="276" w:lineRule="auto"/>
        <w:ind w:right="12" w:firstLine="0"/>
        <w:jc w:val="center"/>
        <w:rPr>
          <w:sz w:val="26"/>
          <w:szCs w:val="26"/>
        </w:rPr>
      </w:pPr>
    </w:p>
    <w:p w:rsidR="006843E4" w:rsidRPr="00C855D2" w:rsidRDefault="006A6775" w:rsidP="00C855D2">
      <w:pPr>
        <w:pStyle w:val="23"/>
        <w:shd w:val="clear" w:color="auto" w:fill="auto"/>
        <w:spacing w:before="0" w:after="0" w:line="276" w:lineRule="auto"/>
        <w:ind w:left="700" w:right="12" w:firstLine="0"/>
        <w:jc w:val="left"/>
        <w:rPr>
          <w:sz w:val="26"/>
          <w:szCs w:val="26"/>
        </w:rPr>
      </w:pPr>
      <w:r w:rsidRPr="005D2211">
        <w:rPr>
          <w:rStyle w:val="24"/>
          <w:sz w:val="26"/>
          <w:szCs w:val="26"/>
        </w:rPr>
        <w:t xml:space="preserve">Поселок </w:t>
      </w:r>
      <w:proofErr w:type="gramStart"/>
      <w:r w:rsidRPr="005D2211">
        <w:rPr>
          <w:rStyle w:val="24"/>
          <w:sz w:val="26"/>
          <w:szCs w:val="26"/>
        </w:rPr>
        <w:t>Донецк-Северный</w:t>
      </w:r>
      <w:proofErr w:type="gramEnd"/>
      <w:r w:rsidRPr="005D2211">
        <w:rPr>
          <w:rStyle w:val="24"/>
          <w:sz w:val="26"/>
          <w:szCs w:val="26"/>
        </w:rPr>
        <w:t>, улица Привокзальная, дома №№1, 10, 12, 14,</w:t>
      </w:r>
      <w:bookmarkStart w:id="4" w:name="bookmark3"/>
      <w:r w:rsidR="00C855D2">
        <w:rPr>
          <w:rStyle w:val="24"/>
          <w:sz w:val="26"/>
          <w:szCs w:val="26"/>
        </w:rPr>
        <w:t xml:space="preserve"> </w:t>
      </w:r>
      <w:r w:rsidRPr="00C855D2">
        <w:rPr>
          <w:rStyle w:val="11"/>
          <w:rFonts w:ascii="Times New Roman" w:hAnsi="Times New Roman" w:cs="Times New Roman"/>
          <w:sz w:val="26"/>
          <w:szCs w:val="26"/>
        </w:rPr>
        <w:t>16</w:t>
      </w:r>
      <w:r w:rsidRPr="00C855D2">
        <w:rPr>
          <w:rStyle w:val="1TimesNewRoman9pt"/>
          <w:sz w:val="26"/>
          <w:szCs w:val="26"/>
        </w:rPr>
        <w:t xml:space="preserve">, </w:t>
      </w:r>
      <w:r w:rsidRPr="00C855D2">
        <w:rPr>
          <w:rStyle w:val="11"/>
          <w:rFonts w:ascii="Times New Roman" w:hAnsi="Times New Roman" w:cs="Times New Roman"/>
          <w:sz w:val="26"/>
          <w:szCs w:val="26"/>
        </w:rPr>
        <w:t>18</w:t>
      </w:r>
      <w:r w:rsidRPr="00C855D2">
        <w:rPr>
          <w:rStyle w:val="1TimesNewRoman9pt"/>
          <w:sz w:val="26"/>
          <w:szCs w:val="26"/>
        </w:rPr>
        <w:t>,</w:t>
      </w:r>
      <w:r w:rsidRPr="00C855D2">
        <w:rPr>
          <w:rStyle w:val="11"/>
          <w:rFonts w:ascii="Times New Roman" w:hAnsi="Times New Roman" w:cs="Times New Roman"/>
          <w:sz w:val="26"/>
          <w:szCs w:val="26"/>
        </w:rPr>
        <w:t>20</w:t>
      </w:r>
      <w:r w:rsidRPr="00C855D2">
        <w:rPr>
          <w:rStyle w:val="1TimesNewRoman9pt"/>
          <w:sz w:val="26"/>
          <w:szCs w:val="26"/>
        </w:rPr>
        <w:t>.</w:t>
      </w:r>
      <w:bookmarkEnd w:id="4"/>
    </w:p>
    <w:sectPr w:rsidR="006843E4" w:rsidRPr="00C855D2" w:rsidSect="00492677">
      <w:pgSz w:w="11900" w:h="16840"/>
      <w:pgMar w:top="1276" w:right="701" w:bottom="212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79" w:rsidRDefault="00B03079">
      <w:r>
        <w:separator/>
      </w:r>
    </w:p>
  </w:endnote>
  <w:endnote w:type="continuationSeparator" w:id="0">
    <w:p w:rsidR="00B03079" w:rsidRDefault="00B0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79" w:rsidRDefault="00B03079"/>
  </w:footnote>
  <w:footnote w:type="continuationSeparator" w:id="0">
    <w:p w:rsidR="00B03079" w:rsidRDefault="00B0307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13E"/>
    <w:multiLevelType w:val="multilevel"/>
    <w:tmpl w:val="45C06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4C364B"/>
    <w:multiLevelType w:val="multilevel"/>
    <w:tmpl w:val="10944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C55548"/>
    <w:multiLevelType w:val="multilevel"/>
    <w:tmpl w:val="C592FE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A146D4"/>
    <w:multiLevelType w:val="multilevel"/>
    <w:tmpl w:val="F5FC4DD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55213BA"/>
    <w:multiLevelType w:val="multilevel"/>
    <w:tmpl w:val="1834D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43E4"/>
    <w:rsid w:val="002C7B70"/>
    <w:rsid w:val="00492677"/>
    <w:rsid w:val="005D2211"/>
    <w:rsid w:val="006843E4"/>
    <w:rsid w:val="006A6775"/>
    <w:rsid w:val="00744D4B"/>
    <w:rsid w:val="00B03079"/>
    <w:rsid w:val="00C8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pt">
    <w:name w:val="Заголовок №2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7">
    <w:name w:val="Основной текст (2)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13pt">
    <w:name w:val="Основной текст (2) + CordiaUPC;13 pt;Полужирный"/>
    <w:basedOn w:val="2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TimesNewRoman9pt">
    <w:name w:val="Заголовок №1 + Times New Roman;9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6" w:lineRule="exact"/>
      <w:ind w:hanging="9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293" w:lineRule="exact"/>
      <w:ind w:hanging="68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80" w:line="24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83" w:lineRule="exact"/>
      <w:outlineLvl w:val="0"/>
    </w:pPr>
    <w:rPr>
      <w:rFonts w:ascii="Trebuchet MS" w:eastAsia="Trebuchet MS" w:hAnsi="Trebuchet MS" w:cs="Trebuchet MS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855D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5D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147-ot-17-04-2015-goda-o-tarifah-na-elektroenergiyu-otpuskaemuyu-naseleniy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147-ot-17-04-2015-goda-o-tarifah-na-elektroenergiyu-otpuskaemuyu-naseleniy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2019-04-11T11:50:00Z</dcterms:created>
  <dcterms:modified xsi:type="dcterms:W3CDTF">2019-04-12T09:36:00Z</dcterms:modified>
</cp:coreProperties>
</file>