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CEA" w:rsidRDefault="00D87810" w:rsidP="00DF5CEA">
      <w:pPr>
        <w:pStyle w:val="10"/>
        <w:keepNext/>
        <w:keepLines/>
        <w:shd w:val="clear" w:color="auto" w:fill="auto"/>
        <w:spacing w:after="0" w:line="276" w:lineRule="auto"/>
        <w:ind w:right="40"/>
        <w:rPr>
          <w:rStyle w:val="11"/>
          <w:b/>
          <w:bCs/>
        </w:rPr>
      </w:pPr>
      <w:bookmarkStart w:id="0" w:name="bookmark0"/>
      <w:r w:rsidRPr="00D87810">
        <w:drawing>
          <wp:inline distT="0" distB="0" distL="0" distR="0">
            <wp:extent cx="1057275" cy="904875"/>
            <wp:effectExtent l="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D108E0" w:rsidRDefault="00EF403D" w:rsidP="00DF5CEA">
      <w:pPr>
        <w:pStyle w:val="10"/>
        <w:keepNext/>
        <w:keepLines/>
        <w:shd w:val="clear" w:color="auto" w:fill="auto"/>
        <w:spacing w:after="0" w:line="276" w:lineRule="auto"/>
        <w:ind w:right="4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DF5CEA" w:rsidRDefault="00EF403D" w:rsidP="00DF5CEA">
      <w:pPr>
        <w:pStyle w:val="10"/>
        <w:keepNext/>
        <w:keepLines/>
        <w:shd w:val="clear" w:color="auto" w:fill="auto"/>
        <w:spacing w:after="0" w:line="276" w:lineRule="auto"/>
        <w:ind w:right="40"/>
      </w:pPr>
      <w:bookmarkStart w:id="2" w:name="bookmark1"/>
      <w:r>
        <w:rPr>
          <w:rStyle w:val="11"/>
          <w:b/>
          <w:bCs/>
        </w:rPr>
        <w:t>СОВЕТ МИНИСТРОВ</w:t>
      </w:r>
      <w:bookmarkEnd w:id="2"/>
    </w:p>
    <w:p w:rsidR="00DF5CEA" w:rsidRDefault="00DF5CEA" w:rsidP="00DF5CEA">
      <w:pPr>
        <w:pStyle w:val="10"/>
        <w:keepNext/>
        <w:keepLines/>
        <w:shd w:val="clear" w:color="auto" w:fill="auto"/>
        <w:spacing w:after="0" w:line="276" w:lineRule="auto"/>
        <w:ind w:right="40"/>
      </w:pPr>
    </w:p>
    <w:p w:rsidR="00D108E0" w:rsidRDefault="00EF403D" w:rsidP="00DF5CEA">
      <w:pPr>
        <w:pStyle w:val="10"/>
        <w:keepNext/>
        <w:keepLines/>
        <w:shd w:val="clear" w:color="auto" w:fill="auto"/>
        <w:spacing w:after="0" w:line="276" w:lineRule="auto"/>
        <w:ind w:right="40"/>
      </w:pPr>
      <w:r>
        <w:rPr>
          <w:rStyle w:val="21"/>
          <w:b/>
          <w:bCs/>
        </w:rPr>
        <w:t>ПОСТАНОВЛЕНИЕ</w:t>
      </w:r>
    </w:p>
    <w:p w:rsidR="00D108E0" w:rsidRDefault="00EF403D" w:rsidP="00DF5CEA">
      <w:pPr>
        <w:pStyle w:val="20"/>
        <w:keepNext/>
        <w:keepLines/>
        <w:shd w:val="clear" w:color="auto" w:fill="auto"/>
        <w:spacing w:before="0" w:line="276" w:lineRule="auto"/>
        <w:ind w:right="40"/>
        <w:rPr>
          <w:rStyle w:val="214pt0"/>
          <w:b/>
          <w:bCs/>
        </w:rPr>
      </w:pPr>
      <w:bookmarkStart w:id="3" w:name="bookmark2"/>
      <w:r>
        <w:rPr>
          <w:rStyle w:val="214pt"/>
          <w:b/>
          <w:bCs/>
        </w:rPr>
        <w:t xml:space="preserve">№ 2-14 от 27.02.2015 </w:t>
      </w:r>
      <w:r>
        <w:rPr>
          <w:rStyle w:val="214pt0"/>
          <w:b/>
          <w:bCs/>
        </w:rPr>
        <w:t>г.</w:t>
      </w:r>
      <w:bookmarkEnd w:id="3"/>
    </w:p>
    <w:p w:rsidR="00DF5CEA" w:rsidRDefault="00DF5CEA" w:rsidP="00DF5CEA">
      <w:pPr>
        <w:pStyle w:val="20"/>
        <w:keepNext/>
        <w:keepLines/>
        <w:shd w:val="clear" w:color="auto" w:fill="auto"/>
        <w:spacing w:before="0" w:line="276" w:lineRule="auto"/>
        <w:ind w:right="40"/>
        <w:rPr>
          <w:rStyle w:val="214pt0"/>
          <w:b/>
          <w:bCs/>
        </w:rPr>
      </w:pPr>
    </w:p>
    <w:p w:rsidR="00DF5CEA" w:rsidRDefault="00DF5CEA" w:rsidP="00DF5CEA">
      <w:pPr>
        <w:pStyle w:val="20"/>
        <w:keepNext/>
        <w:keepLines/>
        <w:shd w:val="clear" w:color="auto" w:fill="auto"/>
        <w:spacing w:before="0" w:line="276" w:lineRule="auto"/>
        <w:ind w:right="40"/>
      </w:pPr>
    </w:p>
    <w:p w:rsidR="00D108E0" w:rsidRDefault="00EF403D" w:rsidP="00DF5CEA">
      <w:pPr>
        <w:pStyle w:val="20"/>
        <w:keepNext/>
        <w:keepLines/>
        <w:shd w:val="clear" w:color="auto" w:fill="auto"/>
        <w:spacing w:before="0" w:line="276" w:lineRule="auto"/>
        <w:ind w:firstLine="920"/>
        <w:jc w:val="both"/>
        <w:rPr>
          <w:rStyle w:val="214pt"/>
          <w:b/>
          <w:bCs/>
        </w:rPr>
      </w:pPr>
      <w:bookmarkStart w:id="4" w:name="bookmark3"/>
      <w:r>
        <w:rPr>
          <w:rStyle w:val="214pt"/>
          <w:b/>
          <w:bCs/>
        </w:rPr>
        <w:t xml:space="preserve">Об утверждении Положения о Высшей аттестационной комиссии при Министерстве образования и науки </w:t>
      </w:r>
      <w:r>
        <w:rPr>
          <w:rStyle w:val="214pt0"/>
          <w:b/>
          <w:bCs/>
        </w:rPr>
        <w:t xml:space="preserve">Донецкой </w:t>
      </w:r>
      <w:r>
        <w:rPr>
          <w:rStyle w:val="214pt"/>
          <w:b/>
          <w:bCs/>
        </w:rPr>
        <w:t>Народной Республики</w:t>
      </w:r>
      <w:bookmarkEnd w:id="4"/>
    </w:p>
    <w:p w:rsidR="00DF5CEA" w:rsidRDefault="00DF5CEA" w:rsidP="00DF5CEA">
      <w:pPr>
        <w:pStyle w:val="20"/>
        <w:keepNext/>
        <w:keepLines/>
        <w:shd w:val="clear" w:color="auto" w:fill="auto"/>
        <w:spacing w:before="0" w:line="276" w:lineRule="auto"/>
        <w:ind w:firstLine="920"/>
        <w:jc w:val="both"/>
        <w:rPr>
          <w:rStyle w:val="214pt"/>
          <w:b/>
          <w:bCs/>
        </w:rPr>
      </w:pPr>
    </w:p>
    <w:p w:rsidR="00DF5CEA" w:rsidRDefault="00DF5CEA" w:rsidP="00DF5CEA">
      <w:pPr>
        <w:pStyle w:val="20"/>
        <w:keepNext/>
        <w:keepLines/>
        <w:shd w:val="clear" w:color="auto" w:fill="auto"/>
        <w:spacing w:before="0" w:line="276" w:lineRule="auto"/>
        <w:ind w:firstLine="920"/>
        <w:jc w:val="both"/>
      </w:pPr>
    </w:p>
    <w:p w:rsidR="00D108E0" w:rsidRDefault="00EF403D" w:rsidP="00DF5CEA">
      <w:pPr>
        <w:pStyle w:val="23"/>
        <w:shd w:val="clear" w:color="auto" w:fill="auto"/>
        <w:spacing w:before="120" w:line="276" w:lineRule="auto"/>
        <w:ind w:firstLine="919"/>
      </w:pPr>
      <w:r>
        <w:rPr>
          <w:rStyle w:val="24"/>
        </w:rPr>
        <w:t xml:space="preserve">С целью обеспечения государственной </w:t>
      </w:r>
      <w:r>
        <w:rPr>
          <w:rStyle w:val="25"/>
        </w:rPr>
        <w:t xml:space="preserve">аттестации </w:t>
      </w:r>
      <w:r>
        <w:rPr>
          <w:rStyle w:val="24"/>
        </w:rPr>
        <w:t>научных, научно</w:t>
      </w:r>
      <w:r w:rsidR="00DF5CEA">
        <w:rPr>
          <w:rStyle w:val="24"/>
        </w:rPr>
        <w:t>-</w:t>
      </w:r>
      <w:r>
        <w:rPr>
          <w:rStyle w:val="24"/>
        </w:rPr>
        <w:t xml:space="preserve">педагогических работников высшей </w:t>
      </w:r>
      <w:r>
        <w:rPr>
          <w:rStyle w:val="25"/>
        </w:rPr>
        <w:t xml:space="preserve">квалификации </w:t>
      </w:r>
      <w:r>
        <w:rPr>
          <w:rStyle w:val="24"/>
        </w:rPr>
        <w:t>Совет Министров Донецкой Народной Республики постановляет:</w:t>
      </w:r>
    </w:p>
    <w:p w:rsidR="00D108E0" w:rsidRDefault="00EF403D" w:rsidP="00DF5CEA">
      <w:pPr>
        <w:pStyle w:val="23"/>
        <w:numPr>
          <w:ilvl w:val="0"/>
          <w:numId w:val="1"/>
        </w:numPr>
        <w:shd w:val="clear" w:color="auto" w:fill="auto"/>
        <w:tabs>
          <w:tab w:val="left" w:pos="1536"/>
        </w:tabs>
        <w:spacing w:before="120" w:line="276" w:lineRule="auto"/>
        <w:ind w:firstLine="919"/>
      </w:pPr>
      <w:r>
        <w:rPr>
          <w:rStyle w:val="24"/>
        </w:rPr>
        <w:t xml:space="preserve">Утвердить Положение «О </w:t>
      </w:r>
      <w:r>
        <w:rPr>
          <w:rStyle w:val="25"/>
        </w:rPr>
        <w:t xml:space="preserve">Высшей аттестационной </w:t>
      </w:r>
      <w:r>
        <w:rPr>
          <w:rStyle w:val="24"/>
        </w:rPr>
        <w:t xml:space="preserve">комиссии при Министерстве образования и науки Донецкой </w:t>
      </w:r>
      <w:r>
        <w:rPr>
          <w:rStyle w:val="25"/>
        </w:rPr>
        <w:t xml:space="preserve">Народной </w:t>
      </w:r>
      <w:r>
        <w:rPr>
          <w:rStyle w:val="24"/>
        </w:rPr>
        <w:t>Республики».</w:t>
      </w:r>
    </w:p>
    <w:p w:rsidR="00D108E0" w:rsidRDefault="00EF403D" w:rsidP="00DF5CEA">
      <w:pPr>
        <w:pStyle w:val="23"/>
        <w:numPr>
          <w:ilvl w:val="0"/>
          <w:numId w:val="1"/>
        </w:numPr>
        <w:shd w:val="clear" w:color="auto" w:fill="auto"/>
        <w:tabs>
          <w:tab w:val="left" w:pos="1536"/>
        </w:tabs>
        <w:spacing w:before="120" w:line="276" w:lineRule="auto"/>
        <w:ind w:firstLine="919"/>
      </w:pPr>
      <w:r>
        <w:rPr>
          <w:rStyle w:val="24"/>
        </w:rPr>
        <w:t>Министерству о</w:t>
      </w:r>
      <w:r>
        <w:rPr>
          <w:rStyle w:val="24"/>
        </w:rPr>
        <w:t xml:space="preserve">бразования и </w:t>
      </w:r>
      <w:r>
        <w:rPr>
          <w:rStyle w:val="25"/>
        </w:rPr>
        <w:t xml:space="preserve">науки </w:t>
      </w:r>
      <w:r>
        <w:rPr>
          <w:rStyle w:val="24"/>
        </w:rPr>
        <w:t>Донецкой Народной Республики разработать и утвердить:</w:t>
      </w:r>
    </w:p>
    <w:p w:rsidR="00D108E0" w:rsidRDefault="00EF403D" w:rsidP="00DF5CEA">
      <w:pPr>
        <w:pStyle w:val="23"/>
        <w:numPr>
          <w:ilvl w:val="1"/>
          <w:numId w:val="1"/>
        </w:numPr>
        <w:shd w:val="clear" w:color="auto" w:fill="auto"/>
        <w:tabs>
          <w:tab w:val="left" w:pos="1536"/>
        </w:tabs>
        <w:spacing w:before="120" w:line="276" w:lineRule="auto"/>
        <w:ind w:firstLine="919"/>
      </w:pPr>
      <w:r>
        <w:rPr>
          <w:rStyle w:val="24"/>
        </w:rPr>
        <w:t xml:space="preserve">Положение об экспертном </w:t>
      </w:r>
      <w:r>
        <w:rPr>
          <w:rStyle w:val="25"/>
        </w:rPr>
        <w:t xml:space="preserve">совете </w:t>
      </w:r>
      <w:r>
        <w:rPr>
          <w:rStyle w:val="24"/>
        </w:rPr>
        <w:t xml:space="preserve">Высшей аттестационной комиссии при Министерстве образования </w:t>
      </w:r>
      <w:r>
        <w:rPr>
          <w:rStyle w:val="25"/>
        </w:rPr>
        <w:t xml:space="preserve">и науки </w:t>
      </w:r>
      <w:r>
        <w:rPr>
          <w:rStyle w:val="24"/>
        </w:rPr>
        <w:t>Донецкой Народной Республики;</w:t>
      </w:r>
    </w:p>
    <w:p w:rsidR="00D108E0" w:rsidRDefault="00EF403D" w:rsidP="00DF5CEA">
      <w:pPr>
        <w:pStyle w:val="23"/>
        <w:numPr>
          <w:ilvl w:val="1"/>
          <w:numId w:val="1"/>
        </w:numPr>
        <w:shd w:val="clear" w:color="auto" w:fill="auto"/>
        <w:tabs>
          <w:tab w:val="left" w:pos="1536"/>
        </w:tabs>
        <w:spacing w:before="120" w:line="276" w:lineRule="auto"/>
        <w:ind w:firstLine="919"/>
      </w:pPr>
      <w:r>
        <w:rPr>
          <w:rStyle w:val="24"/>
        </w:rPr>
        <w:t xml:space="preserve">Положение о специализированном </w:t>
      </w:r>
      <w:r>
        <w:rPr>
          <w:rStyle w:val="25"/>
        </w:rPr>
        <w:t xml:space="preserve">совете по </w:t>
      </w:r>
      <w:r>
        <w:rPr>
          <w:rStyle w:val="24"/>
        </w:rPr>
        <w:t xml:space="preserve">защите диссертаций на соискание ученой степени кандидата наук, </w:t>
      </w:r>
      <w:r>
        <w:rPr>
          <w:rStyle w:val="25"/>
        </w:rPr>
        <w:t xml:space="preserve">на </w:t>
      </w:r>
      <w:r>
        <w:rPr>
          <w:rStyle w:val="24"/>
        </w:rPr>
        <w:t>соискание ученой степени доктора наук.</w:t>
      </w:r>
    </w:p>
    <w:p w:rsidR="00D108E0" w:rsidRDefault="00EF403D" w:rsidP="00DF5CEA">
      <w:pPr>
        <w:pStyle w:val="23"/>
        <w:numPr>
          <w:ilvl w:val="0"/>
          <w:numId w:val="1"/>
        </w:numPr>
        <w:shd w:val="clear" w:color="auto" w:fill="auto"/>
        <w:tabs>
          <w:tab w:val="left" w:pos="1536"/>
        </w:tabs>
        <w:spacing w:before="120" w:line="276" w:lineRule="auto"/>
        <w:ind w:firstLine="919"/>
        <w:rPr>
          <w:rStyle w:val="24"/>
        </w:rPr>
      </w:pPr>
      <w:r>
        <w:rPr>
          <w:rStyle w:val="24"/>
        </w:rPr>
        <w:t xml:space="preserve">Настоящее Постановление </w:t>
      </w:r>
      <w:r>
        <w:rPr>
          <w:rStyle w:val="25"/>
        </w:rPr>
        <w:t xml:space="preserve">вступает в силу с </w:t>
      </w:r>
      <w:r>
        <w:rPr>
          <w:rStyle w:val="24"/>
        </w:rPr>
        <w:t>момента принятия.</w:t>
      </w:r>
    </w:p>
    <w:p w:rsidR="00DF5CEA" w:rsidRDefault="00DF5CEA" w:rsidP="00DF5CEA">
      <w:pPr>
        <w:pStyle w:val="23"/>
        <w:shd w:val="clear" w:color="auto" w:fill="auto"/>
        <w:tabs>
          <w:tab w:val="left" w:pos="1536"/>
        </w:tabs>
        <w:spacing w:before="0" w:line="276" w:lineRule="auto"/>
        <w:rPr>
          <w:rStyle w:val="24"/>
        </w:rPr>
      </w:pPr>
    </w:p>
    <w:p w:rsidR="00DF5CEA" w:rsidRDefault="00DF5CEA" w:rsidP="00DF5CEA">
      <w:pPr>
        <w:keepNext/>
        <w:keepLines/>
        <w:spacing w:line="276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F5CEA" w:rsidRDefault="00DF5CEA" w:rsidP="00DF5CEA">
      <w:pPr>
        <w:keepNext/>
        <w:keepLines/>
        <w:spacing w:line="276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F5CEA" w:rsidRPr="00DF5CEA" w:rsidRDefault="00DF5CEA" w:rsidP="00DF5CEA">
      <w:pPr>
        <w:keepNext/>
        <w:keepLines/>
        <w:spacing w:line="276" w:lineRule="auto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  <w:sectPr w:rsidR="00DF5CEA" w:rsidRPr="00DF5CEA">
          <w:pgSz w:w="11900" w:h="16840"/>
          <w:pgMar w:top="1149" w:right="729" w:bottom="1149" w:left="1740" w:header="0" w:footer="3" w:gutter="0"/>
          <w:cols w:space="720"/>
          <w:noEndnote/>
          <w:docGrid w:linePitch="360"/>
        </w:sectPr>
      </w:pPr>
      <w:r w:rsidRPr="00DF5C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Председатель </w:t>
      </w:r>
      <w:r w:rsidRPr="00DF5CEA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Совета Министров                                                                    А. В. Захарченко</w:t>
      </w:r>
    </w:p>
    <w:p w:rsidR="00DF5CEA" w:rsidRDefault="00DF5CEA" w:rsidP="00DF5CEA">
      <w:pPr>
        <w:pStyle w:val="23"/>
        <w:shd w:val="clear" w:color="auto" w:fill="auto"/>
        <w:spacing w:before="0" w:line="276" w:lineRule="auto"/>
        <w:ind w:left="4460"/>
        <w:jc w:val="left"/>
      </w:pPr>
    </w:p>
    <w:p w:rsidR="00DF5CEA" w:rsidRDefault="00DF5CEA" w:rsidP="00DF5CEA">
      <w:pPr>
        <w:pStyle w:val="23"/>
        <w:shd w:val="clear" w:color="auto" w:fill="auto"/>
        <w:spacing w:before="0" w:line="276" w:lineRule="auto"/>
        <w:ind w:left="4460"/>
        <w:jc w:val="left"/>
      </w:pPr>
    </w:p>
    <w:p w:rsidR="00DF5CEA" w:rsidRDefault="00DF5CEA" w:rsidP="00DF5CEA">
      <w:pPr>
        <w:pStyle w:val="23"/>
        <w:shd w:val="clear" w:color="auto" w:fill="auto"/>
        <w:spacing w:before="0" w:line="276" w:lineRule="auto"/>
        <w:ind w:left="4460"/>
        <w:jc w:val="left"/>
      </w:pPr>
    </w:p>
    <w:p w:rsidR="00DF5CEA" w:rsidRDefault="00DF5CEA" w:rsidP="00DF5CEA">
      <w:pPr>
        <w:pStyle w:val="23"/>
        <w:shd w:val="clear" w:color="auto" w:fill="auto"/>
        <w:spacing w:before="0" w:line="276" w:lineRule="auto"/>
        <w:ind w:left="4460"/>
        <w:jc w:val="left"/>
      </w:pPr>
    </w:p>
    <w:p w:rsidR="00D108E0" w:rsidRDefault="00EF403D" w:rsidP="00DF5CEA">
      <w:pPr>
        <w:pStyle w:val="23"/>
        <w:shd w:val="clear" w:color="auto" w:fill="auto"/>
        <w:spacing w:before="0" w:line="276" w:lineRule="auto"/>
        <w:ind w:left="4820"/>
        <w:jc w:val="left"/>
      </w:pPr>
      <w:r>
        <w:t>УТВЕРЖДЕНО</w:t>
      </w:r>
    </w:p>
    <w:p w:rsidR="00D108E0" w:rsidRDefault="00EF403D" w:rsidP="00DF5CEA">
      <w:pPr>
        <w:pStyle w:val="23"/>
        <w:shd w:val="clear" w:color="auto" w:fill="auto"/>
        <w:tabs>
          <w:tab w:val="left" w:pos="9498"/>
        </w:tabs>
        <w:spacing w:before="0" w:line="276" w:lineRule="auto"/>
        <w:ind w:left="4820" w:right="37"/>
        <w:jc w:val="left"/>
      </w:pPr>
      <w:r>
        <w:t>Постановлением Совета Министров</w:t>
      </w:r>
      <w:r>
        <w:t xml:space="preserve"> Донецкой Народной Республики</w:t>
      </w:r>
      <w:r w:rsidRPr="00DF5CEA">
        <w:rPr>
          <w:lang w:eastAsia="en-US" w:bidi="en-US"/>
        </w:rPr>
        <w:t xml:space="preserve"> </w:t>
      </w:r>
      <w:r w:rsidR="00DF5CEA">
        <w:rPr>
          <w:lang w:eastAsia="en-US" w:bidi="en-US"/>
        </w:rPr>
        <w:br/>
      </w:r>
      <w:r>
        <w:t>от 27. 02.2015г. № 2-14</w:t>
      </w:r>
    </w:p>
    <w:p w:rsidR="00DF5CEA" w:rsidRDefault="00DF5CEA" w:rsidP="00DF5CEA">
      <w:pPr>
        <w:pStyle w:val="23"/>
        <w:shd w:val="clear" w:color="auto" w:fill="auto"/>
        <w:spacing w:before="0" w:line="276" w:lineRule="auto"/>
        <w:ind w:left="4460" w:right="640"/>
        <w:jc w:val="left"/>
      </w:pPr>
    </w:p>
    <w:p w:rsidR="00D108E0" w:rsidRDefault="00EF403D" w:rsidP="00DF5CEA">
      <w:pPr>
        <w:pStyle w:val="30"/>
        <w:shd w:val="clear" w:color="auto" w:fill="auto"/>
        <w:spacing w:after="0" w:line="276" w:lineRule="auto"/>
        <w:ind w:left="20"/>
      </w:pPr>
      <w:r>
        <w:t>ПОЛОЖЕНИЕ</w:t>
      </w:r>
    </w:p>
    <w:p w:rsidR="00D108E0" w:rsidRDefault="00EF403D" w:rsidP="00DF5CEA">
      <w:pPr>
        <w:pStyle w:val="32"/>
        <w:keepNext/>
        <w:keepLines/>
        <w:shd w:val="clear" w:color="auto" w:fill="auto"/>
        <w:spacing w:after="0" w:line="276" w:lineRule="auto"/>
        <w:ind w:left="1020"/>
        <w:jc w:val="center"/>
      </w:pPr>
      <w:bookmarkStart w:id="5" w:name="bookmark4"/>
      <w:r>
        <w:t>о Высшей аттестационной комиссии при Министерстве образования и науки Донецкой Народной Республики</w:t>
      </w:r>
      <w:bookmarkEnd w:id="5"/>
    </w:p>
    <w:p w:rsidR="00DF5CEA" w:rsidRDefault="00DF5CEA" w:rsidP="00DF5CEA">
      <w:pPr>
        <w:pStyle w:val="32"/>
        <w:keepNext/>
        <w:keepLines/>
        <w:shd w:val="clear" w:color="auto" w:fill="auto"/>
        <w:spacing w:after="0" w:line="276" w:lineRule="auto"/>
        <w:ind w:left="1020"/>
        <w:jc w:val="center"/>
      </w:pPr>
    </w:p>
    <w:p w:rsidR="00D108E0" w:rsidRDefault="00EF403D" w:rsidP="00DF5CEA">
      <w:pPr>
        <w:pStyle w:val="30"/>
        <w:shd w:val="clear" w:color="auto" w:fill="auto"/>
        <w:spacing w:after="0" w:line="276" w:lineRule="auto"/>
        <w:ind w:left="20"/>
      </w:pPr>
      <w:r>
        <w:t>1.Общие положения</w:t>
      </w:r>
    </w:p>
    <w:p w:rsidR="00DF5CEA" w:rsidRDefault="00DF5CEA" w:rsidP="00DF5CEA">
      <w:pPr>
        <w:pStyle w:val="30"/>
        <w:shd w:val="clear" w:color="auto" w:fill="auto"/>
        <w:spacing w:after="0" w:line="276" w:lineRule="auto"/>
        <w:ind w:left="20"/>
      </w:pPr>
    </w:p>
    <w:p w:rsidR="00D108E0" w:rsidRDefault="00EF403D" w:rsidP="00DF5CEA">
      <w:pPr>
        <w:pStyle w:val="23"/>
        <w:numPr>
          <w:ilvl w:val="0"/>
          <w:numId w:val="2"/>
        </w:numPr>
        <w:shd w:val="clear" w:color="auto" w:fill="auto"/>
        <w:tabs>
          <w:tab w:val="left" w:pos="1383"/>
        </w:tabs>
        <w:spacing w:before="0" w:line="276" w:lineRule="auto"/>
        <w:ind w:firstLine="920"/>
      </w:pPr>
      <w:r>
        <w:t xml:space="preserve">Высшая аттестационная комиссия при Министерстве образования и науки </w:t>
      </w:r>
      <w:r>
        <w:t>Донецкой Народной Республики (далее - Комиссия) создается в целях обеспечения единой государственной политики в области государственной аттестации научных и научно-педагогических работников высшей квалификации.</w:t>
      </w:r>
    </w:p>
    <w:p w:rsidR="00D108E0" w:rsidRDefault="00EF403D" w:rsidP="00DF5CEA">
      <w:pPr>
        <w:pStyle w:val="23"/>
        <w:numPr>
          <w:ilvl w:val="0"/>
          <w:numId w:val="2"/>
        </w:numPr>
        <w:shd w:val="clear" w:color="auto" w:fill="auto"/>
        <w:tabs>
          <w:tab w:val="left" w:pos="1690"/>
        </w:tabs>
        <w:spacing w:before="0" w:line="276" w:lineRule="auto"/>
        <w:ind w:firstLine="920"/>
      </w:pPr>
      <w:r>
        <w:t>В своей деятельности Комиссия руководствуется</w:t>
      </w:r>
      <w:r>
        <w:t xml:space="preserve"> законодательством Донецкой Народной Республики, Положением о Министерстве образования и науки, настоящим Положением.</w:t>
      </w:r>
    </w:p>
    <w:p w:rsidR="00D108E0" w:rsidRDefault="00EF403D" w:rsidP="00DF5CEA">
      <w:pPr>
        <w:pStyle w:val="23"/>
        <w:numPr>
          <w:ilvl w:val="0"/>
          <w:numId w:val="2"/>
        </w:numPr>
        <w:shd w:val="clear" w:color="auto" w:fill="auto"/>
        <w:tabs>
          <w:tab w:val="left" w:pos="1425"/>
        </w:tabs>
        <w:spacing w:before="0" w:line="276" w:lineRule="auto"/>
        <w:ind w:firstLine="920"/>
      </w:pPr>
      <w:r>
        <w:t>Главными задачами Комиссии являются:</w:t>
      </w:r>
    </w:p>
    <w:p w:rsidR="00D108E0" w:rsidRDefault="00EF403D" w:rsidP="00DF5CEA">
      <w:pPr>
        <w:pStyle w:val="23"/>
        <w:numPr>
          <w:ilvl w:val="0"/>
          <w:numId w:val="3"/>
        </w:numPr>
        <w:shd w:val="clear" w:color="auto" w:fill="auto"/>
        <w:tabs>
          <w:tab w:val="left" w:pos="1594"/>
        </w:tabs>
        <w:spacing w:before="0" w:line="276" w:lineRule="auto"/>
        <w:ind w:firstLine="920"/>
      </w:pPr>
      <w:r>
        <w:t>Проведение единой государственной политики, осуществление контроля и координации деятельности в облас</w:t>
      </w:r>
      <w:r>
        <w:t>ти аттестации научных и научно-педагогических кадров высшей квалификации;</w:t>
      </w:r>
    </w:p>
    <w:p w:rsidR="00D108E0" w:rsidRDefault="00EF403D" w:rsidP="00DF5CEA">
      <w:pPr>
        <w:pStyle w:val="23"/>
        <w:numPr>
          <w:ilvl w:val="0"/>
          <w:numId w:val="3"/>
        </w:numPr>
        <w:shd w:val="clear" w:color="auto" w:fill="auto"/>
        <w:tabs>
          <w:tab w:val="left" w:pos="1690"/>
        </w:tabs>
        <w:spacing w:before="0" w:line="276" w:lineRule="auto"/>
        <w:ind w:firstLine="920"/>
      </w:pPr>
      <w:r>
        <w:t>Содействие улучшению качественного состава научных и научно-педагогических кадров высшей квалификации образовательных организаций высшего образования, дополнительного профессионально</w:t>
      </w:r>
      <w:r>
        <w:t>го образования и научно-исследовательских институтов (далее - образовательные и научные организации);</w:t>
      </w:r>
    </w:p>
    <w:p w:rsidR="00D108E0" w:rsidRDefault="00EF403D" w:rsidP="00DF5CEA">
      <w:pPr>
        <w:pStyle w:val="23"/>
        <w:numPr>
          <w:ilvl w:val="0"/>
          <w:numId w:val="4"/>
        </w:numPr>
        <w:shd w:val="clear" w:color="auto" w:fill="auto"/>
        <w:tabs>
          <w:tab w:val="left" w:pos="1690"/>
        </w:tabs>
        <w:spacing w:before="0" w:line="276" w:lineRule="auto"/>
        <w:ind w:firstLine="920"/>
      </w:pPr>
      <w:r>
        <w:t>Повышение эффективности подготовки научных и научно</w:t>
      </w:r>
      <w:r w:rsidR="00DF5CEA">
        <w:t>-</w:t>
      </w:r>
      <w:r>
        <w:t xml:space="preserve">педагогических кадров высшей квалификации образовательных и научных организаций и использование их с </w:t>
      </w:r>
      <w:r>
        <w:t>учётом потребности общества и республики, перспектив развития науки, образования, техники и культуры.</w:t>
      </w:r>
    </w:p>
    <w:p w:rsidR="00D108E0" w:rsidRDefault="00EF403D" w:rsidP="00DF5CEA">
      <w:pPr>
        <w:pStyle w:val="23"/>
        <w:numPr>
          <w:ilvl w:val="0"/>
          <w:numId w:val="4"/>
        </w:numPr>
        <w:shd w:val="clear" w:color="auto" w:fill="auto"/>
        <w:tabs>
          <w:tab w:val="left" w:pos="1594"/>
        </w:tabs>
        <w:spacing w:before="0" w:line="276" w:lineRule="auto"/>
        <w:ind w:firstLine="920"/>
      </w:pPr>
      <w:r>
        <w:t>Анализ эффективности функционирования советов по защите диссертаций на соискание ученых степеней доктора наук в образовательных организациях высшего профе</w:t>
      </w:r>
      <w:r>
        <w:t>ссионального образования, научно</w:t>
      </w:r>
      <w:r w:rsidR="00DF5CEA">
        <w:t>-</w:t>
      </w:r>
      <w:r>
        <w:t xml:space="preserve">исследовательских (научно-технических) учреждениях, которые проводят </w:t>
      </w:r>
      <w:r>
        <w:lastRenderedPageBreak/>
        <w:t>научные и научно-технические исследования.</w:t>
      </w:r>
    </w:p>
    <w:p w:rsidR="00D108E0" w:rsidRDefault="00EF403D" w:rsidP="00DF5CEA">
      <w:pPr>
        <w:pStyle w:val="23"/>
        <w:numPr>
          <w:ilvl w:val="0"/>
          <w:numId w:val="2"/>
        </w:numPr>
        <w:shd w:val="clear" w:color="auto" w:fill="auto"/>
        <w:tabs>
          <w:tab w:val="left" w:pos="1492"/>
        </w:tabs>
        <w:spacing w:before="0" w:line="276" w:lineRule="auto"/>
        <w:ind w:firstLine="880"/>
      </w:pPr>
      <w:r>
        <w:t>Основными принципами деятельности Комиссии являются компетентность, независимость, объективность, открытость и с</w:t>
      </w:r>
      <w:r>
        <w:t>облюдение норм профессиональной этики.</w:t>
      </w:r>
    </w:p>
    <w:p w:rsidR="00DF5CEA" w:rsidRDefault="00DF5CEA" w:rsidP="00DF5CEA">
      <w:pPr>
        <w:pStyle w:val="23"/>
        <w:shd w:val="clear" w:color="auto" w:fill="auto"/>
        <w:tabs>
          <w:tab w:val="left" w:pos="1492"/>
        </w:tabs>
        <w:spacing w:before="0" w:line="276" w:lineRule="auto"/>
        <w:jc w:val="center"/>
      </w:pPr>
    </w:p>
    <w:p w:rsidR="00D108E0" w:rsidRDefault="00EF403D" w:rsidP="00DF5CEA">
      <w:pPr>
        <w:pStyle w:val="30"/>
        <w:numPr>
          <w:ilvl w:val="0"/>
          <w:numId w:val="5"/>
        </w:numPr>
        <w:shd w:val="clear" w:color="auto" w:fill="auto"/>
        <w:tabs>
          <w:tab w:val="left" w:pos="1579"/>
        </w:tabs>
        <w:spacing w:after="0" w:line="276" w:lineRule="auto"/>
        <w:ind w:left="1240"/>
      </w:pPr>
      <w:r>
        <w:t xml:space="preserve">Функции и полномочия Высшей аттестационной комиссии при Министерстве образования и науки </w:t>
      </w:r>
      <w:r w:rsidR="00DF5CEA">
        <w:br/>
      </w:r>
      <w:r>
        <w:t>Донецкой Народной</w:t>
      </w:r>
      <w:r w:rsidR="00DF5CEA">
        <w:t xml:space="preserve"> </w:t>
      </w:r>
      <w:r>
        <w:t>Республики</w:t>
      </w:r>
    </w:p>
    <w:p w:rsidR="00DF5CEA" w:rsidRDefault="00DF5CEA" w:rsidP="00DF5CEA">
      <w:pPr>
        <w:pStyle w:val="30"/>
        <w:shd w:val="clear" w:color="auto" w:fill="auto"/>
        <w:spacing w:after="0" w:line="276" w:lineRule="auto"/>
      </w:pPr>
    </w:p>
    <w:p w:rsidR="00D108E0" w:rsidRDefault="00EF403D" w:rsidP="00DF5CEA">
      <w:pPr>
        <w:pStyle w:val="23"/>
        <w:numPr>
          <w:ilvl w:val="1"/>
          <w:numId w:val="5"/>
        </w:numPr>
        <w:shd w:val="clear" w:color="auto" w:fill="auto"/>
        <w:tabs>
          <w:tab w:val="left" w:pos="1492"/>
        </w:tabs>
        <w:spacing w:before="0" w:line="276" w:lineRule="auto"/>
        <w:ind w:firstLine="880"/>
      </w:pPr>
      <w:r>
        <w:t>В соответствии с возложенными на нее задачами Высшая аттестационная комиссия при Министерстве образ</w:t>
      </w:r>
      <w:r>
        <w:t>ования и науки:</w:t>
      </w:r>
    </w:p>
    <w:p w:rsidR="00D108E0" w:rsidRDefault="00EF403D" w:rsidP="00DF5CEA">
      <w:pPr>
        <w:pStyle w:val="23"/>
        <w:numPr>
          <w:ilvl w:val="2"/>
          <w:numId w:val="5"/>
        </w:numPr>
        <w:shd w:val="clear" w:color="auto" w:fill="auto"/>
        <w:tabs>
          <w:tab w:val="left" w:pos="1627"/>
        </w:tabs>
        <w:spacing w:before="0" w:line="276" w:lineRule="auto"/>
        <w:ind w:firstLine="880"/>
      </w:pPr>
      <w:r>
        <w:t>Готовит и принимает рекомендации и предложения:</w:t>
      </w:r>
    </w:p>
    <w:p w:rsidR="00D108E0" w:rsidRDefault="00EF403D" w:rsidP="00DF5CEA">
      <w:pPr>
        <w:pStyle w:val="23"/>
        <w:shd w:val="clear" w:color="auto" w:fill="auto"/>
        <w:tabs>
          <w:tab w:val="left" w:pos="1231"/>
        </w:tabs>
        <w:spacing w:before="0" w:line="276" w:lineRule="auto"/>
        <w:ind w:firstLine="880"/>
      </w:pPr>
      <w:proofErr w:type="gramStart"/>
      <w:r>
        <w:t>а)</w:t>
      </w:r>
      <w:r>
        <w:tab/>
        <w:t xml:space="preserve">по вопросам создания и формирования сети советов по защите диссертаций на соискание ученой степени кандидата наук, на соискание ученой степени доктора наук в высших образовательных </w:t>
      </w:r>
      <w:r>
        <w:t>организациях, научно-исследовательских (научно-технических) учреждениях, которые проводят научные и научно-технические исследования (далее - диссертационные советы) с учетом потребностей подготовки и аттестации научных работников высшей квалификации и изме</w:t>
      </w:r>
      <w:r>
        <w:t>нений, внесенных в номенклатуру;</w:t>
      </w:r>
      <w:proofErr w:type="gramEnd"/>
    </w:p>
    <w:p w:rsidR="00D108E0" w:rsidRDefault="00EF403D" w:rsidP="00DF5CEA">
      <w:pPr>
        <w:pStyle w:val="23"/>
        <w:shd w:val="clear" w:color="auto" w:fill="auto"/>
        <w:tabs>
          <w:tab w:val="left" w:pos="1231"/>
        </w:tabs>
        <w:spacing w:before="0" w:line="276" w:lineRule="auto"/>
        <w:ind w:firstLine="880"/>
      </w:pPr>
      <w:r>
        <w:t>б)</w:t>
      </w:r>
      <w:r>
        <w:tab/>
        <w:t>по вопросам установления и изменения составов диссертационных советов;</w:t>
      </w:r>
    </w:p>
    <w:p w:rsidR="00D108E0" w:rsidRDefault="00EF403D" w:rsidP="00DF5CEA">
      <w:pPr>
        <w:pStyle w:val="23"/>
        <w:shd w:val="clear" w:color="auto" w:fill="auto"/>
        <w:tabs>
          <w:tab w:val="left" w:pos="1248"/>
        </w:tabs>
        <w:spacing w:before="0" w:line="276" w:lineRule="auto"/>
        <w:ind w:firstLine="880"/>
      </w:pPr>
      <w:r>
        <w:t>в)</w:t>
      </w:r>
      <w:r>
        <w:tab/>
        <w:t>по вопросам установления полномочий диссертационных советов;</w:t>
      </w:r>
    </w:p>
    <w:p w:rsidR="00D108E0" w:rsidRDefault="00EF403D" w:rsidP="00DF5CEA">
      <w:pPr>
        <w:pStyle w:val="23"/>
        <w:shd w:val="clear" w:color="auto" w:fill="auto"/>
        <w:tabs>
          <w:tab w:val="left" w:pos="1231"/>
        </w:tabs>
        <w:spacing w:before="0" w:line="276" w:lineRule="auto"/>
        <w:ind w:firstLine="880"/>
      </w:pPr>
      <w:r>
        <w:t>г)</w:t>
      </w:r>
      <w:r>
        <w:tab/>
        <w:t>по вопросам приостановления, возобновления и прекращения деятельности диссертацион</w:t>
      </w:r>
      <w:r>
        <w:t>ных советов;</w:t>
      </w:r>
    </w:p>
    <w:p w:rsidR="00D108E0" w:rsidRDefault="00EF403D" w:rsidP="00DF5CEA">
      <w:pPr>
        <w:pStyle w:val="23"/>
        <w:shd w:val="clear" w:color="auto" w:fill="auto"/>
        <w:tabs>
          <w:tab w:val="left" w:pos="1253"/>
        </w:tabs>
        <w:spacing w:before="0" w:line="276" w:lineRule="auto"/>
        <w:ind w:firstLine="880"/>
      </w:pPr>
      <w:r>
        <w:t>д)</w:t>
      </w:r>
      <w:r>
        <w:tab/>
        <w:t>о результатах экспертизы докторских диссертаций;</w:t>
      </w:r>
    </w:p>
    <w:p w:rsidR="00D108E0" w:rsidRDefault="00EF403D" w:rsidP="00DF5CEA">
      <w:pPr>
        <w:pStyle w:val="23"/>
        <w:shd w:val="clear" w:color="auto" w:fill="auto"/>
        <w:tabs>
          <w:tab w:val="left" w:pos="1232"/>
        </w:tabs>
        <w:spacing w:before="0" w:line="276" w:lineRule="auto"/>
        <w:ind w:firstLine="880"/>
      </w:pPr>
      <w:r>
        <w:t>е)</w:t>
      </w:r>
      <w:r>
        <w:tab/>
        <w:t>по формированию структуры и объемов подготовки научных кадров за счет средств республиканского бюджета;</w:t>
      </w:r>
    </w:p>
    <w:p w:rsidR="00D108E0" w:rsidRDefault="00EF403D" w:rsidP="00DF5CEA">
      <w:pPr>
        <w:pStyle w:val="23"/>
        <w:shd w:val="clear" w:color="auto" w:fill="auto"/>
        <w:tabs>
          <w:tab w:val="left" w:pos="1492"/>
        </w:tabs>
        <w:spacing w:before="0" w:line="276" w:lineRule="auto"/>
        <w:ind w:firstLine="880"/>
      </w:pPr>
      <w:r>
        <w:t>ж)</w:t>
      </w:r>
      <w:r>
        <w:tab/>
        <w:t>по гармонизации государственной и иностранных систем аттестации специалистов высш</w:t>
      </w:r>
      <w:r>
        <w:t>ей квалификации;</w:t>
      </w:r>
    </w:p>
    <w:p w:rsidR="00D108E0" w:rsidRDefault="00EF403D" w:rsidP="00DF5CEA">
      <w:pPr>
        <w:pStyle w:val="23"/>
        <w:shd w:val="clear" w:color="auto" w:fill="auto"/>
        <w:tabs>
          <w:tab w:val="left" w:pos="1280"/>
        </w:tabs>
        <w:spacing w:before="0" w:line="276" w:lineRule="auto"/>
        <w:ind w:firstLine="880"/>
      </w:pPr>
      <w:r>
        <w:t>з)</w:t>
      </w:r>
      <w:r>
        <w:tab/>
        <w:t>об определении перечней научных специальностей, по которым диссертационным советам предоставляется право приема для защиты диссертаций на соискание ученой степени кандидата наук, на соискание ученой степени доктора наук (далее - диссерт</w:t>
      </w:r>
      <w:r>
        <w:t>ации);</w:t>
      </w:r>
    </w:p>
    <w:p w:rsidR="00D108E0" w:rsidRDefault="00EF403D" w:rsidP="00DF5CEA">
      <w:pPr>
        <w:pStyle w:val="23"/>
        <w:shd w:val="clear" w:color="auto" w:fill="auto"/>
        <w:tabs>
          <w:tab w:val="left" w:pos="1237"/>
        </w:tabs>
        <w:spacing w:before="0" w:line="276" w:lineRule="auto"/>
        <w:ind w:firstLine="880"/>
      </w:pPr>
      <w:r>
        <w:t>и)</w:t>
      </w:r>
      <w:r>
        <w:tab/>
        <w:t xml:space="preserve">о разрешении провести заседание диссертационного совета по вопросу присуждения соискателю ученой степени доктора наук, представившему в диссертационный совет диссертацию на соискание ученой степени кандидата наук, при возбуждении диссертационным </w:t>
      </w:r>
      <w:r>
        <w:t>советом соответствующего ходатайства;</w:t>
      </w:r>
    </w:p>
    <w:p w:rsidR="00D108E0" w:rsidRDefault="00EF403D" w:rsidP="00DF5CEA">
      <w:pPr>
        <w:pStyle w:val="23"/>
        <w:shd w:val="clear" w:color="auto" w:fill="auto"/>
        <w:tabs>
          <w:tab w:val="left" w:pos="1237"/>
        </w:tabs>
        <w:spacing w:before="0" w:line="276" w:lineRule="auto"/>
        <w:ind w:firstLine="880"/>
      </w:pPr>
      <w:r>
        <w:lastRenderedPageBreak/>
        <w:t>к)</w:t>
      </w:r>
      <w:r>
        <w:tab/>
        <w:t>о направлении диссертации на соискание ученой степени вместе с аттестационным делом, заявления о лишении ученой степени и поступивших по нему материалов на дополнительное заключение в другой диссертационный совет;</w:t>
      </w:r>
    </w:p>
    <w:p w:rsidR="00D108E0" w:rsidRDefault="00EF403D" w:rsidP="00DF5CEA">
      <w:pPr>
        <w:pStyle w:val="23"/>
        <w:shd w:val="clear" w:color="auto" w:fill="auto"/>
        <w:tabs>
          <w:tab w:val="left" w:pos="1232"/>
        </w:tabs>
        <w:spacing w:before="0" w:line="276" w:lineRule="auto"/>
        <w:ind w:firstLine="880"/>
      </w:pPr>
      <w:r>
        <w:t>л)</w:t>
      </w:r>
      <w:r>
        <w:tab/>
        <w:t>о выдаче дипломов доктора наук и кандидата наук, об отмене решения диссертационного совета о присуждении ученой степени;</w:t>
      </w:r>
    </w:p>
    <w:p w:rsidR="00D108E0" w:rsidRDefault="00EF403D" w:rsidP="00DF5CEA">
      <w:pPr>
        <w:pStyle w:val="23"/>
        <w:shd w:val="clear" w:color="auto" w:fill="auto"/>
        <w:tabs>
          <w:tab w:val="left" w:pos="1261"/>
        </w:tabs>
        <w:spacing w:before="0" w:line="276" w:lineRule="auto"/>
        <w:ind w:firstLine="880"/>
      </w:pPr>
      <w:r>
        <w:t>м)</w:t>
      </w:r>
      <w:r>
        <w:tab/>
        <w:t>о признании ученых степеней, полученных в иностранном государстве;</w:t>
      </w:r>
    </w:p>
    <w:p w:rsidR="00D108E0" w:rsidRDefault="00EF403D" w:rsidP="00DF5CEA">
      <w:pPr>
        <w:pStyle w:val="23"/>
        <w:shd w:val="clear" w:color="auto" w:fill="auto"/>
        <w:tabs>
          <w:tab w:val="left" w:pos="1261"/>
        </w:tabs>
        <w:spacing w:before="0" w:line="276" w:lineRule="auto"/>
        <w:ind w:firstLine="880"/>
      </w:pPr>
      <w:r>
        <w:t>н)</w:t>
      </w:r>
      <w:r>
        <w:tab/>
        <w:t xml:space="preserve">по апелляциям, поданным на решения диссертационных советов </w:t>
      </w:r>
      <w:r>
        <w:t>по вопросам присуждения ученых степеней;</w:t>
      </w:r>
    </w:p>
    <w:p w:rsidR="00D108E0" w:rsidRDefault="00EF403D" w:rsidP="00DF5CEA">
      <w:pPr>
        <w:pStyle w:val="23"/>
        <w:shd w:val="clear" w:color="auto" w:fill="auto"/>
        <w:tabs>
          <w:tab w:val="left" w:pos="1271"/>
        </w:tabs>
        <w:spacing w:before="0" w:line="276" w:lineRule="auto"/>
        <w:ind w:firstLine="880"/>
      </w:pPr>
      <w:r>
        <w:t>o)</w:t>
      </w:r>
      <w:r>
        <w:tab/>
        <w:t>по заявлениям о лишении (восстановлении) ученых степеней;</w:t>
      </w:r>
    </w:p>
    <w:p w:rsidR="00D108E0" w:rsidRDefault="00EF403D" w:rsidP="00DF5CEA">
      <w:pPr>
        <w:pStyle w:val="23"/>
        <w:shd w:val="clear" w:color="auto" w:fill="auto"/>
        <w:tabs>
          <w:tab w:val="left" w:pos="1271"/>
        </w:tabs>
        <w:spacing w:before="0" w:line="276" w:lineRule="auto"/>
        <w:ind w:firstLine="880"/>
      </w:pPr>
      <w:r>
        <w:t>п)</w:t>
      </w:r>
      <w:r>
        <w:tab/>
        <w:t>о</w:t>
      </w:r>
      <w:r w:rsidRPr="00DF5CEA">
        <w:t xml:space="preserve"> перечне </w:t>
      </w:r>
      <w:r>
        <w:t>и примерных программах кандидатских экзаменов;</w:t>
      </w:r>
    </w:p>
    <w:p w:rsidR="00D108E0" w:rsidRDefault="00EF403D" w:rsidP="00DF5CEA">
      <w:pPr>
        <w:pStyle w:val="23"/>
        <w:shd w:val="clear" w:color="auto" w:fill="auto"/>
        <w:tabs>
          <w:tab w:val="left" w:pos="1271"/>
        </w:tabs>
        <w:spacing w:before="0" w:line="276" w:lineRule="auto"/>
        <w:ind w:firstLine="880"/>
      </w:pPr>
      <w:r>
        <w:t>p)</w:t>
      </w:r>
      <w:r>
        <w:tab/>
        <w:t>о требованиях к рецензируемым научным изданиям и правилах формирования в уведомительном порядке</w:t>
      </w:r>
      <w:r w:rsidRPr="00DF5CEA">
        <w:t xml:space="preserve"> перечня </w:t>
      </w:r>
      <w:r>
        <w:t>рецензируемых научных изданий.</w:t>
      </w:r>
    </w:p>
    <w:p w:rsidR="00D108E0" w:rsidRDefault="00EF403D" w:rsidP="00DF5CEA">
      <w:pPr>
        <w:pStyle w:val="23"/>
        <w:numPr>
          <w:ilvl w:val="2"/>
          <w:numId w:val="5"/>
        </w:numPr>
        <w:shd w:val="clear" w:color="auto" w:fill="auto"/>
        <w:tabs>
          <w:tab w:val="left" w:pos="1620"/>
        </w:tabs>
        <w:spacing w:before="0" w:line="276" w:lineRule="auto"/>
        <w:ind w:firstLine="880"/>
      </w:pPr>
      <w:r>
        <w:t>Проводит анализ защищенных диссертаций.</w:t>
      </w:r>
    </w:p>
    <w:p w:rsidR="00D108E0" w:rsidRDefault="00EF403D" w:rsidP="00DF5CEA">
      <w:pPr>
        <w:pStyle w:val="23"/>
        <w:numPr>
          <w:ilvl w:val="2"/>
          <w:numId w:val="5"/>
        </w:numPr>
        <w:shd w:val="clear" w:color="auto" w:fill="auto"/>
        <w:tabs>
          <w:tab w:val="left" w:pos="1599"/>
        </w:tabs>
        <w:spacing w:before="0" w:line="276" w:lineRule="auto"/>
        <w:ind w:firstLine="880"/>
      </w:pPr>
      <w:r>
        <w:t>По поручению Министерства образования и науки До</w:t>
      </w:r>
      <w:r>
        <w:t>нецкой Народной Республики Комиссия проводит экспертизу и представляет в Министерство рекомендации по ее итогам в части вопросов, относящихся к ее компетенции:</w:t>
      </w:r>
    </w:p>
    <w:p w:rsidR="00D108E0" w:rsidRDefault="00EF403D" w:rsidP="00DF5CEA">
      <w:pPr>
        <w:pStyle w:val="23"/>
        <w:shd w:val="clear" w:color="auto" w:fill="auto"/>
        <w:tabs>
          <w:tab w:val="left" w:pos="1271"/>
        </w:tabs>
        <w:spacing w:before="0" w:line="276" w:lineRule="auto"/>
        <w:ind w:firstLine="880"/>
      </w:pPr>
      <w:r>
        <w:t>а)</w:t>
      </w:r>
      <w:r>
        <w:tab/>
        <w:t>по проектам правовых актов, в том числе по проектам международных договоров Донецкой Народной</w:t>
      </w:r>
      <w:r>
        <w:t xml:space="preserve"> Республики;</w:t>
      </w:r>
    </w:p>
    <w:p w:rsidR="00D108E0" w:rsidRDefault="00EF403D" w:rsidP="00DF5CEA">
      <w:pPr>
        <w:pStyle w:val="23"/>
        <w:shd w:val="clear" w:color="auto" w:fill="auto"/>
        <w:tabs>
          <w:tab w:val="left" w:pos="1271"/>
        </w:tabs>
        <w:spacing w:before="0" w:line="276" w:lineRule="auto"/>
        <w:ind w:firstLine="880"/>
      </w:pPr>
      <w:r>
        <w:t>б)</w:t>
      </w:r>
      <w:r>
        <w:tab/>
        <w:t>по</w:t>
      </w:r>
      <w:r w:rsidRPr="00DF5CEA">
        <w:t xml:space="preserve"> номенклатуре </w:t>
      </w:r>
      <w:r>
        <w:t>специальнос</w:t>
      </w:r>
      <w:r>
        <w:t>тей научных работников (далее - номенклатура) и соответствию номенклатуре направлений подготовки научно-педагогических кадров в аспирантуре (адъюнктуре);</w:t>
      </w:r>
    </w:p>
    <w:p w:rsidR="00D108E0" w:rsidRDefault="00EF403D" w:rsidP="00DF5CEA">
      <w:pPr>
        <w:pStyle w:val="23"/>
        <w:shd w:val="clear" w:color="auto" w:fill="auto"/>
        <w:tabs>
          <w:tab w:val="left" w:pos="1271"/>
        </w:tabs>
        <w:spacing w:before="0" w:line="276" w:lineRule="auto"/>
        <w:ind w:firstLine="880"/>
      </w:pPr>
      <w:r>
        <w:t>в)</w:t>
      </w:r>
      <w:r>
        <w:tab/>
        <w:t>по предложениям, заявлениям, жалобам, поступившим в Министерство;</w:t>
      </w:r>
    </w:p>
    <w:p w:rsidR="00D108E0" w:rsidRDefault="00EF403D" w:rsidP="00DF5CEA">
      <w:pPr>
        <w:pStyle w:val="23"/>
        <w:shd w:val="clear" w:color="auto" w:fill="auto"/>
        <w:tabs>
          <w:tab w:val="left" w:pos="1271"/>
        </w:tabs>
        <w:spacing w:before="0" w:line="276" w:lineRule="auto"/>
        <w:ind w:firstLine="880"/>
      </w:pPr>
      <w:r>
        <w:t>г)</w:t>
      </w:r>
      <w:r>
        <w:tab/>
        <w:t>по иным вопросам, отнесенным к</w:t>
      </w:r>
      <w:r>
        <w:t xml:space="preserve"> ее компетенции.</w:t>
      </w:r>
    </w:p>
    <w:p w:rsidR="00D108E0" w:rsidRDefault="00EF403D" w:rsidP="00DF5CEA">
      <w:pPr>
        <w:pStyle w:val="23"/>
        <w:numPr>
          <w:ilvl w:val="1"/>
          <w:numId w:val="5"/>
        </w:numPr>
        <w:shd w:val="clear" w:color="auto" w:fill="auto"/>
        <w:tabs>
          <w:tab w:val="left" w:pos="1414"/>
        </w:tabs>
        <w:spacing w:before="0" w:line="276" w:lineRule="auto"/>
        <w:ind w:firstLine="880"/>
      </w:pPr>
      <w:r>
        <w:t>Комиссия вправе:</w:t>
      </w:r>
    </w:p>
    <w:p w:rsidR="00D108E0" w:rsidRDefault="00EF403D" w:rsidP="00DF5CEA">
      <w:pPr>
        <w:pStyle w:val="23"/>
        <w:numPr>
          <w:ilvl w:val="2"/>
          <w:numId w:val="5"/>
        </w:numPr>
        <w:shd w:val="clear" w:color="auto" w:fill="auto"/>
        <w:tabs>
          <w:tab w:val="left" w:pos="1599"/>
        </w:tabs>
        <w:spacing w:before="0" w:line="276" w:lineRule="auto"/>
        <w:ind w:firstLine="880"/>
      </w:pPr>
      <w:r>
        <w:t>Рассматривать аттестационные дела и диссертации соискателей ученой степени доктора наук, ученой степени кандидата наук;</w:t>
      </w:r>
    </w:p>
    <w:p w:rsidR="00D108E0" w:rsidRDefault="00EF403D" w:rsidP="00DF5CEA">
      <w:pPr>
        <w:pStyle w:val="23"/>
        <w:numPr>
          <w:ilvl w:val="2"/>
          <w:numId w:val="5"/>
        </w:numPr>
        <w:shd w:val="clear" w:color="auto" w:fill="auto"/>
        <w:tabs>
          <w:tab w:val="left" w:pos="1599"/>
        </w:tabs>
        <w:spacing w:before="0" w:line="276" w:lineRule="auto"/>
        <w:ind w:firstLine="880"/>
      </w:pPr>
      <w:r>
        <w:t xml:space="preserve">Рассматривать апелляции на решения диссертационных советов, заявления о лишении (восстановлении) </w:t>
      </w:r>
      <w:r>
        <w:t>ученых степеней;</w:t>
      </w:r>
    </w:p>
    <w:p w:rsidR="00D108E0" w:rsidRDefault="00EF403D" w:rsidP="00DF5CEA">
      <w:pPr>
        <w:pStyle w:val="23"/>
        <w:numPr>
          <w:ilvl w:val="2"/>
          <w:numId w:val="5"/>
        </w:numPr>
        <w:shd w:val="clear" w:color="auto" w:fill="auto"/>
        <w:tabs>
          <w:tab w:val="left" w:pos="1594"/>
        </w:tabs>
        <w:spacing w:before="0" w:line="276" w:lineRule="auto"/>
        <w:ind w:firstLine="880"/>
      </w:pPr>
      <w:r>
        <w:t>Приглашать на свое заседание председателя или заместителя председателя диссертационного совета, в котором проходила защита диссертации, оппонентов, научных руководителей (научных консультантов) соискателя ученой степени, ведущих специалист</w:t>
      </w:r>
      <w:r>
        <w:t>ов в соответствующей отрасли науки при рассмотрении на заседании аттестационного дела и диссертации, защита которой проходила в указанном диссертационном совете;</w:t>
      </w:r>
    </w:p>
    <w:p w:rsidR="00D108E0" w:rsidRDefault="00EF403D" w:rsidP="00DF5CEA">
      <w:pPr>
        <w:pStyle w:val="23"/>
        <w:numPr>
          <w:ilvl w:val="2"/>
          <w:numId w:val="5"/>
        </w:numPr>
        <w:shd w:val="clear" w:color="auto" w:fill="auto"/>
        <w:tabs>
          <w:tab w:val="left" w:pos="1594"/>
        </w:tabs>
        <w:spacing w:before="0" w:line="276" w:lineRule="auto"/>
        <w:ind w:firstLine="880"/>
      </w:pPr>
      <w:r>
        <w:lastRenderedPageBreak/>
        <w:t>Приглашать на свое заседание соискателя ученой степени для подтверждения самостоятельности вып</w:t>
      </w:r>
      <w:r>
        <w:t>олнения диссертации, уточнения содержащихся в ней новых научных результатов, личного вклада автора диссертации в науку, а также лицо, подавшее заявление о лишении ученой степени, и лицо, в отношении которого подано заявление о лишении ученой степени.</w:t>
      </w:r>
    </w:p>
    <w:p w:rsidR="00D108E0" w:rsidRDefault="00EF403D" w:rsidP="00DF5CEA">
      <w:pPr>
        <w:pStyle w:val="23"/>
        <w:numPr>
          <w:ilvl w:val="1"/>
          <w:numId w:val="5"/>
        </w:numPr>
        <w:shd w:val="clear" w:color="auto" w:fill="auto"/>
        <w:tabs>
          <w:tab w:val="left" w:pos="1805"/>
        </w:tabs>
        <w:spacing w:before="0" w:line="276" w:lineRule="auto"/>
        <w:ind w:firstLine="880"/>
      </w:pPr>
      <w:r>
        <w:t>Комис</w:t>
      </w:r>
      <w:r>
        <w:t>сия привлекает в установленном порядке высококвалифицированных специалистов для экспертизы диссертаций и аттестационных дел, апелляций на решения диссертационных советов, заявлений о лишении (восстановлении) ученых степеней.</w:t>
      </w:r>
    </w:p>
    <w:p w:rsidR="00D108E0" w:rsidRDefault="00EF403D" w:rsidP="00DF5CEA">
      <w:pPr>
        <w:pStyle w:val="23"/>
        <w:numPr>
          <w:ilvl w:val="1"/>
          <w:numId w:val="5"/>
        </w:numPr>
        <w:shd w:val="clear" w:color="auto" w:fill="auto"/>
        <w:tabs>
          <w:tab w:val="left" w:pos="1575"/>
        </w:tabs>
        <w:spacing w:before="0" w:line="276" w:lineRule="auto"/>
        <w:ind w:firstLine="880"/>
      </w:pPr>
      <w:proofErr w:type="gramStart"/>
      <w:r>
        <w:t xml:space="preserve">Для осуществления экспертизы </w:t>
      </w:r>
      <w:r>
        <w:t>соответствия диссертаций и аттестационных дел установленным критериям и требованиям, для подготовки заключений по вопросам присуждения ученых степеней, а также по вопросам признания ученых степеней, полученных в иностранном государстве, подготовки заключен</w:t>
      </w:r>
      <w:r>
        <w:t>ий по апелляциям, поданным на решения диссертационных советов по вопросам присуждения ученых степеней, по вопросам лишения (восстановления) ученых степеней Комиссией формируются экспертные советы из числа ведущих ученых и</w:t>
      </w:r>
      <w:proofErr w:type="gramEnd"/>
      <w:r>
        <w:t xml:space="preserve"> специалистов в области науки, техн</w:t>
      </w:r>
      <w:r>
        <w:t>ики, образования и культуры.</w:t>
      </w:r>
    </w:p>
    <w:p w:rsidR="00D108E0" w:rsidRDefault="00EF403D" w:rsidP="00DF5CEA">
      <w:pPr>
        <w:pStyle w:val="23"/>
        <w:numPr>
          <w:ilvl w:val="1"/>
          <w:numId w:val="5"/>
        </w:numPr>
        <w:shd w:val="clear" w:color="auto" w:fill="auto"/>
        <w:tabs>
          <w:tab w:val="left" w:pos="1385"/>
        </w:tabs>
        <w:spacing w:before="0" w:line="276" w:lineRule="auto"/>
        <w:ind w:firstLine="900"/>
      </w:pPr>
      <w:r>
        <w:t>Рекомендации Комиссии даются с учетом заключений экспертных советов.</w:t>
      </w:r>
    </w:p>
    <w:p w:rsidR="00D108E0" w:rsidRDefault="00EF403D" w:rsidP="00DF5CEA">
      <w:pPr>
        <w:pStyle w:val="23"/>
        <w:numPr>
          <w:ilvl w:val="1"/>
          <w:numId w:val="5"/>
        </w:numPr>
        <w:shd w:val="clear" w:color="auto" w:fill="auto"/>
        <w:tabs>
          <w:tab w:val="left" w:pos="1546"/>
        </w:tabs>
        <w:spacing w:before="0" w:line="276" w:lineRule="auto"/>
        <w:ind w:firstLine="900"/>
      </w:pPr>
      <w:r>
        <w:t xml:space="preserve">Экспертные советы формируются с учетом рекомендаций республиканских научных и иных организаций, коллегиальных органов, ведущих организаций высшего </w:t>
      </w:r>
      <w:r>
        <w:t>образования.</w:t>
      </w:r>
    </w:p>
    <w:p w:rsidR="00D108E0" w:rsidRDefault="00EF403D" w:rsidP="00DF5CEA">
      <w:pPr>
        <w:pStyle w:val="23"/>
        <w:numPr>
          <w:ilvl w:val="1"/>
          <w:numId w:val="5"/>
        </w:numPr>
        <w:shd w:val="clear" w:color="auto" w:fill="auto"/>
        <w:spacing w:before="0" w:line="276" w:lineRule="auto"/>
        <w:ind w:firstLine="900"/>
      </w:pPr>
      <w:r>
        <w:t xml:space="preserve"> Требования к кандидатам в члены экспертных советов и</w:t>
      </w:r>
      <w:r w:rsidRPr="00DF5CEA">
        <w:t xml:space="preserve"> порядок </w:t>
      </w:r>
      <w:r>
        <w:t>формирования экспертных советов определяются Министерством образования и науки Донецкой Народной Республики. Составы экспертных советов утверждаются Министерством образования и науки Донецкой Народной Республики.</w:t>
      </w:r>
    </w:p>
    <w:p w:rsidR="00D108E0" w:rsidRDefault="00EF403D" w:rsidP="00DF5CEA">
      <w:pPr>
        <w:pStyle w:val="23"/>
        <w:numPr>
          <w:ilvl w:val="1"/>
          <w:numId w:val="5"/>
        </w:numPr>
        <w:shd w:val="clear" w:color="auto" w:fill="auto"/>
        <w:tabs>
          <w:tab w:val="left" w:pos="1985"/>
        </w:tabs>
        <w:spacing w:before="0" w:line="276" w:lineRule="auto"/>
        <w:ind w:firstLine="900"/>
      </w:pPr>
      <w:r>
        <w:t xml:space="preserve"> Комиссия</w:t>
      </w:r>
      <w:r>
        <w:tab/>
        <w:t>пер</w:t>
      </w:r>
      <w:r>
        <w:t>иодически проводит обновление состава экспертного совета.</w:t>
      </w:r>
    </w:p>
    <w:p w:rsidR="00D108E0" w:rsidRDefault="00EF403D" w:rsidP="00DF5CEA">
      <w:pPr>
        <w:pStyle w:val="23"/>
        <w:numPr>
          <w:ilvl w:val="1"/>
          <w:numId w:val="5"/>
        </w:numPr>
        <w:shd w:val="clear" w:color="auto" w:fill="auto"/>
        <w:tabs>
          <w:tab w:val="left" w:pos="1390"/>
        </w:tabs>
        <w:spacing w:before="0" w:line="276" w:lineRule="auto"/>
        <w:ind w:firstLine="900"/>
      </w:pPr>
      <w:r>
        <w:t>Комиссия проводит мероприятия по вопросам совершенствования государственной научной аттестации.</w:t>
      </w:r>
    </w:p>
    <w:p w:rsidR="00DF5CEA" w:rsidRDefault="00DF5CEA" w:rsidP="00DF5CEA">
      <w:pPr>
        <w:pStyle w:val="23"/>
        <w:shd w:val="clear" w:color="auto" w:fill="auto"/>
        <w:tabs>
          <w:tab w:val="left" w:pos="1390"/>
        </w:tabs>
        <w:spacing w:before="0" w:line="276" w:lineRule="auto"/>
      </w:pPr>
    </w:p>
    <w:p w:rsidR="00D108E0" w:rsidRDefault="00EF403D" w:rsidP="00DF5CEA">
      <w:pPr>
        <w:pStyle w:val="30"/>
        <w:numPr>
          <w:ilvl w:val="0"/>
          <w:numId w:val="5"/>
        </w:numPr>
        <w:shd w:val="clear" w:color="auto" w:fill="auto"/>
        <w:tabs>
          <w:tab w:val="left" w:pos="426"/>
        </w:tabs>
        <w:spacing w:after="0" w:line="276" w:lineRule="auto"/>
      </w:pPr>
      <w:r>
        <w:t>Состав Высшей аттестационной комиссии</w:t>
      </w:r>
    </w:p>
    <w:p w:rsidR="00DF5CEA" w:rsidRDefault="00DF5CEA" w:rsidP="00DF5CEA">
      <w:pPr>
        <w:pStyle w:val="30"/>
        <w:shd w:val="clear" w:color="auto" w:fill="auto"/>
        <w:tabs>
          <w:tab w:val="left" w:pos="2639"/>
        </w:tabs>
        <w:spacing w:after="0" w:line="276" w:lineRule="auto"/>
        <w:jc w:val="both"/>
      </w:pPr>
    </w:p>
    <w:p w:rsidR="00D108E0" w:rsidRDefault="00EF403D" w:rsidP="00DF5CEA">
      <w:pPr>
        <w:pStyle w:val="23"/>
        <w:numPr>
          <w:ilvl w:val="1"/>
          <w:numId w:val="5"/>
        </w:numPr>
        <w:shd w:val="clear" w:color="auto" w:fill="auto"/>
        <w:tabs>
          <w:tab w:val="left" w:pos="1546"/>
        </w:tabs>
        <w:spacing w:before="0" w:line="276" w:lineRule="auto"/>
        <w:ind w:firstLine="900"/>
      </w:pPr>
      <w:r>
        <w:t>Состав Комиссии формируется из числа докторов наук, специалистов</w:t>
      </w:r>
      <w:r>
        <w:t xml:space="preserve"> в области науки, техники, образования и культуры.</w:t>
      </w:r>
    </w:p>
    <w:p w:rsidR="00D108E0" w:rsidRDefault="00EF403D" w:rsidP="00DF5CEA">
      <w:pPr>
        <w:pStyle w:val="23"/>
        <w:numPr>
          <w:ilvl w:val="1"/>
          <w:numId w:val="5"/>
        </w:numPr>
        <w:shd w:val="clear" w:color="auto" w:fill="auto"/>
        <w:tabs>
          <w:tab w:val="left" w:pos="1546"/>
        </w:tabs>
        <w:spacing w:before="0" w:line="276" w:lineRule="auto"/>
        <w:ind w:firstLine="900"/>
      </w:pPr>
      <w:r>
        <w:t xml:space="preserve">В состав Комиссии входят председатель, заместитель </w:t>
      </w:r>
      <w:r>
        <w:lastRenderedPageBreak/>
        <w:t>председателя, главный ученый секретарь и члены Комиссии.</w:t>
      </w:r>
    </w:p>
    <w:p w:rsidR="00D108E0" w:rsidRDefault="00EF403D" w:rsidP="00DF5CEA">
      <w:pPr>
        <w:pStyle w:val="23"/>
        <w:numPr>
          <w:ilvl w:val="1"/>
          <w:numId w:val="5"/>
        </w:numPr>
        <w:shd w:val="clear" w:color="auto" w:fill="auto"/>
        <w:tabs>
          <w:tab w:val="left" w:pos="1546"/>
        </w:tabs>
        <w:spacing w:before="0" w:line="276" w:lineRule="auto"/>
        <w:ind w:firstLine="900"/>
      </w:pPr>
      <w:r>
        <w:t>Состав Комиссии утверждается Советом Министров Донецкой Народной Республики по представлению Мини</w:t>
      </w:r>
      <w:r>
        <w:t>стра образования и науки Донецкой Народной Республики сроком на 4 года с последующим обновлением не менее чем на 50 процентов. При этом член Комиссии не может исполнять свои функции более 2-х сроков подряд.</w:t>
      </w:r>
    </w:p>
    <w:p w:rsidR="00D108E0" w:rsidRDefault="00EF403D" w:rsidP="00DF5CEA">
      <w:pPr>
        <w:pStyle w:val="23"/>
        <w:numPr>
          <w:ilvl w:val="1"/>
          <w:numId w:val="5"/>
        </w:numPr>
        <w:shd w:val="clear" w:color="auto" w:fill="auto"/>
        <w:tabs>
          <w:tab w:val="left" w:pos="1546"/>
        </w:tabs>
        <w:spacing w:before="0" w:line="276" w:lineRule="auto"/>
        <w:ind w:firstLine="900"/>
      </w:pPr>
      <w:r>
        <w:t xml:space="preserve">Для оперативного решения текущих и иных вопросов </w:t>
      </w:r>
      <w:r>
        <w:t>государственной научной аттестации, возникающих в период между заседаниями Комиссии, из числа ее членов формируется президиум Комиссии. Состав президиума Комиссии утверждается Советом Министров Донецкой Народной Республики по представлению Министра образов</w:t>
      </w:r>
      <w:r>
        <w:t>ания и науки Донецкой Народной Республики.</w:t>
      </w:r>
    </w:p>
    <w:p w:rsidR="00D108E0" w:rsidRDefault="00EF403D" w:rsidP="00DF5CEA">
      <w:pPr>
        <w:pStyle w:val="23"/>
        <w:numPr>
          <w:ilvl w:val="1"/>
          <w:numId w:val="5"/>
        </w:numPr>
        <w:shd w:val="clear" w:color="auto" w:fill="auto"/>
        <w:tabs>
          <w:tab w:val="left" w:pos="1546"/>
        </w:tabs>
        <w:spacing w:before="0" w:line="276" w:lineRule="auto"/>
        <w:ind w:firstLine="900"/>
      </w:pPr>
      <w:r>
        <w:t>Президиум Комиссии может давать рекомендации по всем вопросам, отнесенным к компетенции Комиссии.</w:t>
      </w:r>
    </w:p>
    <w:p w:rsidR="00D108E0" w:rsidRDefault="00EF403D" w:rsidP="00DF5CEA">
      <w:pPr>
        <w:pStyle w:val="23"/>
        <w:numPr>
          <w:ilvl w:val="1"/>
          <w:numId w:val="5"/>
        </w:numPr>
        <w:shd w:val="clear" w:color="auto" w:fill="auto"/>
        <w:tabs>
          <w:tab w:val="left" w:pos="1395"/>
        </w:tabs>
        <w:spacing w:before="0" w:line="276" w:lineRule="auto"/>
        <w:ind w:firstLine="900"/>
      </w:pPr>
      <w:r>
        <w:t>Отчеты о результатах работы президиума Комиссии за полугодие заслушиваются на заседаниях Комиссии.</w:t>
      </w:r>
    </w:p>
    <w:p w:rsidR="00D108E0" w:rsidRDefault="00EF403D" w:rsidP="00DF5CEA">
      <w:pPr>
        <w:pStyle w:val="23"/>
        <w:numPr>
          <w:ilvl w:val="1"/>
          <w:numId w:val="5"/>
        </w:numPr>
        <w:shd w:val="clear" w:color="auto" w:fill="auto"/>
        <w:tabs>
          <w:tab w:val="left" w:pos="1546"/>
        </w:tabs>
        <w:spacing w:before="0" w:line="276" w:lineRule="auto"/>
        <w:ind w:firstLine="900"/>
      </w:pPr>
      <w:r>
        <w:t xml:space="preserve">Работой </w:t>
      </w:r>
      <w:r>
        <w:t>Комиссии, президиума Комиссии руководит председатель Комиссии.</w:t>
      </w:r>
    </w:p>
    <w:p w:rsidR="00D108E0" w:rsidRDefault="00EF403D" w:rsidP="00DF5CEA">
      <w:pPr>
        <w:pStyle w:val="23"/>
        <w:numPr>
          <w:ilvl w:val="1"/>
          <w:numId w:val="5"/>
        </w:numPr>
        <w:shd w:val="clear" w:color="auto" w:fill="auto"/>
        <w:tabs>
          <w:tab w:val="left" w:pos="1431"/>
        </w:tabs>
        <w:spacing w:before="0" w:line="276" w:lineRule="auto"/>
        <w:ind w:firstLine="900"/>
      </w:pPr>
      <w:r>
        <w:t>Председатель Комиссии:</w:t>
      </w:r>
    </w:p>
    <w:p w:rsidR="00D108E0" w:rsidRDefault="00EF403D" w:rsidP="00DF5CEA">
      <w:pPr>
        <w:pStyle w:val="23"/>
        <w:numPr>
          <w:ilvl w:val="2"/>
          <w:numId w:val="5"/>
        </w:numPr>
        <w:shd w:val="clear" w:color="auto" w:fill="auto"/>
        <w:tabs>
          <w:tab w:val="left" w:pos="1835"/>
        </w:tabs>
        <w:spacing w:before="0" w:line="276" w:lineRule="auto"/>
        <w:ind w:firstLine="900"/>
      </w:pPr>
      <w:r>
        <w:t xml:space="preserve">Возглавляет и направляет деятельность Комиссии, председательствует на заседаниях и подписывает от его имени решения, рекомендации Комиссии по всем вопросам, отнесенным к </w:t>
      </w:r>
      <w:r>
        <w:t>ее компетенции;</w:t>
      </w:r>
    </w:p>
    <w:p w:rsidR="00D108E0" w:rsidRDefault="00EF403D" w:rsidP="00DF5CEA">
      <w:pPr>
        <w:pStyle w:val="23"/>
        <w:numPr>
          <w:ilvl w:val="2"/>
          <w:numId w:val="5"/>
        </w:numPr>
        <w:shd w:val="clear" w:color="auto" w:fill="auto"/>
        <w:tabs>
          <w:tab w:val="left" w:pos="1835"/>
        </w:tabs>
        <w:spacing w:before="0" w:line="276" w:lineRule="auto"/>
        <w:ind w:firstLine="900"/>
      </w:pPr>
      <w:r>
        <w:t>Вносит предложения для Комиссии по кандидатурам председателя экспертного совета Комиссии (далее - экспертный совет);</w:t>
      </w:r>
    </w:p>
    <w:p w:rsidR="00D108E0" w:rsidRDefault="00EF403D" w:rsidP="00DF5CEA">
      <w:pPr>
        <w:pStyle w:val="23"/>
        <w:numPr>
          <w:ilvl w:val="2"/>
          <w:numId w:val="5"/>
        </w:numPr>
        <w:shd w:val="clear" w:color="auto" w:fill="auto"/>
        <w:tabs>
          <w:tab w:val="left" w:pos="1835"/>
        </w:tabs>
        <w:spacing w:before="0" w:line="276" w:lineRule="auto"/>
        <w:ind w:firstLine="900"/>
      </w:pPr>
      <w:r>
        <w:t>Распределяет обязанности между членами Комиссии, определяет степень их ответственности;</w:t>
      </w:r>
    </w:p>
    <w:p w:rsidR="00D108E0" w:rsidRDefault="00EF403D" w:rsidP="00DF5CEA">
      <w:pPr>
        <w:pStyle w:val="23"/>
        <w:numPr>
          <w:ilvl w:val="1"/>
          <w:numId w:val="5"/>
        </w:numPr>
        <w:shd w:val="clear" w:color="auto" w:fill="auto"/>
        <w:tabs>
          <w:tab w:val="left" w:pos="1507"/>
        </w:tabs>
        <w:spacing w:before="0" w:line="276" w:lineRule="auto"/>
        <w:ind w:firstLine="900"/>
      </w:pPr>
      <w:r>
        <w:t>По истечении срока полномочий предс</w:t>
      </w:r>
      <w:r>
        <w:t>едатель Комиссии продолжает выполнять свои обязанности до назначения нового председателя.</w:t>
      </w:r>
    </w:p>
    <w:p w:rsidR="00D108E0" w:rsidRDefault="00EF403D" w:rsidP="00DF5CEA">
      <w:pPr>
        <w:pStyle w:val="23"/>
        <w:numPr>
          <w:ilvl w:val="1"/>
          <w:numId w:val="5"/>
        </w:numPr>
        <w:shd w:val="clear" w:color="auto" w:fill="auto"/>
        <w:tabs>
          <w:tab w:val="left" w:pos="1585"/>
        </w:tabs>
        <w:spacing w:before="0" w:line="276" w:lineRule="auto"/>
        <w:ind w:firstLine="900"/>
      </w:pPr>
      <w:r>
        <w:t>В случае отсутствия председателя Комиссии или невозможности осуществления им своих полномочий, его функции выполняет заместитель председателя или один из членов Комис</w:t>
      </w:r>
      <w:r>
        <w:t>сии, определенный председателем Комиссии, а в случае невозможности принятия такого решения - определен на заседании Комиссии.</w:t>
      </w:r>
    </w:p>
    <w:p w:rsidR="00D108E0" w:rsidRDefault="00EF403D" w:rsidP="00DF5CEA">
      <w:pPr>
        <w:pStyle w:val="23"/>
        <w:numPr>
          <w:ilvl w:val="0"/>
          <w:numId w:val="6"/>
        </w:numPr>
        <w:shd w:val="clear" w:color="auto" w:fill="auto"/>
        <w:tabs>
          <w:tab w:val="left" w:pos="1507"/>
        </w:tabs>
        <w:spacing w:before="0" w:line="276" w:lineRule="auto"/>
        <w:ind w:firstLine="900"/>
      </w:pPr>
      <w:r>
        <w:t xml:space="preserve">Заместитель председателя Комиссии в отсутствие председателя Комиссии проводит заседание Комиссии (президиума Комиссии) и </w:t>
      </w:r>
      <w:r>
        <w:t>подписывает рекомендации Комиссии (президиума Комиссии) по всем вопросам, отнесенным к ее компетенции;</w:t>
      </w:r>
    </w:p>
    <w:p w:rsidR="00D108E0" w:rsidRDefault="00EF403D" w:rsidP="00DF5CEA">
      <w:pPr>
        <w:pStyle w:val="23"/>
        <w:numPr>
          <w:ilvl w:val="0"/>
          <w:numId w:val="6"/>
        </w:numPr>
        <w:shd w:val="clear" w:color="auto" w:fill="auto"/>
        <w:tabs>
          <w:tab w:val="left" w:pos="1626"/>
        </w:tabs>
        <w:spacing w:before="0" w:line="276" w:lineRule="auto"/>
        <w:ind w:firstLine="900"/>
      </w:pPr>
      <w:r>
        <w:t>Главный ученый секретарь Комиссии:</w:t>
      </w:r>
    </w:p>
    <w:p w:rsidR="00D108E0" w:rsidRDefault="00EF403D" w:rsidP="00DF5CEA">
      <w:pPr>
        <w:pStyle w:val="23"/>
        <w:numPr>
          <w:ilvl w:val="0"/>
          <w:numId w:val="7"/>
        </w:numPr>
        <w:shd w:val="clear" w:color="auto" w:fill="auto"/>
        <w:tabs>
          <w:tab w:val="left" w:pos="1786"/>
        </w:tabs>
        <w:spacing w:before="0" w:line="276" w:lineRule="auto"/>
        <w:ind w:firstLine="900"/>
      </w:pPr>
      <w:r>
        <w:t xml:space="preserve">Организует работу по подготовке заседаний Комиссии </w:t>
      </w:r>
      <w:r>
        <w:lastRenderedPageBreak/>
        <w:t>(президиума Комиссии);</w:t>
      </w:r>
    </w:p>
    <w:p w:rsidR="00D108E0" w:rsidRDefault="00EF403D" w:rsidP="00DF5CEA">
      <w:pPr>
        <w:pStyle w:val="23"/>
        <w:numPr>
          <w:ilvl w:val="0"/>
          <w:numId w:val="7"/>
        </w:numPr>
        <w:shd w:val="clear" w:color="auto" w:fill="auto"/>
        <w:tabs>
          <w:tab w:val="left" w:pos="1796"/>
        </w:tabs>
        <w:spacing w:before="0" w:line="276" w:lineRule="auto"/>
        <w:ind w:firstLine="900"/>
      </w:pPr>
      <w:r>
        <w:t>Подписывает рекомендации Комиссии (президиум</w:t>
      </w:r>
      <w:r>
        <w:t>а Комиссии) по всем вопросам, отнесенным к ее компетенции, наряду с председателем Комиссии;</w:t>
      </w:r>
    </w:p>
    <w:p w:rsidR="00D108E0" w:rsidRDefault="00EF403D" w:rsidP="00DF5CEA">
      <w:pPr>
        <w:pStyle w:val="23"/>
        <w:numPr>
          <w:ilvl w:val="0"/>
          <w:numId w:val="6"/>
        </w:numPr>
        <w:shd w:val="clear" w:color="auto" w:fill="auto"/>
        <w:tabs>
          <w:tab w:val="left" w:pos="1585"/>
        </w:tabs>
        <w:spacing w:before="0" w:line="276" w:lineRule="auto"/>
        <w:ind w:firstLine="900"/>
      </w:pPr>
      <w:r>
        <w:t xml:space="preserve">Члены Комиссии имеют равные права при решении вопросов, относящихся к ее компетенции, а также независимые в осуществлении своих полномочий и </w:t>
      </w:r>
      <w:proofErr w:type="gramStart"/>
      <w:r>
        <w:t>самостоятельными</w:t>
      </w:r>
      <w:proofErr w:type="gramEnd"/>
      <w:r>
        <w:t xml:space="preserve"> в прин</w:t>
      </w:r>
      <w:r>
        <w:t>ятии решений.</w:t>
      </w:r>
    </w:p>
    <w:p w:rsidR="00D108E0" w:rsidRDefault="00EF403D" w:rsidP="00DF5CEA">
      <w:pPr>
        <w:pStyle w:val="23"/>
        <w:numPr>
          <w:ilvl w:val="0"/>
          <w:numId w:val="6"/>
        </w:numPr>
        <w:shd w:val="clear" w:color="auto" w:fill="auto"/>
        <w:tabs>
          <w:tab w:val="left" w:pos="1626"/>
        </w:tabs>
        <w:spacing w:before="0" w:line="276" w:lineRule="auto"/>
        <w:ind w:firstLine="900"/>
      </w:pPr>
      <w:r>
        <w:t>Член Комиссии имеет право:</w:t>
      </w:r>
    </w:p>
    <w:p w:rsidR="00D108E0" w:rsidRDefault="00EF403D" w:rsidP="00DF5CEA">
      <w:pPr>
        <w:pStyle w:val="23"/>
        <w:numPr>
          <w:ilvl w:val="0"/>
          <w:numId w:val="8"/>
        </w:numPr>
        <w:shd w:val="clear" w:color="auto" w:fill="auto"/>
        <w:tabs>
          <w:tab w:val="left" w:pos="1796"/>
        </w:tabs>
        <w:spacing w:before="0" w:line="276" w:lineRule="auto"/>
        <w:ind w:firstLine="900"/>
      </w:pPr>
      <w:r>
        <w:t>Осуществлять подготовку вопросов для рассмотрения на заседании Комиссии;</w:t>
      </w:r>
    </w:p>
    <w:p w:rsidR="00D108E0" w:rsidRDefault="00EF403D" w:rsidP="00DF5CEA">
      <w:pPr>
        <w:pStyle w:val="23"/>
        <w:numPr>
          <w:ilvl w:val="0"/>
          <w:numId w:val="8"/>
        </w:numPr>
        <w:shd w:val="clear" w:color="auto" w:fill="auto"/>
        <w:tabs>
          <w:tab w:val="left" w:pos="1796"/>
        </w:tabs>
        <w:spacing w:before="0" w:line="276" w:lineRule="auto"/>
        <w:ind w:firstLine="900"/>
      </w:pPr>
      <w:r>
        <w:t>Вносить предложения о включении в повестку дня заседания Комиссии вопросы, относящиеся к ее компетенции;</w:t>
      </w:r>
    </w:p>
    <w:p w:rsidR="00D108E0" w:rsidRDefault="00EF403D" w:rsidP="00DF5CEA">
      <w:pPr>
        <w:pStyle w:val="23"/>
        <w:numPr>
          <w:ilvl w:val="0"/>
          <w:numId w:val="8"/>
        </w:numPr>
        <w:shd w:val="clear" w:color="auto" w:fill="auto"/>
        <w:tabs>
          <w:tab w:val="left" w:pos="1791"/>
        </w:tabs>
        <w:spacing w:before="0" w:line="276" w:lineRule="auto"/>
        <w:ind w:firstLine="900"/>
      </w:pPr>
      <w:r>
        <w:t xml:space="preserve">Выступать на заседаниях Комиссии и </w:t>
      </w:r>
      <w:r>
        <w:t>высказывать предложения по решению вопросов, которые обсуждаются;</w:t>
      </w:r>
    </w:p>
    <w:p w:rsidR="00D108E0" w:rsidRDefault="00EF403D" w:rsidP="00DF5CEA">
      <w:pPr>
        <w:pStyle w:val="23"/>
        <w:numPr>
          <w:ilvl w:val="0"/>
          <w:numId w:val="8"/>
        </w:numPr>
        <w:shd w:val="clear" w:color="auto" w:fill="auto"/>
        <w:tabs>
          <w:tab w:val="left" w:pos="1791"/>
        </w:tabs>
        <w:spacing w:before="0" w:line="276" w:lineRule="auto"/>
        <w:ind w:firstLine="900"/>
      </w:pPr>
      <w:r>
        <w:t>Осуществлять другие функции, вытекающие из возложенных на Комиссию задач.</w:t>
      </w:r>
    </w:p>
    <w:p w:rsidR="00D108E0" w:rsidRDefault="00EF403D" w:rsidP="00DF5CEA">
      <w:pPr>
        <w:pStyle w:val="23"/>
        <w:shd w:val="clear" w:color="auto" w:fill="auto"/>
        <w:spacing w:before="0" w:line="276" w:lineRule="auto"/>
        <w:ind w:firstLine="900"/>
      </w:pPr>
      <w:r>
        <w:t>3.13.Член Комиссии обязан:</w:t>
      </w:r>
    </w:p>
    <w:p w:rsidR="00D108E0" w:rsidRDefault="00EF403D" w:rsidP="00DF5CEA">
      <w:pPr>
        <w:pStyle w:val="23"/>
        <w:numPr>
          <w:ilvl w:val="0"/>
          <w:numId w:val="9"/>
        </w:numPr>
        <w:shd w:val="clear" w:color="auto" w:fill="auto"/>
        <w:tabs>
          <w:tab w:val="left" w:pos="1791"/>
        </w:tabs>
        <w:spacing w:before="0" w:line="276" w:lineRule="auto"/>
        <w:ind w:firstLine="900"/>
      </w:pPr>
      <w:r>
        <w:t>Участвовать в заседаниях Комиссии и выполнять обязанности, возложенные на него;</w:t>
      </w:r>
    </w:p>
    <w:p w:rsidR="00D108E0" w:rsidRDefault="00EF403D" w:rsidP="00DF5CEA">
      <w:pPr>
        <w:pStyle w:val="23"/>
        <w:numPr>
          <w:ilvl w:val="0"/>
          <w:numId w:val="9"/>
        </w:numPr>
        <w:shd w:val="clear" w:color="auto" w:fill="auto"/>
        <w:tabs>
          <w:tab w:val="left" w:pos="1832"/>
        </w:tabs>
        <w:spacing w:before="0" w:line="276" w:lineRule="auto"/>
        <w:ind w:firstLine="900"/>
      </w:pPr>
      <w:r>
        <w:t>Голосоват</w:t>
      </w:r>
      <w:r>
        <w:t>ь при принятии решений Комиссии;</w:t>
      </w:r>
    </w:p>
    <w:p w:rsidR="00D108E0" w:rsidRDefault="00EF403D" w:rsidP="00DF5CEA">
      <w:pPr>
        <w:pStyle w:val="23"/>
        <w:numPr>
          <w:ilvl w:val="0"/>
          <w:numId w:val="9"/>
        </w:numPr>
        <w:shd w:val="clear" w:color="auto" w:fill="auto"/>
        <w:tabs>
          <w:tab w:val="left" w:pos="1837"/>
        </w:tabs>
        <w:spacing w:before="0" w:line="276" w:lineRule="auto"/>
        <w:ind w:firstLine="900"/>
      </w:pPr>
      <w:r>
        <w:t>Выполнять принятые решения Комиссии</w:t>
      </w:r>
      <w:proofErr w:type="gramStart"/>
      <w:r>
        <w:t xml:space="preserve"> ;</w:t>
      </w:r>
      <w:proofErr w:type="gramEnd"/>
    </w:p>
    <w:p w:rsidR="00D108E0" w:rsidRDefault="00EF403D" w:rsidP="00DF5CEA">
      <w:pPr>
        <w:pStyle w:val="23"/>
        <w:shd w:val="clear" w:color="auto" w:fill="auto"/>
        <w:spacing w:before="0" w:line="276" w:lineRule="auto"/>
        <w:ind w:firstLine="900"/>
      </w:pPr>
      <w:r>
        <w:t>3.14. Прекращение полномочий председателя и члена Высшей аттестационной комиссии происходит в связи с окончанием срока, на который он назначен, или в случае:</w:t>
      </w:r>
    </w:p>
    <w:p w:rsidR="00D108E0" w:rsidRDefault="00EF403D" w:rsidP="00DF5CEA">
      <w:pPr>
        <w:pStyle w:val="23"/>
        <w:shd w:val="clear" w:color="auto" w:fill="auto"/>
        <w:tabs>
          <w:tab w:val="left" w:pos="1299"/>
        </w:tabs>
        <w:spacing w:before="0" w:line="276" w:lineRule="auto"/>
        <w:ind w:firstLine="900"/>
      </w:pPr>
      <w:r>
        <w:t>а)</w:t>
      </w:r>
      <w:r>
        <w:tab/>
        <w:t>подачи заявления об отст</w:t>
      </w:r>
      <w:r>
        <w:t>авке;</w:t>
      </w:r>
    </w:p>
    <w:p w:rsidR="00D108E0" w:rsidRDefault="00EF403D" w:rsidP="00DF5CEA">
      <w:pPr>
        <w:pStyle w:val="23"/>
        <w:shd w:val="clear" w:color="auto" w:fill="auto"/>
        <w:tabs>
          <w:tab w:val="left" w:pos="1318"/>
        </w:tabs>
        <w:spacing w:before="0" w:line="276" w:lineRule="auto"/>
        <w:ind w:firstLine="900"/>
      </w:pPr>
      <w:r>
        <w:t>б)</w:t>
      </w:r>
      <w:r>
        <w:tab/>
        <w:t>нарушение ограничений, предусмотренных законодательством;</w:t>
      </w:r>
    </w:p>
    <w:p w:rsidR="00D108E0" w:rsidRDefault="00EF403D" w:rsidP="00DF5CEA">
      <w:pPr>
        <w:pStyle w:val="23"/>
        <w:shd w:val="clear" w:color="auto" w:fill="auto"/>
        <w:tabs>
          <w:tab w:val="left" w:pos="1318"/>
        </w:tabs>
        <w:spacing w:before="0" w:line="276" w:lineRule="auto"/>
        <w:ind w:firstLine="900"/>
      </w:pPr>
      <w:r>
        <w:t>в)</w:t>
      </w:r>
      <w:r>
        <w:tab/>
        <w:t>невозможности выполнения обязанностей по состоянию здоровья;</w:t>
      </w:r>
    </w:p>
    <w:p w:rsidR="00D108E0" w:rsidRDefault="00EF403D" w:rsidP="00DF5CEA">
      <w:pPr>
        <w:pStyle w:val="23"/>
        <w:shd w:val="clear" w:color="auto" w:fill="auto"/>
        <w:tabs>
          <w:tab w:val="left" w:pos="1318"/>
        </w:tabs>
        <w:spacing w:before="0" w:line="276" w:lineRule="auto"/>
        <w:ind w:firstLine="900"/>
      </w:pPr>
      <w:r>
        <w:t>г)</w:t>
      </w:r>
      <w:r>
        <w:tab/>
        <w:t>вступления в законную силу обвинительного приговора суда;</w:t>
      </w:r>
    </w:p>
    <w:p w:rsidR="00D108E0" w:rsidRDefault="00EF403D" w:rsidP="00DF5CEA">
      <w:pPr>
        <w:pStyle w:val="23"/>
        <w:shd w:val="clear" w:color="auto" w:fill="auto"/>
        <w:tabs>
          <w:tab w:val="left" w:pos="1323"/>
        </w:tabs>
        <w:spacing w:before="0" w:line="276" w:lineRule="auto"/>
        <w:ind w:firstLine="900"/>
      </w:pPr>
      <w:r>
        <w:t>д)</w:t>
      </w:r>
      <w:r>
        <w:tab/>
        <w:t>смерти.</w:t>
      </w:r>
    </w:p>
    <w:p w:rsidR="00DF5CEA" w:rsidRDefault="00DF5CEA" w:rsidP="00DF5CEA">
      <w:pPr>
        <w:pStyle w:val="23"/>
        <w:shd w:val="clear" w:color="auto" w:fill="auto"/>
        <w:tabs>
          <w:tab w:val="left" w:pos="1323"/>
        </w:tabs>
        <w:spacing w:before="0" w:line="276" w:lineRule="auto"/>
        <w:ind w:firstLine="900"/>
      </w:pPr>
    </w:p>
    <w:p w:rsidR="00D108E0" w:rsidRDefault="00EF403D" w:rsidP="00DF5CEA">
      <w:pPr>
        <w:pStyle w:val="30"/>
        <w:numPr>
          <w:ilvl w:val="0"/>
          <w:numId w:val="5"/>
        </w:numPr>
        <w:shd w:val="clear" w:color="auto" w:fill="auto"/>
        <w:tabs>
          <w:tab w:val="left" w:pos="-142"/>
        </w:tabs>
        <w:spacing w:after="0" w:line="276" w:lineRule="auto"/>
      </w:pPr>
      <w:r>
        <w:t>Регламент Высшей аттестационной комиссии</w:t>
      </w:r>
    </w:p>
    <w:p w:rsidR="00DF5CEA" w:rsidRDefault="00DF5CEA" w:rsidP="00DF5CEA">
      <w:pPr>
        <w:pStyle w:val="30"/>
        <w:shd w:val="clear" w:color="auto" w:fill="auto"/>
        <w:tabs>
          <w:tab w:val="left" w:pos="2465"/>
        </w:tabs>
        <w:spacing w:after="0" w:line="276" w:lineRule="auto"/>
        <w:jc w:val="both"/>
      </w:pPr>
    </w:p>
    <w:p w:rsidR="00D108E0" w:rsidRDefault="00EF403D" w:rsidP="00DF5CEA">
      <w:pPr>
        <w:pStyle w:val="23"/>
        <w:numPr>
          <w:ilvl w:val="1"/>
          <w:numId w:val="5"/>
        </w:numPr>
        <w:shd w:val="clear" w:color="auto" w:fill="auto"/>
        <w:tabs>
          <w:tab w:val="left" w:pos="1507"/>
        </w:tabs>
        <w:spacing w:before="0" w:line="276" w:lineRule="auto"/>
        <w:ind w:firstLine="900"/>
      </w:pPr>
      <w:r>
        <w:t xml:space="preserve">Регламентом </w:t>
      </w:r>
      <w:r>
        <w:t>Комиссии определяются внутренние вопросы организации ее деятельности, порядок делопроизводства, порядок подготовки материалов к рассмотрению на заседании Комиссии, порядок подготовки и проведения заседаний, порядок рассмотрения вопросов, принятия и обнарод</w:t>
      </w:r>
      <w:r>
        <w:t>ования решений, другие вопросы деятельности Комиссии;</w:t>
      </w:r>
    </w:p>
    <w:p w:rsidR="00D108E0" w:rsidRDefault="00EF403D" w:rsidP="00DF5CEA">
      <w:pPr>
        <w:pStyle w:val="23"/>
        <w:numPr>
          <w:ilvl w:val="1"/>
          <w:numId w:val="5"/>
        </w:numPr>
        <w:shd w:val="clear" w:color="auto" w:fill="auto"/>
        <w:tabs>
          <w:tab w:val="left" w:pos="1409"/>
        </w:tabs>
        <w:spacing w:before="0" w:line="276" w:lineRule="auto"/>
        <w:ind w:firstLine="880"/>
      </w:pPr>
      <w:r>
        <w:t>Регламент Комиссии утверждается на заседании Комиссии;</w:t>
      </w:r>
    </w:p>
    <w:p w:rsidR="00D108E0" w:rsidRDefault="00EF403D" w:rsidP="00DF5CEA">
      <w:pPr>
        <w:pStyle w:val="23"/>
        <w:numPr>
          <w:ilvl w:val="1"/>
          <w:numId w:val="5"/>
        </w:numPr>
        <w:shd w:val="clear" w:color="auto" w:fill="auto"/>
        <w:tabs>
          <w:tab w:val="left" w:pos="1406"/>
        </w:tabs>
        <w:spacing w:before="0" w:line="276" w:lineRule="auto"/>
        <w:ind w:firstLine="880"/>
      </w:pPr>
      <w:r>
        <w:t xml:space="preserve">Заседание Комиссии является основной формой ее работы как </w:t>
      </w:r>
      <w:r>
        <w:lastRenderedPageBreak/>
        <w:t>коллегиального органа для рассмотрения важнейших вопросов в сфере аттестации научных и на</w:t>
      </w:r>
      <w:r>
        <w:t>учно-педагогических кадров высшей квалификации, присуждения научных степеней доктора наук, присвоения ученого звания старшего научного сотрудника, обсуждение направлений деятельности Комиссии, оперативного и согласованного решения вопросов, относящихся к к</w:t>
      </w:r>
      <w:r>
        <w:t>омпетенции Комиссии;</w:t>
      </w:r>
    </w:p>
    <w:p w:rsidR="00D108E0" w:rsidRDefault="00EF403D" w:rsidP="00DF5CEA">
      <w:pPr>
        <w:pStyle w:val="23"/>
        <w:numPr>
          <w:ilvl w:val="1"/>
          <w:numId w:val="5"/>
        </w:numPr>
        <w:shd w:val="clear" w:color="auto" w:fill="auto"/>
        <w:tabs>
          <w:tab w:val="left" w:pos="1406"/>
        </w:tabs>
        <w:spacing w:before="0" w:line="276" w:lineRule="auto"/>
        <w:ind w:firstLine="880"/>
      </w:pPr>
      <w:r>
        <w:t>Заседания проводятся в соответствии с Регламентом Комиссии гласно и открыто, за исключением случаев, предусмотренных законодательством;</w:t>
      </w:r>
    </w:p>
    <w:p w:rsidR="00D108E0" w:rsidRDefault="00EF403D" w:rsidP="00DF5CEA">
      <w:pPr>
        <w:pStyle w:val="23"/>
        <w:numPr>
          <w:ilvl w:val="1"/>
          <w:numId w:val="5"/>
        </w:numPr>
        <w:shd w:val="clear" w:color="auto" w:fill="auto"/>
        <w:tabs>
          <w:tab w:val="left" w:pos="1414"/>
        </w:tabs>
        <w:spacing w:before="0" w:line="276" w:lineRule="auto"/>
        <w:ind w:firstLine="880"/>
      </w:pPr>
      <w:r>
        <w:t>Заседания Комиссии проводятся не реже 2 раз в год.</w:t>
      </w:r>
    </w:p>
    <w:p w:rsidR="00D108E0" w:rsidRDefault="00EF403D" w:rsidP="00DF5CEA">
      <w:pPr>
        <w:pStyle w:val="23"/>
        <w:numPr>
          <w:ilvl w:val="1"/>
          <w:numId w:val="5"/>
        </w:numPr>
        <w:shd w:val="clear" w:color="auto" w:fill="auto"/>
        <w:tabs>
          <w:tab w:val="left" w:pos="1406"/>
        </w:tabs>
        <w:spacing w:before="0" w:line="276" w:lineRule="auto"/>
        <w:ind w:firstLine="880"/>
      </w:pPr>
      <w:r>
        <w:t xml:space="preserve">Заседание считается правомочным, если на нем </w:t>
      </w:r>
      <w:r>
        <w:t>присутствуют не менее двух третей членов от общего состава Комиссии.</w:t>
      </w:r>
    </w:p>
    <w:p w:rsidR="00D108E0" w:rsidRDefault="00EF403D" w:rsidP="00DF5CEA">
      <w:pPr>
        <w:pStyle w:val="23"/>
        <w:numPr>
          <w:ilvl w:val="1"/>
          <w:numId w:val="5"/>
        </w:numPr>
        <w:shd w:val="clear" w:color="auto" w:fill="auto"/>
        <w:tabs>
          <w:tab w:val="left" w:pos="1406"/>
        </w:tabs>
        <w:spacing w:before="0" w:line="276" w:lineRule="auto"/>
        <w:ind w:firstLine="880"/>
      </w:pPr>
      <w:r>
        <w:t>Высшая аттестационная комиссия в пределах своих полномочий на основе и во исполнение законодательства принимает решение, организует и контролирует их выполнение;</w:t>
      </w:r>
    </w:p>
    <w:p w:rsidR="00D108E0" w:rsidRDefault="00EF403D" w:rsidP="00DF5CEA">
      <w:pPr>
        <w:pStyle w:val="23"/>
        <w:numPr>
          <w:ilvl w:val="1"/>
          <w:numId w:val="5"/>
        </w:numPr>
        <w:shd w:val="clear" w:color="auto" w:fill="auto"/>
        <w:spacing w:before="0" w:line="276" w:lineRule="auto"/>
        <w:ind w:firstLine="880"/>
      </w:pPr>
      <w:r>
        <w:t xml:space="preserve"> Решение Комиссии принима</w:t>
      </w:r>
      <w:r>
        <w:t>ются на заседаниях, которые проводятся в форме закрытых или открытых слушаний. В случае рассмотрения вопросов, имеющих важное общественное значение, заседания проводятся в форме открытых слушаний.</w:t>
      </w:r>
    </w:p>
    <w:p w:rsidR="00D108E0" w:rsidRDefault="00EF403D" w:rsidP="00DF5CEA">
      <w:pPr>
        <w:pStyle w:val="23"/>
        <w:numPr>
          <w:ilvl w:val="1"/>
          <w:numId w:val="5"/>
        </w:numPr>
        <w:shd w:val="clear" w:color="auto" w:fill="auto"/>
        <w:spacing w:before="0" w:line="276" w:lineRule="auto"/>
        <w:ind w:firstLine="880"/>
      </w:pPr>
      <w:r>
        <w:t xml:space="preserve"> Решения Комиссии принимаются открытым голосованием большин</w:t>
      </w:r>
      <w:r>
        <w:t>ством голосов присутствующих на заседании членов Комиссии.</w:t>
      </w:r>
    </w:p>
    <w:p w:rsidR="00D108E0" w:rsidRDefault="00EF403D" w:rsidP="00DF5CEA">
      <w:pPr>
        <w:pStyle w:val="23"/>
        <w:numPr>
          <w:ilvl w:val="1"/>
          <w:numId w:val="5"/>
        </w:numPr>
        <w:shd w:val="clear" w:color="auto" w:fill="auto"/>
        <w:tabs>
          <w:tab w:val="left" w:pos="1555"/>
        </w:tabs>
        <w:spacing w:before="0" w:line="276" w:lineRule="auto"/>
        <w:ind w:firstLine="880"/>
      </w:pPr>
      <w:r>
        <w:t>Решение Комиссии или их отдельные положения могут быть обжалованы физическими и юридическими лицами, в порядке, установленном законом.</w:t>
      </w:r>
    </w:p>
    <w:p w:rsidR="00D108E0" w:rsidRDefault="00EF403D" w:rsidP="00DF5CEA">
      <w:pPr>
        <w:pStyle w:val="23"/>
        <w:numPr>
          <w:ilvl w:val="1"/>
          <w:numId w:val="5"/>
        </w:numPr>
        <w:shd w:val="clear" w:color="auto" w:fill="auto"/>
        <w:tabs>
          <w:tab w:val="left" w:pos="1527"/>
        </w:tabs>
        <w:spacing w:before="0" w:line="276" w:lineRule="auto"/>
        <w:ind w:firstLine="880"/>
      </w:pPr>
      <w:r>
        <w:t>Организационно-техническое обеспечение деятельности Комиссии о</w:t>
      </w:r>
      <w:r>
        <w:t>существляет Министерство образования и науки Донецкой Народной Республики.</w:t>
      </w:r>
    </w:p>
    <w:p w:rsidR="00D108E0" w:rsidRDefault="00EF403D" w:rsidP="00DF5CEA">
      <w:pPr>
        <w:pStyle w:val="23"/>
        <w:numPr>
          <w:ilvl w:val="1"/>
          <w:numId w:val="5"/>
        </w:numPr>
        <w:shd w:val="clear" w:color="auto" w:fill="auto"/>
        <w:tabs>
          <w:tab w:val="left" w:pos="1555"/>
        </w:tabs>
        <w:spacing w:before="0" w:line="276" w:lineRule="auto"/>
        <w:ind w:firstLine="880"/>
      </w:pPr>
      <w:r>
        <w:t>Комиссия имеет штамп и бланки со своим наименованием.</w:t>
      </w:r>
    </w:p>
    <w:sectPr w:rsidR="00D108E0" w:rsidSect="00DF5CEA">
      <w:type w:val="continuous"/>
      <w:pgSz w:w="11900" w:h="16840"/>
      <w:pgMar w:top="1135" w:right="701" w:bottom="1105" w:left="166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03D" w:rsidRDefault="00EF403D">
      <w:r>
        <w:separator/>
      </w:r>
    </w:p>
  </w:endnote>
  <w:endnote w:type="continuationSeparator" w:id="0">
    <w:p w:rsidR="00EF403D" w:rsidRDefault="00EF4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03D" w:rsidRDefault="00EF403D"/>
  </w:footnote>
  <w:footnote w:type="continuationSeparator" w:id="0">
    <w:p w:rsidR="00EF403D" w:rsidRDefault="00EF403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84EC2"/>
    <w:multiLevelType w:val="multilevel"/>
    <w:tmpl w:val="636459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820F5E"/>
    <w:multiLevelType w:val="multilevel"/>
    <w:tmpl w:val="78222E86"/>
    <w:lvl w:ilvl="0">
      <w:start w:val="4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82172B"/>
    <w:multiLevelType w:val="multilevel"/>
    <w:tmpl w:val="EA80ECD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6D0605"/>
    <w:multiLevelType w:val="multilevel"/>
    <w:tmpl w:val="476C8A1C"/>
    <w:lvl w:ilvl="0">
      <w:start w:val="9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5973136"/>
    <w:multiLevelType w:val="multilevel"/>
    <w:tmpl w:val="31A28F4E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8242EDA"/>
    <w:multiLevelType w:val="multilevel"/>
    <w:tmpl w:val="5418AF8C"/>
    <w:lvl w:ilvl="0">
      <w:start w:val="1"/>
      <w:numFmt w:val="decimal"/>
      <w:lvlText w:val="3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23C51F0"/>
    <w:multiLevelType w:val="multilevel"/>
    <w:tmpl w:val="52726DE6"/>
    <w:lvl w:ilvl="0">
      <w:start w:val="1"/>
      <w:numFmt w:val="decimal"/>
      <w:lvlText w:val="3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E66030D"/>
    <w:multiLevelType w:val="multilevel"/>
    <w:tmpl w:val="7DCA522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BED10B9"/>
    <w:multiLevelType w:val="multilevel"/>
    <w:tmpl w:val="69AE930C"/>
    <w:lvl w:ilvl="0">
      <w:start w:val="1"/>
      <w:numFmt w:val="decimal"/>
      <w:lvlText w:val="3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108E0"/>
    <w:rsid w:val="00D108E0"/>
    <w:rsid w:val="00D87810"/>
    <w:rsid w:val="00DF5CEA"/>
    <w:rsid w:val="00EF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4pt0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518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line="374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30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37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after="240" w:line="365" w:lineRule="exact"/>
      <w:outlineLvl w:val="2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D87810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810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2118</Words>
  <Characters>12076</Characters>
  <Application>Microsoft Office Word</Application>
  <DocSecurity>0</DocSecurity>
  <Lines>100</Lines>
  <Paragraphs>28</Paragraphs>
  <ScaleCrop>false</ScaleCrop>
  <Company/>
  <LinksUpToDate>false</LinksUpToDate>
  <CharactersWithSpaces>14166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2019-05-14T14:18:00Z</dcterms:created>
  <dcterms:modified xsi:type="dcterms:W3CDTF">2019-05-14T14:27:00Z</dcterms:modified>
</cp:coreProperties>
</file>