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EEF" w:rsidRDefault="00211E86" w:rsidP="00DD4E26">
      <w:pPr>
        <w:framePr w:h="1669" w:hRule="exact" w:wrap="notBeside" w:vAnchor="text" w:hAnchor="text" w:xAlign="center" w:y="-347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министров\\23.05\\media\\image1.jpeg"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85pt;height:66.15pt">
            <v:imagedata r:id="rId8" r:href="rId9"/>
          </v:shape>
        </w:pict>
      </w:r>
      <w:r>
        <w:fldChar w:fldCharType="end"/>
      </w:r>
    </w:p>
    <w:p w:rsidR="00A36EEF" w:rsidRDefault="00A36EEF" w:rsidP="00DD4E26">
      <w:pPr>
        <w:spacing w:line="276" w:lineRule="auto"/>
        <w:rPr>
          <w:sz w:val="2"/>
          <w:szCs w:val="2"/>
        </w:rPr>
      </w:pPr>
    </w:p>
    <w:p w:rsidR="00A36EEF" w:rsidRDefault="00211E86" w:rsidP="00DD4E2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t>ДОНЕЦКАЯ НАРОДНАЯ РЕСПУБЛИКА</w:t>
      </w:r>
      <w:bookmarkEnd w:id="0"/>
    </w:p>
    <w:p w:rsidR="00A36EEF" w:rsidRDefault="00211E86" w:rsidP="00DD4E26">
      <w:pPr>
        <w:pStyle w:val="10"/>
        <w:keepNext/>
        <w:keepLines/>
        <w:shd w:val="clear" w:color="auto" w:fill="auto"/>
        <w:spacing w:after="0" w:line="276" w:lineRule="auto"/>
        <w:rPr>
          <w:lang w:val="en-US"/>
        </w:rPr>
      </w:pPr>
      <w:bookmarkStart w:id="1" w:name="bookmark1"/>
      <w:r>
        <w:t>СОВЕТ МИНИСТРОВ</w:t>
      </w:r>
      <w:bookmarkEnd w:id="1"/>
    </w:p>
    <w:p w:rsidR="00DD4E26" w:rsidRPr="00DD4E26" w:rsidRDefault="00DD4E26" w:rsidP="00DD4E26">
      <w:pPr>
        <w:pStyle w:val="10"/>
        <w:keepNext/>
        <w:keepLines/>
        <w:shd w:val="clear" w:color="auto" w:fill="auto"/>
        <w:spacing w:after="0" w:line="276" w:lineRule="auto"/>
        <w:rPr>
          <w:lang w:val="en-US"/>
        </w:rPr>
      </w:pPr>
    </w:p>
    <w:p w:rsidR="00A36EEF" w:rsidRDefault="00211E86" w:rsidP="00DD4E26">
      <w:pPr>
        <w:pStyle w:val="20"/>
        <w:keepNext/>
        <w:keepLines/>
        <w:shd w:val="clear" w:color="auto" w:fill="auto"/>
        <w:spacing w:before="0" w:line="276" w:lineRule="auto"/>
      </w:pPr>
      <w:r>
        <w:t>ПОСТАНОВЛЕНИЕ</w:t>
      </w:r>
    </w:p>
    <w:p w:rsidR="00A36EEF" w:rsidRDefault="00211E86" w:rsidP="00DD4E26">
      <w:pPr>
        <w:pStyle w:val="20"/>
        <w:keepNext/>
        <w:keepLines/>
        <w:shd w:val="clear" w:color="auto" w:fill="auto"/>
        <w:spacing w:before="0" w:line="276" w:lineRule="auto"/>
        <w:rPr>
          <w:rStyle w:val="213pt"/>
          <w:b/>
          <w:bCs/>
          <w:lang w:val="en-US"/>
        </w:rPr>
      </w:pPr>
      <w:bookmarkStart w:id="2" w:name="bookmark2"/>
      <w:r>
        <w:rPr>
          <w:rStyle w:val="213pt"/>
          <w:b/>
          <w:bCs/>
        </w:rPr>
        <w:t>от 12.02.2016 г. № 1-17</w:t>
      </w:r>
      <w:bookmarkEnd w:id="2"/>
    </w:p>
    <w:p w:rsidR="00DD4E26" w:rsidRPr="00DD4E26" w:rsidRDefault="00DD4E26" w:rsidP="00DD4E26">
      <w:pPr>
        <w:pStyle w:val="20"/>
        <w:keepNext/>
        <w:keepLines/>
        <w:shd w:val="clear" w:color="auto" w:fill="auto"/>
        <w:spacing w:before="0" w:line="276" w:lineRule="auto"/>
        <w:jc w:val="left"/>
      </w:pPr>
    </w:p>
    <w:p w:rsidR="00A36EEF" w:rsidRDefault="00211E86" w:rsidP="00DD4E26">
      <w:pPr>
        <w:pStyle w:val="20"/>
        <w:keepNext/>
        <w:keepLines/>
        <w:shd w:val="clear" w:color="auto" w:fill="auto"/>
        <w:spacing w:before="0" w:line="276" w:lineRule="auto"/>
      </w:pPr>
      <w:bookmarkStart w:id="3" w:name="bookmark3"/>
      <w:r>
        <w:rPr>
          <w:rStyle w:val="213pt"/>
          <w:b/>
          <w:bCs/>
        </w:rPr>
        <w:t xml:space="preserve">Об утверждении Порядка ведения </w:t>
      </w:r>
      <w:proofErr w:type="gramStart"/>
      <w:r>
        <w:rPr>
          <w:rStyle w:val="213pt"/>
          <w:b/>
          <w:bCs/>
        </w:rPr>
        <w:t>Государственной</w:t>
      </w:r>
      <w:proofErr w:type="gramEnd"/>
      <w:r>
        <w:rPr>
          <w:rStyle w:val="213pt"/>
          <w:b/>
          <w:bCs/>
        </w:rPr>
        <w:t xml:space="preserve"> информационной</w:t>
      </w:r>
      <w:bookmarkEnd w:id="3"/>
    </w:p>
    <w:p w:rsidR="00A36EEF" w:rsidRDefault="00211E86" w:rsidP="00DD4E26">
      <w:pPr>
        <w:pStyle w:val="20"/>
        <w:keepNext/>
        <w:keepLines/>
        <w:shd w:val="clear" w:color="auto" w:fill="auto"/>
        <w:spacing w:before="0" w:line="276" w:lineRule="auto"/>
      </w:pPr>
      <w:bookmarkStart w:id="4" w:name="bookmark4"/>
      <w:r>
        <w:rPr>
          <w:rStyle w:val="213pt"/>
          <w:b/>
          <w:bCs/>
        </w:rPr>
        <w:t>системы нормативных правовых актов Донецкой Народной Республики и</w:t>
      </w:r>
      <w:r>
        <w:rPr>
          <w:rStyle w:val="213pt"/>
          <w:b/>
          <w:bCs/>
        </w:rPr>
        <w:br/>
        <w:t>осуществления систематизации нормативных правовых актов,</w:t>
      </w:r>
      <w:bookmarkEnd w:id="4"/>
    </w:p>
    <w:p w:rsidR="00A36EEF" w:rsidRDefault="00211E86" w:rsidP="00DD4E26">
      <w:pPr>
        <w:pStyle w:val="20"/>
        <w:keepNext/>
        <w:keepLines/>
        <w:shd w:val="clear" w:color="auto" w:fill="auto"/>
        <w:spacing w:before="0" w:line="276" w:lineRule="auto"/>
        <w:rPr>
          <w:rStyle w:val="213pt"/>
          <w:b/>
          <w:bCs/>
          <w:lang w:val="en-US"/>
        </w:rPr>
      </w:pPr>
      <w:bookmarkStart w:id="5" w:name="bookmark5"/>
      <w:proofErr w:type="gramStart"/>
      <w:r>
        <w:rPr>
          <w:rStyle w:val="213pt"/>
          <w:b/>
          <w:bCs/>
        </w:rPr>
        <w:t>содержащихся</w:t>
      </w:r>
      <w:proofErr w:type="gramEnd"/>
      <w:r>
        <w:rPr>
          <w:rStyle w:val="213pt"/>
          <w:b/>
          <w:bCs/>
        </w:rPr>
        <w:t xml:space="preserve"> в ней</w:t>
      </w:r>
      <w:bookmarkEnd w:id="5"/>
    </w:p>
    <w:p w:rsidR="00DD4E26" w:rsidRPr="00DD4E26" w:rsidRDefault="00DD4E26" w:rsidP="00DD4E26">
      <w:pPr>
        <w:pStyle w:val="20"/>
        <w:keepNext/>
        <w:keepLines/>
        <w:shd w:val="clear" w:color="auto" w:fill="auto"/>
        <w:spacing w:before="0" w:line="276" w:lineRule="auto"/>
        <w:jc w:val="left"/>
      </w:pPr>
    </w:p>
    <w:p w:rsidR="00DD4E26" w:rsidRPr="00DD4E26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С целью установления единого порядка ведения Государственной информационной системы</w:t>
      </w:r>
      <w:r>
        <w:t xml:space="preserve"> нормативных правовых актов Донецкой Народной Республики, учета, хранения и поддержания нормативных правовых актов Донецкой Народной Республики в контрольном состоянии, усовершенствования работы по осуществлению систематизации нормативных правовых актов, в</w:t>
      </w:r>
      <w:r>
        <w:t>ключенных в Государственную информационную систему нормативных правовых актов Донецкой Народной Республики, исполнения задач по организации и ведению эталонной базы данных правовой информации, необходимой для</w:t>
      </w:r>
      <w:proofErr w:type="gramEnd"/>
      <w:r>
        <w:t xml:space="preserve"> формирования правовой политики, реализации прог</w:t>
      </w:r>
      <w:r>
        <w:t xml:space="preserve">рамм законопроектных работ, обеспечения правовой реформы, Совет Министров Донецкой Народной Республики 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  <w:rPr>
          <w:rStyle w:val="23"/>
          <w:lang w:val="en-US"/>
        </w:rPr>
      </w:pPr>
      <w:r>
        <w:rPr>
          <w:rStyle w:val="23"/>
        </w:rPr>
        <w:t>ПОСТАНОВЛЯЕТ:</w:t>
      </w:r>
    </w:p>
    <w:p w:rsidR="00DD4E26" w:rsidRPr="00DD4E26" w:rsidRDefault="00DD4E26" w:rsidP="00DD4E26">
      <w:pPr>
        <w:pStyle w:val="22"/>
        <w:shd w:val="clear" w:color="auto" w:fill="auto"/>
        <w:spacing w:before="0" w:after="0" w:line="276" w:lineRule="auto"/>
        <w:ind w:firstLine="760"/>
        <w:rPr>
          <w:lang w:val="en-US"/>
        </w:rPr>
      </w:pPr>
    </w:p>
    <w:p w:rsidR="00A36EEF" w:rsidRDefault="00211E86" w:rsidP="00DD4E26">
      <w:pPr>
        <w:pStyle w:val="22"/>
        <w:numPr>
          <w:ilvl w:val="0"/>
          <w:numId w:val="1"/>
        </w:numPr>
        <w:shd w:val="clear" w:color="auto" w:fill="auto"/>
        <w:tabs>
          <w:tab w:val="left" w:pos="1781"/>
        </w:tabs>
        <w:spacing w:before="120" w:after="0" w:line="276" w:lineRule="auto"/>
        <w:ind w:firstLine="760"/>
      </w:pPr>
      <w:r>
        <w:t xml:space="preserve">Утвердить Порядок ведения Государственной информационной системы нормативных правовых актов Донецкой Народной Республики и осуществления </w:t>
      </w:r>
      <w:r>
        <w:t>систематизации нормативных правовых актов, содержащихся в ней.</w:t>
      </w:r>
    </w:p>
    <w:p w:rsidR="00A36EEF" w:rsidRDefault="00211E86" w:rsidP="00DD4E26">
      <w:pPr>
        <w:pStyle w:val="22"/>
        <w:numPr>
          <w:ilvl w:val="0"/>
          <w:numId w:val="1"/>
        </w:numPr>
        <w:shd w:val="clear" w:color="auto" w:fill="auto"/>
        <w:tabs>
          <w:tab w:val="left" w:pos="1432"/>
        </w:tabs>
        <w:spacing w:before="120" w:after="0" w:line="276" w:lineRule="auto"/>
        <w:ind w:firstLine="760"/>
      </w:pPr>
      <w:r>
        <w:t>Установить, что разъяснения о применении указанного в п. 1 настоящего Постановления Порядка, дает Министерство юстиции Донецкой Народной Республики.</w:t>
      </w:r>
    </w:p>
    <w:p w:rsidR="00A36EEF" w:rsidRDefault="00211E86" w:rsidP="00DD4E26">
      <w:pPr>
        <w:pStyle w:val="22"/>
        <w:numPr>
          <w:ilvl w:val="0"/>
          <w:numId w:val="1"/>
        </w:numPr>
        <w:shd w:val="clear" w:color="auto" w:fill="auto"/>
        <w:tabs>
          <w:tab w:val="left" w:pos="1432"/>
        </w:tabs>
        <w:spacing w:before="120" w:after="0" w:line="276" w:lineRule="auto"/>
        <w:ind w:firstLine="760"/>
      </w:pPr>
      <w:r>
        <w:t>Настоящее Постановление вступает в силу со д</w:t>
      </w:r>
      <w:r>
        <w:t>ня официального</w:t>
      </w:r>
    </w:p>
    <w:p w:rsidR="00DD4E26" w:rsidRDefault="00DD4E26" w:rsidP="00DD4E26">
      <w:pPr>
        <w:pStyle w:val="20"/>
        <w:keepNext/>
        <w:keepLines/>
        <w:shd w:val="clear" w:color="auto" w:fill="auto"/>
        <w:spacing w:before="0" w:line="276" w:lineRule="auto"/>
        <w:jc w:val="right"/>
        <w:rPr>
          <w:rStyle w:val="213pt"/>
          <w:b/>
          <w:bCs/>
          <w:lang w:val="en-US"/>
        </w:rPr>
      </w:pPr>
      <w:bookmarkStart w:id="6" w:name="bookmark6"/>
    </w:p>
    <w:p w:rsidR="00DD4E26" w:rsidRDefault="00DD4E26" w:rsidP="00DD4E26">
      <w:pPr>
        <w:pStyle w:val="20"/>
        <w:keepNext/>
        <w:keepLines/>
        <w:shd w:val="clear" w:color="auto" w:fill="auto"/>
        <w:spacing w:before="0" w:line="276" w:lineRule="auto"/>
        <w:jc w:val="right"/>
        <w:rPr>
          <w:rStyle w:val="213pt"/>
          <w:b/>
          <w:bCs/>
          <w:lang w:val="en-US"/>
        </w:rPr>
      </w:pPr>
    </w:p>
    <w:p w:rsidR="00A36EEF" w:rsidRDefault="00DD4E26" w:rsidP="00DD4E26">
      <w:pPr>
        <w:pStyle w:val="20"/>
        <w:keepNext/>
        <w:keepLines/>
        <w:shd w:val="clear" w:color="auto" w:fill="auto"/>
        <w:spacing w:before="0" w:line="276" w:lineRule="auto"/>
        <w:jc w:val="left"/>
      </w:pPr>
      <w:r>
        <w:rPr>
          <w:rStyle w:val="213pt"/>
          <w:b/>
          <w:bCs/>
        </w:rPr>
        <w:t xml:space="preserve">Председатель </w:t>
      </w:r>
      <w:r>
        <w:rPr>
          <w:rStyle w:val="213pt"/>
          <w:b/>
          <w:bCs/>
        </w:rPr>
        <w:br/>
        <w:t xml:space="preserve">Совета Министров                                                                                 </w:t>
      </w:r>
      <w:r w:rsidR="00211E86">
        <w:rPr>
          <w:rStyle w:val="213pt"/>
          <w:b/>
          <w:bCs/>
        </w:rPr>
        <w:t>А.</w:t>
      </w:r>
      <w:r w:rsidRPr="00DD4E26">
        <w:rPr>
          <w:rStyle w:val="213pt"/>
          <w:b/>
          <w:bCs/>
        </w:rPr>
        <w:t xml:space="preserve"> </w:t>
      </w:r>
      <w:proofErr w:type="spellStart"/>
      <w:r w:rsidR="00211E86">
        <w:rPr>
          <w:rStyle w:val="213pt"/>
          <w:b/>
          <w:bCs/>
        </w:rPr>
        <w:t>В.Захарченко</w:t>
      </w:r>
      <w:bookmarkEnd w:id="6"/>
      <w:proofErr w:type="spellEnd"/>
    </w:p>
    <w:p w:rsidR="00DD4E26" w:rsidRPr="00DD4E26" w:rsidRDefault="00DD4E26" w:rsidP="00DD4E26">
      <w:pPr>
        <w:pStyle w:val="22"/>
        <w:shd w:val="clear" w:color="auto" w:fill="auto"/>
        <w:spacing w:before="0" w:after="0" w:line="276" w:lineRule="auto"/>
        <w:ind w:left="5000"/>
        <w:jc w:val="left"/>
      </w:pPr>
    </w:p>
    <w:p w:rsidR="00DD4E26" w:rsidRPr="00DD4E26" w:rsidRDefault="00DD4E26" w:rsidP="00DD4E26">
      <w:pPr>
        <w:pStyle w:val="22"/>
        <w:shd w:val="clear" w:color="auto" w:fill="auto"/>
        <w:spacing w:before="0" w:after="0" w:line="276" w:lineRule="auto"/>
        <w:ind w:left="5000"/>
        <w:jc w:val="left"/>
      </w:pP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5000"/>
        <w:jc w:val="left"/>
      </w:pPr>
      <w:r>
        <w:lastRenderedPageBreak/>
        <w:t>УТВЕРЖДЕН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5000"/>
        <w:jc w:val="left"/>
      </w:pPr>
      <w:r>
        <w:t>Постановлением Совета Министров Донецкой Народной Республики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5000"/>
        <w:jc w:val="left"/>
      </w:pPr>
      <w:r>
        <w:t>от 12.02.2016 г. № 1-17</w:t>
      </w:r>
    </w:p>
    <w:p w:rsidR="00DD4E26" w:rsidRDefault="00DD4E26" w:rsidP="00DD4E26">
      <w:pPr>
        <w:pStyle w:val="22"/>
        <w:shd w:val="clear" w:color="auto" w:fill="auto"/>
        <w:spacing w:before="0" w:after="0" w:line="276" w:lineRule="auto"/>
        <w:ind w:left="5000"/>
        <w:jc w:val="left"/>
      </w:pPr>
    </w:p>
    <w:p w:rsidR="00A36EEF" w:rsidRDefault="00211E86" w:rsidP="00DD4E26">
      <w:pPr>
        <w:pStyle w:val="30"/>
        <w:keepNext/>
        <w:keepLines/>
        <w:shd w:val="clear" w:color="auto" w:fill="auto"/>
        <w:spacing w:after="0" w:line="276" w:lineRule="auto"/>
        <w:ind w:left="40" w:firstLine="0"/>
      </w:pPr>
      <w:bookmarkStart w:id="7" w:name="bookmark7"/>
      <w:r>
        <w:t>ПОРЯДОК</w:t>
      </w:r>
      <w:bookmarkEnd w:id="7"/>
    </w:p>
    <w:p w:rsidR="00A36EEF" w:rsidRDefault="00211E86" w:rsidP="00DD4E26">
      <w:pPr>
        <w:pStyle w:val="32"/>
        <w:shd w:val="clear" w:color="auto" w:fill="auto"/>
        <w:spacing w:before="0" w:line="276" w:lineRule="auto"/>
        <w:ind w:left="40"/>
      </w:pPr>
      <w:r>
        <w:t>ведения Государственной информационной системы нормативных</w:t>
      </w:r>
      <w:r>
        <w:br/>
        <w:t>правовых актов Донецкой Народной Республики и осуществления</w:t>
      </w:r>
      <w:r>
        <w:br/>
      </w:r>
      <w:r>
        <w:t>систематизации нормативных правовых актов, содержащихся в ней</w:t>
      </w:r>
    </w:p>
    <w:p w:rsidR="00DD4E26" w:rsidRDefault="00DD4E26" w:rsidP="00DD4E26">
      <w:pPr>
        <w:pStyle w:val="22"/>
        <w:shd w:val="clear" w:color="auto" w:fill="auto"/>
        <w:spacing w:before="0" w:after="0" w:line="276" w:lineRule="auto"/>
        <w:ind w:firstLine="740"/>
      </w:pP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Государственная информационная система нормативных правовых актов Донецкой Народной Республики - это информационно-телекоммуникационная система, содержащая сведения о нормативных правовых актах </w:t>
      </w:r>
      <w:r>
        <w:t>Донецкой Народной Республики, внесенных в соответствующий государственный реестр республиканским органом исполнительной власти, реализующим государственную политику в сфере юстиции.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40"/>
      </w:pPr>
      <w:r>
        <w:t>Систематизация нормативных правовых актов - способ реформирования, упорядо</w:t>
      </w:r>
      <w:r>
        <w:t>чения нормативных правовых актов, сведение их к определённой единой и согласованной системе путём внутренней и внешней обработки их содержания. Систематизации подлежат нормативные правовые акты Донецкой Народной Республики, внесенные в Государственную инфо</w:t>
      </w:r>
      <w:r>
        <w:t>рмационную систему нормативных правовых актов Донецкой Народной Республики. При помощи систематизации устраняются недостатки, повторы, устаревшие нормы, а также иные юридические коллизии.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40"/>
      </w:pPr>
      <w:r>
        <w:t>Учёт и систематизация нормативных правовых актов Донецкой Народной Р</w:t>
      </w:r>
      <w:r>
        <w:t>еспублики проводится с целью обеспечения государственных органов и граждан релевантной и полной информацией о действующих нормативных правовых актах Донецкой Народной Республики.</w:t>
      </w:r>
    </w:p>
    <w:p w:rsidR="00DD4E26" w:rsidRDefault="00DD4E26" w:rsidP="00DD4E26">
      <w:pPr>
        <w:pStyle w:val="22"/>
        <w:shd w:val="clear" w:color="auto" w:fill="auto"/>
        <w:spacing w:before="0" w:after="0" w:line="276" w:lineRule="auto"/>
        <w:ind w:firstLine="740"/>
      </w:pPr>
    </w:p>
    <w:p w:rsidR="00A36EEF" w:rsidRDefault="00211E86" w:rsidP="00DD4E26">
      <w:pPr>
        <w:pStyle w:val="30"/>
        <w:keepNext/>
        <w:keepLines/>
        <w:shd w:val="clear" w:color="auto" w:fill="auto"/>
        <w:spacing w:after="0" w:line="276" w:lineRule="auto"/>
        <w:ind w:left="3360" w:firstLine="0"/>
        <w:jc w:val="left"/>
      </w:pPr>
      <w:r>
        <w:t xml:space="preserve">Раздел I. </w:t>
      </w:r>
      <w:bookmarkStart w:id="8" w:name="bookmark8"/>
      <w:r>
        <w:t>Общие положения</w:t>
      </w:r>
      <w:bookmarkEnd w:id="8"/>
    </w:p>
    <w:p w:rsidR="00DD4E26" w:rsidRDefault="00DD4E26" w:rsidP="00DD4E26">
      <w:pPr>
        <w:pStyle w:val="30"/>
        <w:keepNext/>
        <w:keepLines/>
        <w:shd w:val="clear" w:color="auto" w:fill="auto"/>
        <w:spacing w:after="0" w:line="276" w:lineRule="auto"/>
        <w:ind w:left="3360" w:firstLine="0"/>
        <w:jc w:val="left"/>
      </w:pP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779"/>
        </w:tabs>
        <w:spacing w:before="0" w:after="0" w:line="276" w:lineRule="auto"/>
        <w:ind w:firstLine="740"/>
      </w:pPr>
      <w:r>
        <w:t>Настоящий Порядок определяет процедуру ведения Госу</w:t>
      </w:r>
      <w:r>
        <w:t>дарственной информационной системы нормативных правовых актов Донецкой Народной Республики (далее - Информационная система) и формирования информационного фонда Министерства юстиции Донецкой Народной Республики, учёта, систематизации, хранения и поддержани</w:t>
      </w:r>
      <w:r>
        <w:t>я в контрольном состоянии нормативных правовых актов Донецкой Народной Республики.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779"/>
        </w:tabs>
        <w:spacing w:before="0" w:after="0" w:line="276" w:lineRule="auto"/>
        <w:ind w:firstLine="740"/>
        <w:sectPr w:rsidR="00A36EEF" w:rsidSect="00DD4E26">
          <w:pgSz w:w="11900" w:h="16840"/>
          <w:pgMar w:top="1134" w:right="770" w:bottom="709" w:left="1648" w:header="0" w:footer="3" w:gutter="0"/>
          <w:cols w:space="720"/>
          <w:noEndnote/>
          <w:docGrid w:linePitch="360"/>
        </w:sectPr>
      </w:pPr>
      <w:r>
        <w:t xml:space="preserve">Информационная система ведется с целью обеспечения централизованного сбора, хранения, обработки и предоставления сведений о </w:t>
      </w:r>
    </w:p>
    <w:p w:rsidR="00A36EEF" w:rsidRDefault="00211E86" w:rsidP="00DD4E26">
      <w:pPr>
        <w:pStyle w:val="22"/>
        <w:shd w:val="clear" w:color="auto" w:fill="auto"/>
        <w:tabs>
          <w:tab w:val="left" w:pos="1779"/>
        </w:tabs>
        <w:spacing w:before="0" w:after="0" w:line="276" w:lineRule="auto"/>
        <w:ind w:firstLine="740"/>
      </w:pPr>
      <w:r>
        <w:lastRenderedPageBreak/>
        <w:t xml:space="preserve">нормативных правовых </w:t>
      </w:r>
      <w:proofErr w:type="gramStart"/>
      <w:r>
        <w:t>актах</w:t>
      </w:r>
      <w:proofErr w:type="gramEnd"/>
      <w:r>
        <w:t xml:space="preserve"> </w:t>
      </w:r>
      <w:r>
        <w:t>Донецкой Народной Республики на бумажных и электронных носителях.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Непосредственный доступ к электронным документам Информационной системы обеспечивается с помощью телекоммуникационных средств и сети Интернет. Получение сведений из Информационной системы </w:t>
      </w:r>
      <w:r>
        <w:t>при непосредственном доступе является свободным, круглосуточным и бесплатным.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809"/>
        </w:tabs>
        <w:spacing w:before="0" w:after="0" w:line="276" w:lineRule="auto"/>
        <w:ind w:firstLine="760"/>
      </w:pPr>
      <w:r>
        <w:t>Принципами ведения Информационной системы являются достоверность, общедоступность и открытость информации.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809"/>
        </w:tabs>
        <w:spacing w:before="0" w:after="0" w:line="276" w:lineRule="auto"/>
        <w:ind w:firstLine="760"/>
      </w:pPr>
      <w:r>
        <w:t>Информационную систему составляют электронный фонд и информационный фон</w:t>
      </w:r>
      <w:r>
        <w:t>д.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r>
        <w:t>Электронный фонд содержит сведения о нормативных правовых актах органов государственной власти, иных государственных органов, уполномоченных в сфере правотворчества, органов местного самоуправления (далее - нормативные правовые акты), содержащиеся в соо</w:t>
      </w:r>
      <w:r>
        <w:t>тветствующих государственных реестрах и подлежащие включению в Информационную систему в соответствии с законодательством Донецкой Народной Республики.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r>
        <w:t>Информационный фонд содержит нормативные правовые акты Донецкой Народной Республики и специальную юридиче</w:t>
      </w:r>
      <w:r>
        <w:t>скую литературу в электронном виде и на бумажных носителях, которые хранятся и используются в Министерстве юстиции Донецкой Народной Республики.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809"/>
        </w:tabs>
        <w:spacing w:before="0" w:after="0" w:line="276" w:lineRule="auto"/>
        <w:ind w:firstLine="760"/>
      </w:pPr>
      <w:r>
        <w:t>Электронный фонд Информационной системы состоит из совокупности электронных копий эталонных текстов нормативных</w:t>
      </w:r>
      <w:r>
        <w:t xml:space="preserve"> правовых актов Донецкой Народной Республики, внесенных в соответствующий государственный реестр.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809"/>
        </w:tabs>
        <w:spacing w:before="0" w:after="0" w:line="276" w:lineRule="auto"/>
        <w:ind w:firstLine="760"/>
      </w:pPr>
      <w:r>
        <w:t xml:space="preserve">Информационный фонд Информационной системы состоит </w:t>
      </w:r>
      <w:proofErr w:type="gramStart"/>
      <w:r>
        <w:t>из</w:t>
      </w:r>
      <w:proofErr w:type="gramEnd"/>
      <w:r>
        <w:t>: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документального фонда нормативных правовых актов (далее -</w:t>
      </w:r>
      <w:proofErr w:type="gramEnd"/>
    </w:p>
    <w:p w:rsidR="00A36EEF" w:rsidRDefault="00211E86" w:rsidP="00DD4E26">
      <w:pPr>
        <w:pStyle w:val="22"/>
        <w:shd w:val="clear" w:color="auto" w:fill="auto"/>
        <w:spacing w:before="0" w:after="0" w:line="276" w:lineRule="auto"/>
      </w:pPr>
      <w:r>
        <w:t>документальный фонд);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r>
        <w:t>библиотечного фонда юри</w:t>
      </w:r>
      <w:r>
        <w:t>дической литературы, периодических изданий (далее - библиотечный фонд).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809"/>
        </w:tabs>
        <w:spacing w:before="0" w:after="0" w:line="276" w:lineRule="auto"/>
        <w:ind w:firstLine="760"/>
      </w:pPr>
      <w:r>
        <w:t>В состав документального фонда входят: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809"/>
        </w:tabs>
        <w:spacing w:before="0" w:after="0" w:line="276" w:lineRule="auto"/>
        <w:ind w:firstLine="760"/>
      </w:pPr>
      <w:r>
        <w:t>Конституция Донецкой Народной Республики;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809"/>
        </w:tabs>
        <w:spacing w:before="0" w:after="0" w:line="276" w:lineRule="auto"/>
        <w:ind w:firstLine="760"/>
      </w:pPr>
      <w:r>
        <w:t>Законы Донецкой Народной Республики;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809"/>
        </w:tabs>
        <w:spacing w:before="0" w:after="0" w:line="276" w:lineRule="auto"/>
        <w:ind w:firstLine="760"/>
      </w:pPr>
      <w:r>
        <w:t>Кодексы Донецкой Народной Республики;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809"/>
          <w:tab w:val="center" w:pos="4173"/>
          <w:tab w:val="right" w:pos="5552"/>
          <w:tab w:val="right" w:pos="8110"/>
          <w:tab w:val="right" w:pos="9400"/>
        </w:tabs>
        <w:spacing w:before="0" w:after="0" w:line="276" w:lineRule="auto"/>
        <w:ind w:firstLine="760"/>
      </w:pPr>
      <w:r>
        <w:t>Нормативные</w:t>
      </w:r>
      <w:r>
        <w:tab/>
        <w:t>правовые</w:t>
      </w:r>
      <w:r>
        <w:tab/>
        <w:t>акты</w:t>
      </w:r>
      <w:r>
        <w:tab/>
      </w:r>
      <w:r>
        <w:t>Народного Совета</w:t>
      </w:r>
      <w:r>
        <w:tab/>
      </w:r>
      <w:proofErr w:type="gramStart"/>
      <w:r>
        <w:t>Донецкой</w:t>
      </w:r>
      <w:proofErr w:type="gramEnd"/>
    </w:p>
    <w:p w:rsidR="00A36EEF" w:rsidRDefault="00211E86" w:rsidP="00DD4E26">
      <w:pPr>
        <w:pStyle w:val="22"/>
        <w:shd w:val="clear" w:color="auto" w:fill="auto"/>
        <w:spacing w:before="0" w:after="0" w:line="276" w:lineRule="auto"/>
      </w:pPr>
      <w:r>
        <w:t>Народной Республики;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809"/>
          <w:tab w:val="center" w:pos="4173"/>
          <w:tab w:val="right" w:pos="5552"/>
          <w:tab w:val="right" w:pos="9400"/>
        </w:tabs>
        <w:spacing w:before="0" w:after="0" w:line="276" w:lineRule="auto"/>
        <w:ind w:firstLine="760"/>
      </w:pPr>
      <w:r>
        <w:t>Нормативные</w:t>
      </w:r>
      <w:r>
        <w:tab/>
        <w:t>правовые</w:t>
      </w:r>
      <w:r>
        <w:tab/>
        <w:t>акты Главы Донецкой</w:t>
      </w:r>
      <w:r>
        <w:tab/>
        <w:t>Народной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</w:pPr>
      <w:r>
        <w:t>Республики;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809"/>
          <w:tab w:val="center" w:pos="4173"/>
          <w:tab w:val="right" w:pos="5552"/>
          <w:tab w:val="right" w:pos="8110"/>
          <w:tab w:val="right" w:pos="9400"/>
        </w:tabs>
        <w:spacing w:before="0" w:after="0" w:line="276" w:lineRule="auto"/>
        <w:ind w:firstLine="760"/>
      </w:pPr>
      <w:r>
        <w:t>Нормативные</w:t>
      </w:r>
      <w:r>
        <w:tab/>
        <w:t>правовые</w:t>
      </w:r>
      <w:r>
        <w:tab/>
        <w:t>акты</w:t>
      </w:r>
      <w:r>
        <w:tab/>
        <w:t>Совета Министров</w:t>
      </w:r>
      <w:r>
        <w:tab/>
      </w:r>
      <w:proofErr w:type="gramStart"/>
      <w:r>
        <w:t>Донецкой</w:t>
      </w:r>
      <w:proofErr w:type="gramEnd"/>
    </w:p>
    <w:p w:rsidR="00A36EEF" w:rsidRDefault="00211E86" w:rsidP="00DD4E26">
      <w:pPr>
        <w:pStyle w:val="22"/>
        <w:shd w:val="clear" w:color="auto" w:fill="auto"/>
        <w:spacing w:before="0" w:after="0" w:line="276" w:lineRule="auto"/>
      </w:pPr>
      <w:r>
        <w:t>Народной Республики;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809"/>
          <w:tab w:val="center" w:pos="4173"/>
          <w:tab w:val="right" w:pos="5552"/>
          <w:tab w:val="right" w:pos="8110"/>
        </w:tabs>
        <w:spacing w:before="0" w:after="0" w:line="276" w:lineRule="auto"/>
        <w:ind w:firstLine="760"/>
      </w:pPr>
      <w:r>
        <w:t>Нормативные</w:t>
      </w:r>
      <w:r>
        <w:tab/>
        <w:t>правовые</w:t>
      </w:r>
      <w:r>
        <w:tab/>
        <w:t>акты</w:t>
      </w:r>
      <w:r>
        <w:tab/>
        <w:t>министерств и иных органов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</w:pPr>
      <w:r>
        <w:t xml:space="preserve">исполнительной </w:t>
      </w:r>
      <w:r>
        <w:t>власти;</w:t>
      </w:r>
    </w:p>
    <w:p w:rsidR="00DD4E26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 xml:space="preserve">Нормативные правовые акты иных органов государственной власти </w:t>
      </w:r>
      <w:r>
        <w:lastRenderedPageBreak/>
        <w:t xml:space="preserve">Донецкой Народной </w:t>
      </w:r>
      <w:r>
        <w:t>Республики, их должностных лиц;</w:t>
      </w:r>
      <w:r w:rsidR="00DD4E26">
        <w:t xml:space="preserve">   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Нормативные правовые акты Центральной избирательной комиссии Донецкой Народной Республики;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proofErr w:type="gramStart"/>
      <w:r>
        <w:t>Нормативные правовые акты Центрального Республиканского Банка Донецкой Народной Республики;</w:t>
      </w:r>
      <w:proofErr w:type="gramEnd"/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Нормативные правовые акты Пенсионного фон</w:t>
      </w:r>
      <w:r>
        <w:t>да Донецкой Народной Республики, Фонда государственного имущества Донецкой Народной Республики, Фонда социального страхования на случай временной нетрудоспособности и в связи с материнством Донецкой Народной Республики, Фонда социального страхования от нес</w:t>
      </w:r>
      <w:r>
        <w:t>частных случаев на производстве и профессиональных заболеваний Донецкой Народной Республики;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Информационный бюллетень «Официальный вестник Министерства юстиции»;</w:t>
      </w:r>
    </w:p>
    <w:p w:rsidR="00A36EEF" w:rsidRDefault="00211E86" w:rsidP="00DD4E26">
      <w:pPr>
        <w:pStyle w:val="22"/>
        <w:numPr>
          <w:ilvl w:val="0"/>
          <w:numId w:val="3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Другие официальные печатные правовые издания, в которых публикуются официальные тексты нормати</w:t>
      </w:r>
      <w:r>
        <w:t>вных правовых актов.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Библиотечный фонд включает отечественные и зарубежные публично-правовые издательства на всех видах носителей информации:</w:t>
      </w:r>
    </w:p>
    <w:p w:rsidR="00A36EEF" w:rsidRDefault="00211E86" w:rsidP="00DD4E26">
      <w:pPr>
        <w:pStyle w:val="22"/>
        <w:numPr>
          <w:ilvl w:val="0"/>
          <w:numId w:val="4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Конституция Донецкой Народной Республики;</w:t>
      </w:r>
    </w:p>
    <w:p w:rsidR="00A36EEF" w:rsidRDefault="00211E86" w:rsidP="00DD4E26">
      <w:pPr>
        <w:pStyle w:val="22"/>
        <w:numPr>
          <w:ilvl w:val="0"/>
          <w:numId w:val="4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Официальные печатные правовые издания, сборники нормативных правовых акт</w:t>
      </w:r>
      <w:r>
        <w:t>ов, кодексы;</w:t>
      </w:r>
    </w:p>
    <w:p w:rsidR="00A36EEF" w:rsidRDefault="00211E86" w:rsidP="00DD4E26">
      <w:pPr>
        <w:pStyle w:val="22"/>
        <w:numPr>
          <w:ilvl w:val="0"/>
          <w:numId w:val="4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Научная и специальная юридическая литература отечественных и зарубежных издательств;</w:t>
      </w:r>
    </w:p>
    <w:p w:rsidR="00A36EEF" w:rsidRDefault="00211E86" w:rsidP="00DD4E26">
      <w:pPr>
        <w:pStyle w:val="22"/>
        <w:numPr>
          <w:ilvl w:val="0"/>
          <w:numId w:val="4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Справочно-информационные, энциклопедические юридические издания;</w:t>
      </w:r>
    </w:p>
    <w:p w:rsidR="00A36EEF" w:rsidRDefault="00211E86" w:rsidP="00DD4E26">
      <w:pPr>
        <w:pStyle w:val="22"/>
        <w:numPr>
          <w:ilvl w:val="0"/>
          <w:numId w:val="4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Литература по вопросам истории и теории права.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 xml:space="preserve">Информационная система до внедрения </w:t>
      </w:r>
      <w:r>
        <w:t>специализированного программного обеспечения, ведется: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r>
        <w:t>в электронном виде с использованием программных средств систематизации и учета нормативных правовых актов и их электронных копий.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r>
        <w:t>на бумажных носителях путем сбора, учета, хранения и обработки сведений</w:t>
      </w:r>
      <w:r>
        <w:t xml:space="preserve"> информационного фонда.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r>
        <w:t>Информационная система ведется на русском языке.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60"/>
      </w:pPr>
      <w:r>
        <w:t>Информационно-технологическое обеспечение ведения Информационной системы осуществляется Министерством юстиции Донецкой Народной Республики.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 xml:space="preserve">Ведение Информационной системы </w:t>
      </w:r>
      <w:r>
        <w:t>осуществляется Министерством юстиции Донецкой Народной Республики как непосредственно, так и через систему своих подведомственных и территориальных структурных подразделений.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>Внесение сведений в Информационную систему осуществляется Министерством юстиции в</w:t>
      </w:r>
      <w:r>
        <w:t xml:space="preserve"> срок до 30 календарных дней со дня их поступления в Министерство юстиции Донецкой Народной Республики.</w:t>
      </w:r>
    </w:p>
    <w:p w:rsidR="00A36EEF" w:rsidRDefault="00211E86" w:rsidP="00DD4E26">
      <w:pPr>
        <w:pStyle w:val="22"/>
        <w:numPr>
          <w:ilvl w:val="0"/>
          <w:numId w:val="2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>
        <w:t xml:space="preserve">Ответственность за своевременность и полноту предоставляемых </w:t>
      </w:r>
      <w:r>
        <w:lastRenderedPageBreak/>
        <w:t>сведений на электронных и бумажных носителях несет правотворческий орган.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В случае выявлени</w:t>
      </w:r>
      <w:r>
        <w:t>я несоответствия между сведениями, внесенными в Информационную систему, и сведениями, содержащимися в утвержденном нормативном правовом акте на бумажном носителе, правотворческий орган обязан уведомить о таком несоответствии Министерство юстиции Донецкой Н</w:t>
      </w:r>
      <w:r>
        <w:t>ародной Республики в письменной форме не позднее, чем на следующий день после выявления несоответствий.</w:t>
      </w:r>
    </w:p>
    <w:p w:rsidR="00DD4E26" w:rsidRDefault="00DD4E26" w:rsidP="00DD4E26">
      <w:pPr>
        <w:pStyle w:val="22"/>
        <w:shd w:val="clear" w:color="auto" w:fill="auto"/>
        <w:spacing w:before="0" w:after="0" w:line="276" w:lineRule="auto"/>
        <w:ind w:firstLine="720"/>
      </w:pPr>
    </w:p>
    <w:p w:rsidR="00A36EEF" w:rsidRDefault="00211E86" w:rsidP="00DD4E26">
      <w:pPr>
        <w:pStyle w:val="30"/>
        <w:keepNext/>
        <w:keepLines/>
        <w:shd w:val="clear" w:color="auto" w:fill="auto"/>
        <w:spacing w:after="0" w:line="276" w:lineRule="auto"/>
        <w:ind w:left="1500" w:firstLine="0"/>
        <w:jc w:val="left"/>
      </w:pPr>
      <w:bookmarkStart w:id="9" w:name="bookmark9"/>
      <w:r>
        <w:t>Раздел II. Внесение сведений в Информационную систему</w:t>
      </w:r>
      <w:bookmarkEnd w:id="9"/>
    </w:p>
    <w:p w:rsidR="00DD4E26" w:rsidRDefault="00DD4E26" w:rsidP="00DD4E26">
      <w:pPr>
        <w:pStyle w:val="30"/>
        <w:keepNext/>
        <w:keepLines/>
        <w:shd w:val="clear" w:color="auto" w:fill="auto"/>
        <w:spacing w:after="0" w:line="276" w:lineRule="auto"/>
        <w:ind w:left="1500" w:firstLine="0"/>
        <w:jc w:val="left"/>
      </w:pPr>
    </w:p>
    <w:p w:rsidR="00A36EEF" w:rsidRDefault="00211E86" w:rsidP="00DD4E26">
      <w:pPr>
        <w:pStyle w:val="22"/>
        <w:numPr>
          <w:ilvl w:val="0"/>
          <w:numId w:val="5"/>
        </w:numPr>
        <w:shd w:val="clear" w:color="auto" w:fill="auto"/>
        <w:tabs>
          <w:tab w:val="left" w:pos="1787"/>
        </w:tabs>
        <w:spacing w:before="0" w:after="0" w:line="276" w:lineRule="auto"/>
        <w:ind w:firstLine="720"/>
      </w:pPr>
      <w:r>
        <w:t xml:space="preserve">Внесение сведений в Информационную систему осуществляется посредством комплектования электронного </w:t>
      </w:r>
      <w:r>
        <w:t>и информационного фондов.</w:t>
      </w:r>
    </w:p>
    <w:p w:rsidR="00A36EEF" w:rsidRDefault="00211E86" w:rsidP="00DD4E26">
      <w:pPr>
        <w:pStyle w:val="22"/>
        <w:numPr>
          <w:ilvl w:val="0"/>
          <w:numId w:val="6"/>
        </w:numPr>
        <w:shd w:val="clear" w:color="auto" w:fill="auto"/>
        <w:tabs>
          <w:tab w:val="left" w:pos="1787"/>
        </w:tabs>
        <w:spacing w:before="0" w:after="0" w:line="276" w:lineRule="auto"/>
        <w:ind w:firstLine="720"/>
      </w:pPr>
      <w:r>
        <w:t>В Информационную систему включаются как опубликованные, так и неопубликованные действующие нормативные правовые акты вне зависимости от срока их действия.</w:t>
      </w:r>
    </w:p>
    <w:p w:rsidR="00A36EEF" w:rsidRDefault="00211E86" w:rsidP="00DD4E26">
      <w:pPr>
        <w:pStyle w:val="22"/>
        <w:numPr>
          <w:ilvl w:val="0"/>
          <w:numId w:val="6"/>
        </w:numPr>
        <w:shd w:val="clear" w:color="auto" w:fill="auto"/>
        <w:tabs>
          <w:tab w:val="left" w:pos="1787"/>
        </w:tabs>
        <w:spacing w:before="0" w:after="0" w:line="276" w:lineRule="auto"/>
        <w:ind w:firstLine="720"/>
      </w:pPr>
      <w:r>
        <w:t>Нормативные правовые акты, которые признаны недействующими по решению суда,</w:t>
      </w:r>
      <w:r>
        <w:t xml:space="preserve"> но не отменены либо не признаны утратившими силу, подлежат включению в Информационную систему.</w:t>
      </w:r>
    </w:p>
    <w:p w:rsidR="00A36EEF" w:rsidRDefault="00211E86" w:rsidP="00DD4E26">
      <w:pPr>
        <w:pStyle w:val="22"/>
        <w:numPr>
          <w:ilvl w:val="0"/>
          <w:numId w:val="6"/>
        </w:numPr>
        <w:shd w:val="clear" w:color="auto" w:fill="auto"/>
        <w:tabs>
          <w:tab w:val="left" w:pos="1787"/>
        </w:tabs>
        <w:spacing w:before="0" w:after="0" w:line="276" w:lineRule="auto"/>
        <w:ind w:firstLine="720"/>
      </w:pPr>
      <w:r>
        <w:t>Все сведения в Информационной системе распределяются по тематическим разделам, соответствующим определенному государственному реестру, в котором хранятся сведен</w:t>
      </w:r>
      <w:r>
        <w:t>ия.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Перечень государственных реестров, содержащих сведения о нормативных правовых актах Донецкой Народной Республики, порядок их ведения и предоставления сведений, содержащихся в них, определяются Министерством юстиции Донецкой Народной Республики, кроме Г</w:t>
      </w:r>
      <w:r>
        <w:t xml:space="preserve">осударственного реестра нормативных правовых актов государственных органов исполнительной власти Донецкой Народной Республики, порядок </w:t>
      </w:r>
      <w:proofErr w:type="gramStart"/>
      <w:r>
        <w:t>ведения</w:t>
      </w:r>
      <w:proofErr w:type="gramEnd"/>
      <w:r>
        <w:t xml:space="preserve"> которого и предоставления сведений, содержащихся в нем, определяется Советом Министров Донецкой Народной Республи</w:t>
      </w:r>
      <w:r>
        <w:t>ки.</w:t>
      </w:r>
    </w:p>
    <w:p w:rsidR="00A36EEF" w:rsidRDefault="00211E86" w:rsidP="00DD4E26">
      <w:pPr>
        <w:pStyle w:val="22"/>
        <w:numPr>
          <w:ilvl w:val="0"/>
          <w:numId w:val="5"/>
        </w:numPr>
        <w:shd w:val="clear" w:color="auto" w:fill="auto"/>
        <w:tabs>
          <w:tab w:val="left" w:pos="1787"/>
        </w:tabs>
        <w:spacing w:before="0" w:after="0" w:line="276" w:lineRule="auto"/>
        <w:ind w:firstLine="720"/>
      </w:pPr>
      <w:r>
        <w:t>Электронный фонд Информационной системы:</w:t>
      </w:r>
    </w:p>
    <w:p w:rsidR="00A36EEF" w:rsidRDefault="00211E86" w:rsidP="00DD4E26">
      <w:pPr>
        <w:pStyle w:val="22"/>
        <w:numPr>
          <w:ilvl w:val="0"/>
          <w:numId w:val="7"/>
        </w:numPr>
        <w:shd w:val="clear" w:color="auto" w:fill="auto"/>
        <w:tabs>
          <w:tab w:val="left" w:pos="1787"/>
        </w:tabs>
        <w:spacing w:before="0" w:after="0" w:line="276" w:lineRule="auto"/>
        <w:ind w:firstLine="720"/>
      </w:pPr>
      <w:r>
        <w:t>Электронные копии нормативных правовых актов, указанных в пункте 7 Порядка, предоставляются в Министерство юстиции Донецкой Народной Республики правотворческими органами, в течени</w:t>
      </w:r>
      <w:proofErr w:type="gramStart"/>
      <w:r>
        <w:t>и</w:t>
      </w:r>
      <w:proofErr w:type="gramEnd"/>
      <w:r>
        <w:t xml:space="preserve"> пяти рабочих дней после их под</w:t>
      </w:r>
      <w:r>
        <w:t>писания.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Нормативные правовые акты, подлежащие государственной регистрации, предоставляются в порядке и срок, установленные законодательством Донецкой Народной Республики.</w:t>
      </w:r>
    </w:p>
    <w:p w:rsidR="00A36EEF" w:rsidRDefault="00211E86" w:rsidP="00DD4E26">
      <w:pPr>
        <w:pStyle w:val="22"/>
        <w:numPr>
          <w:ilvl w:val="0"/>
          <w:numId w:val="7"/>
        </w:numPr>
        <w:shd w:val="clear" w:color="auto" w:fill="auto"/>
        <w:tabs>
          <w:tab w:val="left" w:pos="1787"/>
        </w:tabs>
        <w:spacing w:before="0" w:after="0" w:line="276" w:lineRule="auto"/>
        <w:ind w:firstLine="720"/>
      </w:pPr>
      <w:r>
        <w:t>Ведение электронного фонда предусматривает его обновление и поддержание текстов норм</w:t>
      </w:r>
      <w:r>
        <w:t>ативных правовых актов в контрольном состоянии с учетом изменений и дополнений, вносимых соответствующими нормативными правовыми актами уполномоченных правотворческих органов.</w:t>
      </w:r>
    </w:p>
    <w:p w:rsidR="00A36EEF" w:rsidRDefault="00211E86" w:rsidP="00DD4E26">
      <w:pPr>
        <w:pStyle w:val="22"/>
        <w:numPr>
          <w:ilvl w:val="0"/>
          <w:numId w:val="7"/>
        </w:numPr>
        <w:shd w:val="clear" w:color="auto" w:fill="auto"/>
        <w:tabs>
          <w:tab w:val="left" w:pos="1787"/>
        </w:tabs>
        <w:spacing w:before="0" w:after="0" w:line="276" w:lineRule="auto"/>
        <w:ind w:firstLine="720"/>
      </w:pPr>
      <w:r>
        <w:t xml:space="preserve">Сведения о нормативных правовых актах, содержащиеся в государственных реестрах, </w:t>
      </w:r>
      <w:r>
        <w:t xml:space="preserve">считаются внесенными в Информационную систему с </w:t>
      </w:r>
      <w:r>
        <w:lastRenderedPageBreak/>
        <w:t>момента их внесения в соответствующий государственный реестр.</w:t>
      </w:r>
    </w:p>
    <w:p w:rsidR="00A36EEF" w:rsidRDefault="00211E86" w:rsidP="00DD4E26">
      <w:pPr>
        <w:pStyle w:val="22"/>
        <w:numPr>
          <w:ilvl w:val="0"/>
          <w:numId w:val="7"/>
        </w:numPr>
        <w:shd w:val="clear" w:color="auto" w:fill="auto"/>
        <w:tabs>
          <w:tab w:val="left" w:pos="1787"/>
        </w:tabs>
        <w:spacing w:before="0" w:after="0" w:line="276" w:lineRule="auto"/>
        <w:ind w:firstLine="720"/>
      </w:pPr>
      <w:r>
        <w:t>В случае представления правотворческим органом электронной версии нормативного правового акта, вносящего изменения (дополнения) в исходный нормати</w:t>
      </w:r>
      <w:r>
        <w:t>вный правовой акт либо его часть, с ней обязательно представляется электронная версия изменяемого (дополняемого) нормативного правового акта с учетом вносимых изменений (дополнений).</w:t>
      </w:r>
    </w:p>
    <w:p w:rsidR="00A36EEF" w:rsidRDefault="00211E86" w:rsidP="00DD4E26">
      <w:pPr>
        <w:pStyle w:val="22"/>
        <w:numPr>
          <w:ilvl w:val="0"/>
          <w:numId w:val="5"/>
        </w:numPr>
        <w:shd w:val="clear" w:color="auto" w:fill="auto"/>
        <w:tabs>
          <w:tab w:val="left" w:pos="1789"/>
        </w:tabs>
        <w:spacing w:before="0" w:after="0" w:line="276" w:lineRule="auto"/>
        <w:ind w:firstLine="740"/>
      </w:pPr>
      <w:r>
        <w:t>Информационный фонд Информационной системы:</w:t>
      </w:r>
    </w:p>
    <w:p w:rsidR="00A36EEF" w:rsidRDefault="00211E86" w:rsidP="00DD4E26">
      <w:pPr>
        <w:pStyle w:val="22"/>
        <w:numPr>
          <w:ilvl w:val="0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40"/>
      </w:pPr>
      <w:r>
        <w:t xml:space="preserve">В документальный фонд </w:t>
      </w:r>
      <w:r>
        <w:t>включаются копии нормативных правовых актов, указанных в пункте 1.7. Раздела I настоящего Порядка, предоставляемые в Министерство юстиции Донецкой Народной Республики органами, их принявшими, на бумажных носителях в двух экземплярах, в течение пяти рабочих</w:t>
      </w:r>
      <w:r>
        <w:t xml:space="preserve"> дней после их подписания и присвоения номера.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40"/>
      </w:pPr>
      <w:r>
        <w:t>Исключение составляют копии нормативных правовых актов, указанные в подпунктах 1.7.7.,1.7.10. и 1.7.11., подлежащие государственной регистрации и прошедших ее в порядке, установленном законодательством Донецко</w:t>
      </w:r>
      <w:r>
        <w:t>й Народной Республики. Такие нормативные правовые акты предоставляются правотворческим органом в течение пяти рабочих дней со дня их включения в Государственный реестр нормативных правовых актов государственных органов исполнительной власти Донецкой Народн</w:t>
      </w:r>
      <w:r>
        <w:t>ой Республики.</w:t>
      </w:r>
    </w:p>
    <w:p w:rsidR="00A36EEF" w:rsidRDefault="00211E86" w:rsidP="00DD4E26">
      <w:pPr>
        <w:pStyle w:val="22"/>
        <w:numPr>
          <w:ilvl w:val="0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40"/>
      </w:pPr>
      <w:r>
        <w:t>Библиотечный фонд представляет собой упорядоченное собрание нормативных правовых актов, книг, периодических изданий и других документов, которое комплектуется органами юстиции.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40"/>
      </w:pPr>
      <w:r>
        <w:t>Министерство юстиции Донецкой Народной Республики формирует библ</w:t>
      </w:r>
      <w:r>
        <w:t>иотечный фонд, исходя из практической необходимости.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40"/>
      </w:pPr>
      <w:r>
        <w:t>Учёт и использование библиотечного фонда осуществляется в соответствии с законодательством Донецкой Народной Республики о библиотеках и библиотечной деятельности.</w:t>
      </w:r>
    </w:p>
    <w:p w:rsidR="00A36EEF" w:rsidRDefault="00211E86" w:rsidP="00DD4E26">
      <w:pPr>
        <w:pStyle w:val="22"/>
        <w:numPr>
          <w:ilvl w:val="1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40"/>
      </w:pPr>
      <w:r>
        <w:t>При представлении нормативных правовых а</w:t>
      </w:r>
      <w:r>
        <w:t>ктов на электронном и бумажном носителе правотворческий орган в обязательном порядке указывает источник опубликования предоставляемого нормативного правового акта.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случае если информация об источнике опубликования не была предоставлена в соответствующем </w:t>
      </w:r>
      <w:r>
        <w:t>поле Информационной системы и в журнале учёта нормативных правовых актов Донецкой Народной Республики ставится отметка «Информация не предоставлена правотворческим органом».</w:t>
      </w:r>
    </w:p>
    <w:p w:rsidR="00A36EEF" w:rsidRDefault="00211E86" w:rsidP="00DD4E26">
      <w:pPr>
        <w:pStyle w:val="22"/>
        <w:numPr>
          <w:ilvl w:val="1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40"/>
      </w:pPr>
      <w:r>
        <w:t>Порядок внутреннего учета сведений, содержащихся в Информационной системе, определ</w:t>
      </w:r>
      <w:r>
        <w:t>яется Министерством юстиции Донецкой Народной Республики.</w:t>
      </w:r>
    </w:p>
    <w:p w:rsidR="00A36EEF" w:rsidRDefault="00211E86" w:rsidP="00DD4E26">
      <w:pPr>
        <w:pStyle w:val="30"/>
        <w:keepNext/>
        <w:keepLines/>
        <w:shd w:val="clear" w:color="auto" w:fill="auto"/>
        <w:spacing w:after="0" w:line="276" w:lineRule="auto"/>
        <w:ind w:left="2980" w:firstLine="0"/>
        <w:jc w:val="left"/>
      </w:pPr>
      <w:bookmarkStart w:id="10" w:name="bookmark10"/>
      <w:r>
        <w:t>Раздел III. Документальный фонд</w:t>
      </w:r>
      <w:bookmarkEnd w:id="10"/>
    </w:p>
    <w:p w:rsidR="00DD4E26" w:rsidRDefault="00DD4E26" w:rsidP="00DD4E26">
      <w:pPr>
        <w:pStyle w:val="30"/>
        <w:keepNext/>
        <w:keepLines/>
        <w:shd w:val="clear" w:color="auto" w:fill="auto"/>
        <w:spacing w:after="0" w:line="276" w:lineRule="auto"/>
        <w:ind w:left="2980" w:firstLine="0"/>
        <w:jc w:val="left"/>
      </w:pP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9"/>
        </w:tabs>
        <w:spacing w:before="0" w:after="0" w:line="276" w:lineRule="auto"/>
        <w:ind w:firstLine="740"/>
      </w:pPr>
      <w:r>
        <w:t xml:space="preserve">Компетенция Министерства юстиции Донецкой Народной Республики в сфере учёта, хранения и поддержания в контрольном состоянии актов законодательства </w:t>
      </w:r>
      <w:r>
        <w:lastRenderedPageBreak/>
        <w:t>включает в себя: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осуществление учета, упорядочения, хранения </w:t>
      </w:r>
      <w:proofErr w:type="gramStart"/>
      <w:r>
        <w:t>нормативных</w:t>
      </w:r>
      <w:proofErr w:type="gramEnd"/>
      <w:r>
        <w:t xml:space="preserve"> правовых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</w:pPr>
      <w:r>
        <w:t>актов;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ведение систематической картотеки нормативных правовых актов Донецкой Народной Республики в соответствии с Классификатором </w:t>
      </w:r>
      <w:r>
        <w:t>нормативных правовых актов (далее - Классификатор), утвержденным Главой Донецкой Народной Республики;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осуществление учета и хранения</w:t>
      </w:r>
      <w:r>
        <w:t xml:space="preserve"> Информационного бюллетеня «Официальный вестник Министерства юстиции», других официальных правовых печатных изданий, отслеживание информации об официальном обнародовании нормативных правовых актов Донецкой Народной Республики в этих изданиях;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поддержание в</w:t>
      </w:r>
      <w:r>
        <w:t xml:space="preserve"> контрольном состоянии нормативных правовых актов, включенных в Информационную систему;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осуществление комплектования нормативной базы научной и специальной юридической литературой;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ведение журналов учёта нормативных правовых актов Донецкой Народной Республ</w:t>
      </w:r>
      <w:r>
        <w:t>ики отдельно по каждому правотворческому органу.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9"/>
        </w:tabs>
        <w:spacing w:before="0" w:after="0" w:line="276" w:lineRule="auto"/>
        <w:ind w:firstLine="720"/>
      </w:pPr>
      <w:r>
        <w:t>Нормативные правовые акты Донецкой Народной Республики, поступающие в Министерство юстиции Донецкой Народной Республики, подлежат учёту и включению в Информационную систему.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9"/>
        </w:tabs>
        <w:spacing w:before="0" w:after="0" w:line="276" w:lineRule="auto"/>
        <w:ind w:firstLine="720"/>
      </w:pPr>
      <w:r>
        <w:t>Учёт нормативных правовых актов о</w:t>
      </w:r>
      <w:r>
        <w:t>существляется путём ведения: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систематической картотеки нормативных правовых актов в соответствии с Классификатором;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журналов учёта нормативных правовых актов Донецкой Народной Республики (приложение 1);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контрольных экземпляров нормативных правовых актов До</w:t>
      </w:r>
      <w:r>
        <w:t>нецкой Народной Республики.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9"/>
          <w:tab w:val="left" w:pos="6101"/>
        </w:tabs>
        <w:spacing w:before="0" w:after="0" w:line="276" w:lineRule="auto"/>
        <w:ind w:firstLine="720"/>
      </w:pPr>
      <w:r>
        <w:t>В рамках комплектования</w:t>
      </w:r>
      <w:r>
        <w:tab/>
        <w:t>документального фонда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</w:pPr>
      <w:r>
        <w:t>осуществляется ведение систематической картотеки.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В соответствии с Классификатором на каждый нормативный правовой акт Донецкой Народной Республики заводится карточка учёта (приложени</w:t>
      </w:r>
      <w:r>
        <w:t>е 2).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proofErr w:type="gramStart"/>
      <w:r>
        <w:t>В карточке учёта указываются: код акта (раздела, статьи, части, пункта), вид акта, издатель, дата, номер, название, источник опубликования.</w:t>
      </w:r>
      <w:proofErr w:type="gramEnd"/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В случае присвоения нормативному правовому акту Донецкой Народной Республики нескольких кодов, количество карт</w:t>
      </w:r>
      <w:r>
        <w:t>очек учёта должно соответствовать количеству присвоенных кодов (каждая учётная карточка содержит один код).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Нормативные правовые акты классифицируются в соответствии с Классификатором, который содержит перечень разделов и подразделов.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 xml:space="preserve">Разделы и подразделы </w:t>
      </w:r>
      <w:r>
        <w:t>Классификатора имеют цифровые обозначения -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</w:pPr>
      <w:r>
        <w:t>коды.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</w:pPr>
      <w:r>
        <w:t>Коды в соответствии с Классификатором проставляются на полях текста нормативного правового акта.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20"/>
        <w:rPr>
          <w:sz w:val="2"/>
          <w:szCs w:val="2"/>
        </w:rPr>
      </w:pPr>
      <w:r>
        <w:lastRenderedPageBreak/>
        <w:t>Код по Классификатору присваивается акту в целом, а также его разделам, статьям, частям, пунктам. Коды проставляются напротив отдельных частей нормативного правового акта (статей, частей, пунктов).</w:t>
      </w:r>
      <w:r w:rsidR="00DD4E26">
        <w:t xml:space="preserve"> </w:t>
      </w:r>
      <w:r>
        <w:fldChar w:fldCharType="begin"/>
      </w:r>
      <w:r>
        <w:instrText xml:space="preserve"> </w:instrText>
      </w:r>
      <w:r>
        <w:instrText>INCLUDEPICTURE  "C:\\Users\\user\\</w:instrText>
      </w:r>
      <w:r>
        <w:instrText>Desktop\\доки\\постановления совета министров\\23.05\\media\\image2.jpeg" \* MERGEFORMATINET</w:instrText>
      </w:r>
      <w:r>
        <w:instrText xml:space="preserve"> </w:instrText>
      </w:r>
      <w:r>
        <w:fldChar w:fldCharType="separate"/>
      </w:r>
      <w:r w:rsidR="00DD4E26">
        <w:pict>
          <v:shape id="_x0000_i1026" type="#_x0000_t75" style="width:16.75pt;height:20.95pt">
            <v:imagedata r:id="rId10" r:href="rId11"/>
          </v:shape>
        </w:pict>
      </w:r>
      <w:r>
        <w:fldChar w:fldCharType="end"/>
      </w:r>
    </w:p>
    <w:p w:rsidR="00A36EEF" w:rsidRDefault="00A36EEF" w:rsidP="00DD4E26">
      <w:pPr>
        <w:spacing w:line="276" w:lineRule="auto"/>
        <w:rPr>
          <w:sz w:val="2"/>
          <w:szCs w:val="2"/>
        </w:rPr>
      </w:pP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>Карточки учёта картотеки на бумажных носителях размещаются в картотеке согласно указанному на них коду в соответствующем разделе и подразделе в хронологическ</w:t>
      </w:r>
      <w:r>
        <w:t>ом порядке по виду нормативного правового акта.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 xml:space="preserve">Разделы и подразделы систематической картотеки разделяются карточками-разделителями, которые должны быть на 1,5 см выше учётных карточек. На карточках-разделителях указываются код и название раздела и </w:t>
      </w:r>
      <w:r>
        <w:t>подраздела. Коды разделов указываются также на картотечных ящиках.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4"/>
        </w:tabs>
        <w:spacing w:before="0" w:after="0" w:line="276" w:lineRule="auto"/>
        <w:ind w:right="500" w:firstLine="740"/>
      </w:pPr>
      <w:r>
        <w:t>Ведение журналов учёта нормативных правовых актов осуществляется по каждому издателю отдельно путём внесения информации, в которой указываются номер, дата принятия, дата поступления, вид, и</w:t>
      </w:r>
      <w:r>
        <w:t>здатель, название, источник опубликования нормативных правовых актов Донецкой Народной Республики в официальных печатных изданиях.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>Экземпляры сборников нормативных правовых актов Донецкой Народной Республики, сборники кодексов (после их издания) подлежат в</w:t>
      </w:r>
      <w:r>
        <w:t>несению в журнал учёта с указанием наименования, года издания, издательства, даты контрольного состояния текстов актов.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>На первой и последней страницах Информационного бюллетеня «Официальный вестник Министерства юстиции», иного официального правового печат</w:t>
      </w:r>
      <w:r>
        <w:t>ного издания проставляется штамп Министерства юстиции.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4"/>
        </w:tabs>
        <w:spacing w:before="0" w:after="0" w:line="276" w:lineRule="auto"/>
        <w:ind w:right="500" w:firstLine="740"/>
      </w:pPr>
      <w:r>
        <w:t>Все нормативные правовые акты Донецкой Народной Республики, которые поступают в Министерство юстиции Донецкой Народной Республики, поддерживаются в контрольном состоянии после их включения в Информацио</w:t>
      </w:r>
      <w:r>
        <w:t>нную систему.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4"/>
        </w:tabs>
        <w:spacing w:before="0" w:after="0" w:line="276" w:lineRule="auto"/>
        <w:ind w:right="500" w:firstLine="740"/>
      </w:pPr>
      <w:r>
        <w:t>Техника поддержания нормативных правовых актов в контрольном состоянии.</w:t>
      </w:r>
    </w:p>
    <w:p w:rsidR="00A36EEF" w:rsidRDefault="00211E86" w:rsidP="00DD4E26">
      <w:pPr>
        <w:pStyle w:val="22"/>
        <w:numPr>
          <w:ilvl w:val="0"/>
          <w:numId w:val="10"/>
        </w:numPr>
        <w:shd w:val="clear" w:color="auto" w:fill="auto"/>
        <w:tabs>
          <w:tab w:val="left" w:pos="1784"/>
        </w:tabs>
        <w:spacing w:before="0" w:after="0" w:line="276" w:lineRule="auto"/>
        <w:ind w:right="500" w:firstLine="740"/>
      </w:pPr>
      <w:r>
        <w:t>Контрольным экземпляром нормативного правового акта считается экземпляр, в котором проставляются отметки обо всех изменениях, дополнениях, прекращении действия, распростр</w:t>
      </w:r>
      <w:r>
        <w:t>анения, продолжения или сохранения действия и о признании (статьи, пункта) утратившими силу, и указывается информация о виде, номере и дате принятия, официальном источнике опубликования акта, которым внесены изменения.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>На первой странице контрольного экзем</w:t>
      </w:r>
      <w:r>
        <w:t>пляра нормативного правового акта проставляется штамп или делается надпись «Контрольный экземпляр». Штампы (надписи) «Контрольный экземпляр» проставляются на титульных страницах контрольных экземпляров кодексов Донецкой Народной Республики, других официаль</w:t>
      </w:r>
      <w:r>
        <w:t>ных правовых печатных изданиях.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 xml:space="preserve">Поддержание нормативных правовых актов Донецкой Народной Республики </w:t>
      </w:r>
      <w:r>
        <w:lastRenderedPageBreak/>
        <w:t>в контрольном состоянии предусматривает внесение в текст акта изменений и дополнений на основании нормативных правовых актов, которыми эти изменения вносятс</w:t>
      </w:r>
      <w:r>
        <w:t>я.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>Технология поддержания нормативных правовых актов Донецкой Народной Республики в контрольном состоянии на бумажных носителях осуществляется путём указания сведений о внесении изменений, дополнений и другой информации непосредственно</w:t>
      </w:r>
      <w:r>
        <w:t xml:space="preserve"> в текст нормативного правового акта.</w:t>
      </w:r>
      <w:r w:rsidR="00DD4E26">
        <w:t xml:space="preserve">  </w:t>
      </w:r>
    </w:p>
    <w:p w:rsidR="00397553" w:rsidRDefault="00397553" w:rsidP="00DD4E26">
      <w:pPr>
        <w:pStyle w:val="22"/>
        <w:shd w:val="clear" w:color="auto" w:fill="auto"/>
        <w:spacing w:before="0" w:after="0" w:line="276" w:lineRule="auto"/>
        <w:ind w:right="500" w:firstLine="740"/>
      </w:pPr>
    </w:p>
    <w:p w:rsidR="00397553" w:rsidRDefault="00397553" w:rsidP="00397553">
      <w:pPr>
        <w:pStyle w:val="22"/>
        <w:shd w:val="clear" w:color="auto" w:fill="auto"/>
        <w:spacing w:before="0" w:after="0" w:line="276" w:lineRule="auto"/>
        <w:ind w:right="500"/>
      </w:pPr>
      <w:r>
        <w:rPr>
          <w:noProof/>
          <w:lang w:bidi="ar-SA"/>
        </w:rPr>
        <w:drawing>
          <wp:inline distT="0" distB="0" distL="0" distR="0">
            <wp:extent cx="6262577" cy="5252484"/>
            <wp:effectExtent l="0" t="0" r="0" b="0"/>
            <wp:docPr id="1" name="Рисунок 1" descr="C:\Users\user\Desktop\доки\постановления совета министров\23.05\П 1-17 9\Postanov_N1_17_1202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23.05\П 1-17 9\Postanov_N1_17_120220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3" b="4264"/>
                    <a:stretch/>
                  </pic:blipFill>
                  <pic:spPr bwMode="auto">
                    <a:xfrm>
                      <a:off x="0" y="0"/>
                      <a:ext cx="6262577" cy="525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7553" w:rsidRDefault="00397553" w:rsidP="00DD4E26">
      <w:pPr>
        <w:pStyle w:val="22"/>
        <w:shd w:val="clear" w:color="auto" w:fill="auto"/>
        <w:spacing w:before="0" w:after="0" w:line="276" w:lineRule="auto"/>
        <w:ind w:right="500" w:firstLine="740"/>
      </w:pPr>
    </w:p>
    <w:p w:rsidR="00A36EEF" w:rsidRDefault="00A36EEF" w:rsidP="00DD4E26">
      <w:pPr>
        <w:spacing w:line="276" w:lineRule="auto"/>
        <w:rPr>
          <w:sz w:val="2"/>
          <w:szCs w:val="2"/>
        </w:rPr>
      </w:pP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(Сокращения </w:t>
      </w:r>
      <w:r>
        <w:t>официальных печатных изданий после их создания).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460" w:firstLine="780"/>
      </w:pPr>
      <w:r>
        <w:t>3.7.3 Вид, дата, номер акта, которым внесены изменения, указываются в верхней части поля первой страницы акта, в который внесены изменения и дополнения, а при значительном количестве изменений - на отдельной</w:t>
      </w:r>
      <w:r>
        <w:t xml:space="preserve"> вклейке.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460" w:firstLine="780"/>
      </w:pPr>
      <w:proofErr w:type="gramStart"/>
      <w:r>
        <w:t xml:space="preserve">Контрольные обозначения (вид, дата, номер акта), касающиеся отдельных частей нормативных правовых актов, проставляются на полях напротив соответствующих разделов, статей, пунктов, подпунктов, абзацев, предложений, </w:t>
      </w:r>
      <w:r>
        <w:lastRenderedPageBreak/>
        <w:t>слов и цифр.</w:t>
      </w:r>
      <w:proofErr w:type="gramEnd"/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460" w:firstLine="780"/>
      </w:pPr>
      <w:r>
        <w:t>Отметки об указании</w:t>
      </w:r>
      <w:r>
        <w:t xml:space="preserve"> изменения аналогично вносятся как в копии оригиналов нормативных правовых актов, так и в сборники нормативных правовых актов (после их издания), содержащих такой акт и поддерживаются в контрольном состоянии.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460" w:firstLine="500"/>
      </w:pPr>
      <w:r>
        <w:t>. К каждому контрольному экземпляру нормативног</w:t>
      </w:r>
      <w:r>
        <w:t>о правового акта вклеивается отдельный лист с перечислением нормативных правовых актов, которыми внесены изменения и дополнения, и т.д.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460" w:firstLine="780"/>
      </w:pPr>
      <w:r>
        <w:t>В случае утраты силы нормативный правовой акт или его составляющая часть перечеркивается по диагона</w:t>
      </w:r>
      <w:r>
        <w:t>ли сплошной линией и делается отметка об утрате силы либо отмене акта со ссылкой на нормативный правовой акт, на</w:t>
      </w:r>
      <w:r w:rsidR="00DD4E26">
        <w:t xml:space="preserve"> </w:t>
      </w:r>
      <w:r>
        <w:t>основании которого внесены изменения, его вид, орган, который издал, дата принятия, номер и источник опубликования.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 xml:space="preserve">В случае изложения </w:t>
      </w:r>
      <w:r>
        <w:t>нормативного правового акта или отдельных его частей в новой редакции такие тексты перечеркиваются пунктиром по диагонали.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>Отдельные предложения, слова и цифры перечеркиваются пунктирной линией горизонтально в соответствии с их расположением в тексте.</w:t>
      </w:r>
    </w:p>
    <w:p w:rsidR="00A36EEF" w:rsidRDefault="00211E86" w:rsidP="00DD4E26">
      <w:pPr>
        <w:pStyle w:val="22"/>
        <w:numPr>
          <w:ilvl w:val="0"/>
          <w:numId w:val="11"/>
        </w:numPr>
        <w:shd w:val="clear" w:color="auto" w:fill="auto"/>
        <w:tabs>
          <w:tab w:val="left" w:pos="1780"/>
        </w:tabs>
        <w:spacing w:before="0" w:after="0" w:line="276" w:lineRule="auto"/>
        <w:ind w:firstLine="740"/>
      </w:pPr>
      <w:r>
        <w:t xml:space="preserve">При </w:t>
      </w:r>
      <w:r>
        <w:t>получении нового официального издания кодексов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jc w:val="left"/>
      </w:pPr>
      <w:r>
        <w:t xml:space="preserve">контрольный экземпляр соответствующего кодекса заменяется новым, изменения в который вносятся, начиная </w:t>
      </w:r>
      <w:proofErr w:type="gramStart"/>
      <w:r>
        <w:t>с даты</w:t>
      </w:r>
      <w:proofErr w:type="gramEnd"/>
      <w:r>
        <w:t xml:space="preserve"> его издания.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>Предыдущий контрольный экземпляр хранится в информационном фонде, а штамп (надпись) «К</w:t>
      </w:r>
      <w:r>
        <w:t>онтрольный экземпляр» зачеркивается и проставляется дата.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0"/>
        </w:tabs>
        <w:spacing w:before="0" w:after="0" w:line="276" w:lineRule="auto"/>
        <w:ind w:right="500" w:firstLine="740"/>
      </w:pPr>
      <w:r>
        <w:t>Министерство юстиции Донецкой Народной Республики также осуществляет систематизацию законодательства путём издания официальных правовых печатных изданий с поддержанием текстов нормативных правовых а</w:t>
      </w:r>
      <w:r>
        <w:t>ктов в контрольном состоянии.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0"/>
        </w:tabs>
        <w:spacing w:before="0" w:after="0" w:line="276" w:lineRule="auto"/>
        <w:ind w:right="500" w:firstLine="740"/>
      </w:pPr>
      <w:r>
        <w:t>Хранение копий нормативных правовых актов Донецкой Народной Республики осуществляется как правотворческим органом, так и Министерством юстиции Донецкой Народной Республики.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>Хранение оригиналов нормативных правовых актов осущес</w:t>
      </w:r>
      <w:r>
        <w:t>твляется правотворческим органом.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0"/>
        </w:tabs>
        <w:spacing w:before="0" w:after="0" w:line="276" w:lineRule="auto"/>
        <w:ind w:right="500" w:firstLine="740"/>
      </w:pPr>
      <w:r>
        <w:t>В Министерстве юстиции Донецкой Народной Республики обеспечивается хранение копий нормативных правовых актов, их сборников, создаются условия для их надлежащего хранения.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right="500" w:firstLine="740"/>
      </w:pPr>
      <w:r>
        <w:t xml:space="preserve">Для обеспечения надлежащего хранения и удобства в </w:t>
      </w:r>
      <w:r>
        <w:t>использовании, нормативные правовые акты комплектуются в отдельные книги и подшиваются по годам.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0"/>
        </w:tabs>
        <w:spacing w:before="0" w:after="0" w:line="276" w:lineRule="auto"/>
        <w:ind w:right="500" w:firstLine="740"/>
      </w:pPr>
      <w:r>
        <w:t>Нормативные правовые акты, содержащие государственную и иную охраняемую законом тайну, подлежат учёту и хранению в порядке, установленном Советом Министров Дон</w:t>
      </w:r>
      <w:r>
        <w:t>ецкой Народной Республики.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0"/>
        </w:tabs>
        <w:spacing w:before="0" w:after="0" w:line="276" w:lineRule="auto"/>
        <w:ind w:right="500" w:firstLine="740"/>
      </w:pPr>
      <w:r>
        <w:t xml:space="preserve">Контрольные экземпляры нормативных правовых актов, </w:t>
      </w:r>
      <w:r>
        <w:lastRenderedPageBreak/>
        <w:t>официальные правовые печатные издания хранятся, как правило, в специально оборудованных служебных помещениях лиц, которые ведут их учёт.</w:t>
      </w:r>
    </w:p>
    <w:p w:rsidR="00A36EEF" w:rsidRDefault="00211E86" w:rsidP="00DD4E26">
      <w:pPr>
        <w:pStyle w:val="22"/>
        <w:numPr>
          <w:ilvl w:val="0"/>
          <w:numId w:val="9"/>
        </w:numPr>
        <w:shd w:val="clear" w:color="auto" w:fill="auto"/>
        <w:tabs>
          <w:tab w:val="left" w:pos="1780"/>
        </w:tabs>
        <w:spacing w:before="0" w:after="0" w:line="276" w:lineRule="auto"/>
        <w:ind w:right="500" w:firstLine="740"/>
      </w:pPr>
      <w:r>
        <w:t>Устаревшие и испорченные собрания нормати</w:t>
      </w:r>
      <w:r>
        <w:t>вных правовых актов и другая юридическая литература списываются специально созданной комиссией Министерства юстиции.</w:t>
      </w:r>
    </w:p>
    <w:p w:rsidR="00DD4E26" w:rsidRDefault="00DD4E26" w:rsidP="00DD4E26">
      <w:pPr>
        <w:pStyle w:val="22"/>
        <w:shd w:val="clear" w:color="auto" w:fill="auto"/>
        <w:tabs>
          <w:tab w:val="left" w:pos="1780"/>
        </w:tabs>
        <w:spacing w:before="0" w:after="0" w:line="276" w:lineRule="auto"/>
        <w:ind w:right="500"/>
      </w:pPr>
    </w:p>
    <w:p w:rsidR="00A36EEF" w:rsidRDefault="00211E86" w:rsidP="00DD4E26">
      <w:pPr>
        <w:pStyle w:val="30"/>
        <w:keepNext/>
        <w:keepLines/>
        <w:shd w:val="clear" w:color="auto" w:fill="auto"/>
        <w:spacing w:after="0" w:line="276" w:lineRule="auto"/>
        <w:ind w:firstLine="19"/>
      </w:pPr>
      <w:bookmarkStart w:id="11" w:name="bookmark11"/>
      <w:r>
        <w:t xml:space="preserve">Раздел IV. Предоставление сведений, содержащихся в </w:t>
      </w:r>
      <w:r w:rsidR="00DD4E26">
        <w:br/>
      </w:r>
      <w:r>
        <w:t>Информационной системе</w:t>
      </w:r>
      <w:bookmarkEnd w:id="11"/>
    </w:p>
    <w:p w:rsidR="00DD4E26" w:rsidRDefault="00DD4E26" w:rsidP="00DD4E26">
      <w:pPr>
        <w:pStyle w:val="30"/>
        <w:keepNext/>
        <w:keepLines/>
        <w:shd w:val="clear" w:color="auto" w:fill="auto"/>
        <w:spacing w:after="0" w:line="276" w:lineRule="auto"/>
        <w:ind w:left="3100"/>
        <w:jc w:val="left"/>
      </w:pPr>
    </w:p>
    <w:p w:rsidR="00A36EEF" w:rsidRDefault="00211E86" w:rsidP="00DD4E26">
      <w:pPr>
        <w:pStyle w:val="22"/>
        <w:numPr>
          <w:ilvl w:val="0"/>
          <w:numId w:val="12"/>
        </w:numPr>
        <w:shd w:val="clear" w:color="auto" w:fill="auto"/>
        <w:tabs>
          <w:tab w:val="left" w:pos="1780"/>
        </w:tabs>
        <w:spacing w:before="0" w:after="0" w:line="276" w:lineRule="auto"/>
        <w:ind w:firstLine="740"/>
      </w:pPr>
      <w:r>
        <w:t>Министерство юстиции Донецкой Народной Республики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jc w:val="left"/>
      </w:pPr>
      <w:r>
        <w:t>обеспечивает до</w:t>
      </w:r>
      <w:r>
        <w:t>ступ к информации, содержащейся в Информационной системе.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80" w:right="260" w:firstLine="680"/>
      </w:pPr>
      <w:r>
        <w:t>Исключение составляет информация, отнесенная к государственной, коммерческой тайне, персональным данным либо иная информация с ограниченным доступом.</w:t>
      </w:r>
    </w:p>
    <w:p w:rsidR="00A36EEF" w:rsidRDefault="00211E86" w:rsidP="00DD4E26">
      <w:pPr>
        <w:pStyle w:val="22"/>
        <w:numPr>
          <w:ilvl w:val="0"/>
          <w:numId w:val="12"/>
        </w:numPr>
        <w:shd w:val="clear" w:color="auto" w:fill="auto"/>
        <w:tabs>
          <w:tab w:val="left" w:pos="2060"/>
        </w:tabs>
        <w:spacing w:before="0" w:after="0" w:line="276" w:lineRule="auto"/>
        <w:ind w:left="280" w:right="260" w:firstLine="680"/>
      </w:pPr>
      <w:r>
        <w:t xml:space="preserve">Доступ к информации, содержащейся в </w:t>
      </w:r>
      <w:r>
        <w:t>Информационной системе, осуществляется посредством направления соответствующих информационных запросов (приложение 3) либо непосредственно через сеть Интернет.</w:t>
      </w:r>
    </w:p>
    <w:p w:rsidR="00A36EEF" w:rsidRDefault="00211E86" w:rsidP="00DD4E26">
      <w:pPr>
        <w:pStyle w:val="22"/>
        <w:numPr>
          <w:ilvl w:val="0"/>
          <w:numId w:val="12"/>
        </w:numPr>
        <w:shd w:val="clear" w:color="auto" w:fill="auto"/>
        <w:tabs>
          <w:tab w:val="left" w:pos="2060"/>
        </w:tabs>
        <w:spacing w:before="0" w:after="0" w:line="276" w:lineRule="auto"/>
        <w:ind w:left="280" w:right="260" w:firstLine="680"/>
      </w:pPr>
      <w:r>
        <w:t>Письменные информационные запросы рассматриваются в сроки, установленные законодательством Донец</w:t>
      </w:r>
      <w:r>
        <w:t>кой Народной Республики для рассмотрения обращений граждан.</w:t>
      </w:r>
    </w:p>
    <w:p w:rsidR="00A36EEF" w:rsidRDefault="00211E86" w:rsidP="00DD4E26">
      <w:pPr>
        <w:pStyle w:val="22"/>
        <w:numPr>
          <w:ilvl w:val="0"/>
          <w:numId w:val="12"/>
        </w:numPr>
        <w:shd w:val="clear" w:color="auto" w:fill="auto"/>
        <w:tabs>
          <w:tab w:val="left" w:pos="2060"/>
        </w:tabs>
        <w:spacing w:before="0" w:after="0" w:line="276" w:lineRule="auto"/>
        <w:ind w:left="280" w:right="260" w:firstLine="680"/>
      </w:pPr>
      <w:r>
        <w:t>Получение информации из Информационной системы в рамках непосредственного доступа через сеть Интернет является свободным, круглосуточным и бесплатным.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80" w:right="260" w:firstLine="680"/>
      </w:pPr>
      <w:r>
        <w:t xml:space="preserve">Непосредственный доступ к информации, </w:t>
      </w:r>
      <w:r>
        <w:t>содержащейся в Информационной системе, предоставляется пользователю системы - любому физическому или юридическому лицу - без предоставления гарантий, что непосредственный доступ к информации:</w:t>
      </w:r>
    </w:p>
    <w:p w:rsidR="00A36EEF" w:rsidRDefault="00211E86" w:rsidP="00DD4E26">
      <w:pPr>
        <w:pStyle w:val="22"/>
        <w:numPr>
          <w:ilvl w:val="0"/>
          <w:numId w:val="13"/>
        </w:numPr>
        <w:shd w:val="clear" w:color="auto" w:fill="auto"/>
        <w:tabs>
          <w:tab w:val="left" w:pos="1314"/>
        </w:tabs>
        <w:spacing w:before="0" w:after="0" w:line="276" w:lineRule="auto"/>
        <w:ind w:left="280" w:right="260" w:firstLine="680"/>
      </w:pPr>
      <w:r>
        <w:t>будет в полной мере соответствовать требованиям или ожиданиям по</w:t>
      </w:r>
      <w:r>
        <w:t>льзователя системы;</w:t>
      </w:r>
    </w:p>
    <w:p w:rsidR="00A36EEF" w:rsidRDefault="00211E86" w:rsidP="00DD4E26">
      <w:pPr>
        <w:pStyle w:val="22"/>
        <w:numPr>
          <w:ilvl w:val="0"/>
          <w:numId w:val="13"/>
        </w:numPr>
        <w:shd w:val="clear" w:color="auto" w:fill="auto"/>
        <w:tabs>
          <w:tab w:val="left" w:pos="1302"/>
        </w:tabs>
        <w:spacing w:before="0" w:after="0" w:line="276" w:lineRule="auto"/>
        <w:ind w:left="280" w:firstLine="680"/>
      </w:pPr>
      <w:r>
        <w:t>будет функционировать бесперебойно, непрерывно, без ошибок.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80" w:firstLine="680"/>
      </w:pPr>
      <w:r>
        <w:t>Министерство юстиции Донецкой Народной Республики не несет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80" w:right="260"/>
      </w:pPr>
      <w:r>
        <w:t xml:space="preserve">ответственности перед пользователем системы, ни при каких обстоятельствах, за любой прямой или косвенный ущерб, </w:t>
      </w:r>
      <w:r>
        <w:t>который может возникнуть у пользователя Информационной системы в связи с использованием или невозможностью ее использования.</w:t>
      </w:r>
    </w:p>
    <w:p w:rsidR="00A36EEF" w:rsidRDefault="00211E86" w:rsidP="00DD4E26">
      <w:pPr>
        <w:pStyle w:val="22"/>
        <w:numPr>
          <w:ilvl w:val="0"/>
          <w:numId w:val="12"/>
        </w:numPr>
        <w:shd w:val="clear" w:color="auto" w:fill="auto"/>
        <w:tabs>
          <w:tab w:val="left" w:pos="2060"/>
        </w:tabs>
        <w:spacing w:before="0" w:after="0" w:line="276" w:lineRule="auto"/>
        <w:ind w:left="280" w:right="260" w:firstLine="680"/>
      </w:pPr>
      <w:r>
        <w:t>Информация, получаемая из Информационной системы при непосредственном доступе, носит ознакомительный характер и не может быть испол</w:t>
      </w:r>
      <w:r>
        <w:t>ьзована при рассмотрении судебных споров и в иных случаях, затрагивающих права и свободы человека, а также интересы государства.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80" w:right="260" w:firstLine="680"/>
      </w:pPr>
      <w:r>
        <w:t>В указанных случаях, а также в случае выявления противоречий между электронной версией нормативного правового акта и его версие</w:t>
      </w:r>
      <w:r>
        <w:t xml:space="preserve">й на бумажном </w:t>
      </w:r>
      <w:r>
        <w:lastRenderedPageBreak/>
        <w:t>носителе, следует руководствоваться официально заверенной копией нормативного правового акта на бумажном носителе либо его оригиналом (при наличии).</w:t>
      </w:r>
    </w:p>
    <w:p w:rsidR="00A36EEF" w:rsidRDefault="00211E86" w:rsidP="00DD4E26">
      <w:pPr>
        <w:pStyle w:val="22"/>
        <w:numPr>
          <w:ilvl w:val="0"/>
          <w:numId w:val="12"/>
        </w:numPr>
        <w:shd w:val="clear" w:color="auto" w:fill="auto"/>
        <w:tabs>
          <w:tab w:val="left" w:pos="2060"/>
        </w:tabs>
        <w:spacing w:before="0" w:after="0" w:line="276" w:lineRule="auto"/>
        <w:ind w:left="280" w:right="260" w:firstLine="680"/>
      </w:pPr>
      <w:r>
        <w:t>По запросам физических и юридических лиц Министерством юстиции Донецкой Народной Республики и</w:t>
      </w:r>
      <w:r>
        <w:t>з Информационной системы могут предоставляться:</w:t>
      </w:r>
    </w:p>
    <w:p w:rsidR="00A36EEF" w:rsidRDefault="00211E86" w:rsidP="00DD4E26">
      <w:pPr>
        <w:pStyle w:val="22"/>
        <w:numPr>
          <w:ilvl w:val="0"/>
          <w:numId w:val="14"/>
        </w:numPr>
        <w:shd w:val="clear" w:color="auto" w:fill="auto"/>
        <w:tabs>
          <w:tab w:val="left" w:pos="1319"/>
        </w:tabs>
        <w:spacing w:before="0" w:after="0" w:line="276" w:lineRule="auto"/>
        <w:ind w:left="280" w:right="260" w:firstLine="680"/>
      </w:pPr>
      <w:r>
        <w:t>официально заверенные копии нормативных правовых актов Донецкой Народной Республики;</w:t>
      </w:r>
    </w:p>
    <w:p w:rsidR="00A36EEF" w:rsidRDefault="00211E86" w:rsidP="00DD4E26">
      <w:pPr>
        <w:pStyle w:val="22"/>
        <w:numPr>
          <w:ilvl w:val="0"/>
          <w:numId w:val="14"/>
        </w:numPr>
        <w:shd w:val="clear" w:color="auto" w:fill="auto"/>
        <w:tabs>
          <w:tab w:val="left" w:pos="1319"/>
        </w:tabs>
        <w:spacing w:before="0" w:after="0" w:line="276" w:lineRule="auto"/>
        <w:ind w:left="280" w:right="260" w:firstLine="680"/>
      </w:pPr>
      <w:r>
        <w:t>выдержки из нормативных правовых актов Донецкой Народной Республики;</w:t>
      </w:r>
    </w:p>
    <w:p w:rsidR="00A36EEF" w:rsidRDefault="00211E86" w:rsidP="00DD4E26">
      <w:pPr>
        <w:pStyle w:val="22"/>
        <w:numPr>
          <w:ilvl w:val="0"/>
          <w:numId w:val="14"/>
        </w:numPr>
        <w:shd w:val="clear" w:color="auto" w:fill="auto"/>
        <w:tabs>
          <w:tab w:val="left" w:pos="1307"/>
        </w:tabs>
        <w:spacing w:before="0" w:after="0" w:line="276" w:lineRule="auto"/>
        <w:ind w:left="280" w:firstLine="680"/>
      </w:pPr>
      <w:r>
        <w:t>справки об отсутствии информации в Информационной сист</w:t>
      </w:r>
      <w:r>
        <w:t>еме;</w:t>
      </w:r>
    </w:p>
    <w:p w:rsidR="00A36EEF" w:rsidRDefault="00211E86" w:rsidP="00DD4E26">
      <w:pPr>
        <w:pStyle w:val="22"/>
        <w:numPr>
          <w:ilvl w:val="0"/>
          <w:numId w:val="14"/>
        </w:numPr>
        <w:shd w:val="clear" w:color="auto" w:fill="auto"/>
        <w:tabs>
          <w:tab w:val="left" w:pos="1307"/>
        </w:tabs>
        <w:spacing w:before="0" w:after="0" w:line="276" w:lineRule="auto"/>
        <w:ind w:left="280" w:firstLine="680"/>
      </w:pPr>
      <w:r>
        <w:t>извлечения из Информационной системы (приложение 4).</w:t>
      </w:r>
    </w:p>
    <w:p w:rsidR="00A36EEF" w:rsidRDefault="00211E86" w:rsidP="00DD4E26">
      <w:pPr>
        <w:pStyle w:val="22"/>
        <w:numPr>
          <w:ilvl w:val="1"/>
          <w:numId w:val="14"/>
        </w:numPr>
        <w:shd w:val="clear" w:color="auto" w:fill="auto"/>
        <w:tabs>
          <w:tab w:val="left" w:pos="2060"/>
        </w:tabs>
        <w:spacing w:before="0" w:after="0" w:line="276" w:lineRule="auto"/>
        <w:ind w:left="280" w:right="260" w:firstLine="680"/>
      </w:pPr>
      <w:r>
        <w:t xml:space="preserve">За предоставление официально заверенных копий нормативных правовых актов Донецкой Народной Республики или выдержек из них </w:t>
      </w:r>
      <w:proofErr w:type="gramStart"/>
      <w:r>
        <w:t>на</w:t>
      </w:r>
      <w:proofErr w:type="gramEnd"/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/>
        <w:jc w:val="left"/>
      </w:pPr>
      <w:r>
        <w:t xml:space="preserve">бумажном </w:t>
      </w:r>
      <w:proofErr w:type="gramStart"/>
      <w:r>
        <w:t>носителе</w:t>
      </w:r>
      <w:proofErr w:type="gramEnd"/>
      <w:r>
        <w:t xml:space="preserve"> взимается плата, размер которой определяется </w:t>
      </w:r>
      <w:r>
        <w:t>Министерством юстиции Донецкой Народной Республики.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 w:right="320" w:firstLine="700"/>
      </w:pPr>
      <w:r>
        <w:t>Органы государственной власти, органы местного самоуправления, их должностные лица освобождены от платы за получение копий нормативных правовых актов Донецкой Народной Республики или выдержек из них.</w:t>
      </w:r>
    </w:p>
    <w:p w:rsidR="00A36EEF" w:rsidRDefault="00211E86" w:rsidP="00DD4E26">
      <w:pPr>
        <w:pStyle w:val="22"/>
        <w:numPr>
          <w:ilvl w:val="1"/>
          <w:numId w:val="14"/>
        </w:numPr>
        <w:shd w:val="clear" w:color="auto" w:fill="auto"/>
        <w:tabs>
          <w:tab w:val="left" w:pos="2004"/>
        </w:tabs>
        <w:spacing w:before="0" w:after="0" w:line="276" w:lineRule="auto"/>
        <w:ind w:left="220" w:right="320" w:firstLine="700"/>
      </w:pPr>
      <w:r>
        <w:t>Внес</w:t>
      </w:r>
      <w:r>
        <w:t>ение платы осуществляется исключительно в отделениях Центрального Республиканского Банка Донецкой Народной Республики.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 w:firstLine="700"/>
      </w:pPr>
      <w:r>
        <w:t>Подтверждением внесения платы является платежный документ.</w:t>
      </w:r>
    </w:p>
    <w:p w:rsidR="00A36EEF" w:rsidRDefault="00211E86" w:rsidP="00DD4E26">
      <w:pPr>
        <w:pStyle w:val="22"/>
        <w:numPr>
          <w:ilvl w:val="1"/>
          <w:numId w:val="14"/>
        </w:numPr>
        <w:shd w:val="clear" w:color="auto" w:fill="auto"/>
        <w:tabs>
          <w:tab w:val="left" w:pos="2004"/>
        </w:tabs>
        <w:spacing w:before="0" w:after="0" w:line="276" w:lineRule="auto"/>
        <w:ind w:left="220" w:right="320" w:firstLine="700"/>
      </w:pPr>
      <w:proofErr w:type="gramStart"/>
      <w:r>
        <w:t xml:space="preserve">Для получения официально заверенных копий нормативных правовых актов Донецкой </w:t>
      </w:r>
      <w:r>
        <w:t>Народной Республики или выдержек из них заявитель (кроме органов и лиц, перечисленных в абзаце втором пункта 4.8 этого раздела) помимо запроса на получение информации, содержащейся в Государственной информационной системе нормативных правовых актов Донецко</w:t>
      </w:r>
      <w:r>
        <w:t>й Народной Республики, предоставляет копию платежного документа, подтверждающего факт оплаты предоставления соответствующих копий нормативных правовых актов или выдержек из</w:t>
      </w:r>
      <w:proofErr w:type="gramEnd"/>
      <w:r>
        <w:t xml:space="preserve"> них.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 w:right="320" w:firstLine="700"/>
      </w:pPr>
      <w:r>
        <w:t>Копия платежного документа должна быть предоставлена заявителем не позднее тре</w:t>
      </w:r>
      <w:r>
        <w:t xml:space="preserve">х рабочих дней </w:t>
      </w:r>
      <w:proofErr w:type="gramStart"/>
      <w:r>
        <w:t>с даты подачи</w:t>
      </w:r>
      <w:proofErr w:type="gramEnd"/>
      <w:r>
        <w:t xml:space="preserve"> запроса.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 w:right="320" w:firstLine="700"/>
      </w:pPr>
      <w:r>
        <w:t>Копия платежного документа должна быть выполнена качественно, в формате удобном для восприятия и в точности отображать содержимое оригинала.</w:t>
      </w:r>
    </w:p>
    <w:p w:rsidR="00A36EEF" w:rsidRDefault="00211E86" w:rsidP="00DD4E26">
      <w:pPr>
        <w:pStyle w:val="22"/>
        <w:numPr>
          <w:ilvl w:val="1"/>
          <w:numId w:val="14"/>
        </w:numPr>
        <w:shd w:val="clear" w:color="auto" w:fill="auto"/>
        <w:tabs>
          <w:tab w:val="left" w:pos="2004"/>
        </w:tabs>
        <w:spacing w:before="0" w:after="0" w:line="276" w:lineRule="auto"/>
        <w:ind w:left="220" w:right="320" w:firstLine="700"/>
      </w:pPr>
      <w:r>
        <w:t>В предоставлении официально заверенных копий нормативных правовых актов Донец</w:t>
      </w:r>
      <w:r>
        <w:t>кой Народной Республики, выдержек из них может быть отказано в случае: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 w:right="320" w:firstLine="700"/>
      </w:pPr>
      <w:r>
        <w:t>отсутствия оплаты либо не полной оплаты за предоставляемые копии нормативных правовых актов Донецкой Народной Республики, выдержек из них;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 w:firstLine="700"/>
      </w:pPr>
      <w:r>
        <w:t>не предоставления копии платежного документа в</w:t>
      </w:r>
      <w:r>
        <w:t xml:space="preserve"> установленный срок;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 w:right="320" w:firstLine="700"/>
      </w:pPr>
      <w:r>
        <w:t xml:space="preserve">частичного либо ошибочного заполнения запроса на получение информации, содержащейся в Государственной информационной системе нормативных </w:t>
      </w:r>
      <w:r>
        <w:lastRenderedPageBreak/>
        <w:t>правовых актов Донецкой Народной Республики;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 w:right="320" w:firstLine="700"/>
      </w:pPr>
      <w:r>
        <w:t xml:space="preserve">указание в запросе на получение информации, </w:t>
      </w:r>
      <w:r>
        <w:t>содержащейся в Государственной информационной системе нормативных правовых актов Донецкой Народной Республики заведомо ложных сведений.</w:t>
      </w:r>
    </w:p>
    <w:p w:rsidR="00A36EEF" w:rsidRDefault="00211E86" w:rsidP="00DD4E26">
      <w:pPr>
        <w:pStyle w:val="22"/>
        <w:numPr>
          <w:ilvl w:val="1"/>
          <w:numId w:val="14"/>
        </w:numPr>
        <w:shd w:val="clear" w:color="auto" w:fill="auto"/>
        <w:tabs>
          <w:tab w:val="left" w:pos="2004"/>
        </w:tabs>
        <w:spacing w:before="0" w:after="0" w:line="276" w:lineRule="auto"/>
        <w:ind w:left="220" w:right="320" w:firstLine="700"/>
      </w:pPr>
      <w:r>
        <w:t>В случае отказа в предоставлении официально заверенных копий нормативных правовых актов Донецкой Народной Республики, вы</w:t>
      </w:r>
      <w:r>
        <w:t>держек из них на основании причин, указанных в предыдущем пункте, запрос может быть подан повторно при условии устранения причин, послуживших основанием для отказа.</w:t>
      </w:r>
    </w:p>
    <w:p w:rsidR="00A36EEF" w:rsidRDefault="00211E86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  <w:r>
        <w:t xml:space="preserve">. В случае если отказ не </w:t>
      </w:r>
      <w:proofErr w:type="gramStart"/>
      <w:r>
        <w:t>имел под собой законных причин заявитель имеет</w:t>
      </w:r>
      <w:proofErr w:type="gramEnd"/>
      <w:r>
        <w:t xml:space="preserve"> право обжаловать ег</w:t>
      </w:r>
      <w:r>
        <w:t>о в судебном порядке.</w:t>
      </w: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DD4E26">
      <w:pPr>
        <w:pStyle w:val="22"/>
        <w:shd w:val="clear" w:color="auto" w:fill="auto"/>
        <w:spacing w:before="0" w:after="0" w:line="276" w:lineRule="auto"/>
        <w:ind w:left="220" w:firstLine="380"/>
        <w:jc w:val="left"/>
      </w:pPr>
    </w:p>
    <w:p w:rsidR="00E43A43" w:rsidRDefault="00E43A43" w:rsidP="00E43A43">
      <w:pPr>
        <w:pStyle w:val="22"/>
        <w:shd w:val="clear" w:color="auto" w:fill="auto"/>
        <w:spacing w:before="0" w:after="0" w:line="276" w:lineRule="auto"/>
        <w:jc w:val="left"/>
      </w:pPr>
      <w:bookmarkStart w:id="12" w:name="_GoBack"/>
      <w:r>
        <w:rPr>
          <w:noProof/>
          <w:lang w:bidi="ar-SA"/>
        </w:rPr>
        <w:lastRenderedPageBreak/>
        <w:drawing>
          <wp:inline distT="0" distB="0" distL="0" distR="0">
            <wp:extent cx="6283960" cy="5327015"/>
            <wp:effectExtent l="0" t="0" r="0" b="0"/>
            <wp:docPr id="2" name="Рисунок 2" descr="C:\Users\user\Desktop\доки\постановления совета министров\23.05\П 1-17\Postanov_N1_17_12022016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доки\постановления совета министров\23.05\П 1-17\Postanov_N1_17_12022016_Page1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60" cy="532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"/>
      <w:r>
        <w:rPr>
          <w:noProof/>
          <w:lang w:bidi="ar-SA"/>
        </w:rPr>
        <w:lastRenderedPageBreak/>
        <w:drawing>
          <wp:inline distT="0" distB="0" distL="0" distR="0">
            <wp:extent cx="6273165" cy="4678045"/>
            <wp:effectExtent l="0" t="0" r="0" b="0"/>
            <wp:docPr id="3" name="Рисунок 3" descr="C:\Users\user\Desktop\доки\постановления совета министров\23.05\П 1-17\Postanov_N1_17_12022016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доки\постановления совета министров\23.05\П 1-17\Postanov_N1_17_12022016_Page1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165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83960" cy="8920480"/>
            <wp:effectExtent l="0" t="0" r="0" b="0"/>
            <wp:docPr id="4" name="Рисунок 4" descr="C:\Users\user\Desktop\доки\постановления совета министров\23.05\П 1-17\Postanov_N1_17_12022016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доки\постановления совета министров\23.05\П 1-17\Postanov_N1_17_12022016_Page1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60" cy="892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83960" cy="8686800"/>
            <wp:effectExtent l="0" t="0" r="0" b="0"/>
            <wp:docPr id="5" name="Рисунок 5" descr="C:\Users\user\Desktop\доки\постановления совета министров\23.05\П 1-17\Postanov_N1_17_12022016_Page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доки\постановления совета министров\23.05\П 1-17\Postanov_N1_17_12022016_Page16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60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73165" cy="8952865"/>
            <wp:effectExtent l="0" t="0" r="0" b="0"/>
            <wp:docPr id="6" name="Рисунок 6" descr="C:\Users\user\Desktop\доки\постановления совета министров\23.05\П 1-17\Postanov_N1_17_12022016_Pag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доки\постановления совета министров\23.05\П 1-17\Postanov_N1_17_12022016_Page17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165" cy="895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83960" cy="4688840"/>
            <wp:effectExtent l="0" t="0" r="0" b="0"/>
            <wp:docPr id="7" name="Рисунок 7" descr="C:\Users\user\Desktop\доки\постановления совета министров\23.05\П 1-17\Postanov_N1_17_12022016_Page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доки\постановления совета министров\23.05\П 1-17\Postanov_N1_17_12022016_Page18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60" cy="468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3A43">
      <w:headerReference w:type="even" r:id="rId19"/>
      <w:headerReference w:type="default" r:id="rId20"/>
      <w:headerReference w:type="first" r:id="rId21"/>
      <w:pgSz w:w="11900" w:h="16840"/>
      <w:pgMar w:top="1304" w:right="453" w:bottom="1404" w:left="155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E86" w:rsidRDefault="00211E86">
      <w:r>
        <w:separator/>
      </w:r>
    </w:p>
  </w:endnote>
  <w:endnote w:type="continuationSeparator" w:id="0">
    <w:p w:rsidR="00211E86" w:rsidRDefault="00211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E86" w:rsidRDefault="00211E86"/>
  </w:footnote>
  <w:footnote w:type="continuationSeparator" w:id="0">
    <w:p w:rsidR="00211E86" w:rsidRDefault="00211E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EEF" w:rsidRDefault="00211E8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1.05pt;margin-top:21.6pt;width:262.75pt;height:16.6pt;z-index:-188744055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36EEF" w:rsidRDefault="00211E86">
                <w:pPr>
                  <w:pStyle w:val="a5"/>
                  <w:shd w:val="clear" w:color="auto" w:fill="auto"/>
                  <w:tabs>
                    <w:tab w:val="right" w:pos="5255"/>
                  </w:tabs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43A43" w:rsidRPr="00E43A43">
                  <w:rPr>
                    <w:rStyle w:val="0pt"/>
                    <w:b w:val="0"/>
                    <w:bCs w:val="0"/>
                    <w:noProof/>
                  </w:rPr>
                  <w:t>18</w:t>
                </w:r>
                <w:r>
                  <w:rPr>
                    <w:rStyle w:val="0pt"/>
                    <w:b w:val="0"/>
                    <w:bCs w:val="0"/>
                  </w:rPr>
                  <w:fldChar w:fldCharType="end"/>
                </w:r>
                <w:r>
                  <w:rPr>
                    <w:rStyle w:val="0pt"/>
                    <w:b w:val="0"/>
                    <w:bCs w:val="0"/>
                  </w:rPr>
                  <w:tab/>
                </w:r>
                <w:r>
                  <w:rPr>
                    <w:rStyle w:val="Tahoma18pt"/>
                  </w:rPr>
                  <w:t>ID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EEF" w:rsidRDefault="00211E8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8.45pt;margin-top:23pt;width:255.5pt;height:17.3pt;z-index:-188744054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36EEF" w:rsidRDefault="00211E86">
                <w:pPr>
                  <w:pStyle w:val="a5"/>
                  <w:shd w:val="clear" w:color="auto" w:fill="auto"/>
                  <w:tabs>
                    <w:tab w:val="right" w:pos="5110"/>
                  </w:tabs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43A43" w:rsidRPr="00E43A43">
                  <w:rPr>
                    <w:rStyle w:val="a6"/>
                    <w:noProof/>
                  </w:rPr>
                  <w:t>19</w:t>
                </w:r>
                <w:r>
                  <w:rPr>
                    <w:rStyle w:val="a6"/>
                  </w:rPr>
                  <w:fldChar w:fldCharType="end"/>
                </w:r>
                <w:r>
                  <w:rPr>
                    <w:rStyle w:val="a6"/>
                  </w:rPr>
                  <w:tab/>
                </w:r>
                <w:r>
                  <w:rPr>
                    <w:rStyle w:val="-2pt"/>
                  </w:rPr>
                  <w:t>//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EEF" w:rsidRDefault="00211E8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05pt;margin-top:19.9pt;width:253.4pt;height:18.45pt;z-index:-18874405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36EEF" w:rsidRDefault="00211E86">
                <w:pPr>
                  <w:pStyle w:val="a5"/>
                  <w:shd w:val="clear" w:color="auto" w:fill="auto"/>
                  <w:tabs>
                    <w:tab w:val="right" w:pos="5068"/>
                  </w:tabs>
                  <w:spacing w:line="240" w:lineRule="auto"/>
                </w:pPr>
                <w:r>
                  <w:rPr>
                    <w:rStyle w:val="TimesNewRoman"/>
                    <w:rFonts w:eastAsia="Cambria"/>
                  </w:rPr>
                  <w:t>3</w:t>
                </w:r>
                <w:r>
                  <w:rPr>
                    <w:rStyle w:val="TimesNewRoman"/>
                    <w:rFonts w:eastAsia="Cambria"/>
                  </w:rPr>
                  <w:tab/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97553" w:rsidRPr="00397553">
                  <w:rPr>
                    <w:rStyle w:val="a7"/>
                    <w:noProof/>
                  </w:rPr>
                  <w:t>3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3BC5"/>
    <w:multiLevelType w:val="multilevel"/>
    <w:tmpl w:val="57166A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51A9A"/>
    <w:multiLevelType w:val="multilevel"/>
    <w:tmpl w:val="973095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2B0485"/>
    <w:multiLevelType w:val="multilevel"/>
    <w:tmpl w:val="2A5ECD6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0A0944"/>
    <w:multiLevelType w:val="multilevel"/>
    <w:tmpl w:val="71961C74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C14A2"/>
    <w:multiLevelType w:val="multilevel"/>
    <w:tmpl w:val="634854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0F53E6"/>
    <w:multiLevelType w:val="multilevel"/>
    <w:tmpl w:val="C6B6A6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42E6"/>
    <w:multiLevelType w:val="multilevel"/>
    <w:tmpl w:val="6542314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1168D1"/>
    <w:multiLevelType w:val="multilevel"/>
    <w:tmpl w:val="B7E67266"/>
    <w:lvl w:ilvl="0">
      <w:start w:val="1"/>
      <w:numFmt w:val="decimal"/>
      <w:lvlText w:val="1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587C10"/>
    <w:multiLevelType w:val="multilevel"/>
    <w:tmpl w:val="98660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4B5F97"/>
    <w:multiLevelType w:val="multilevel"/>
    <w:tmpl w:val="D80CECCA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9B2B44"/>
    <w:multiLevelType w:val="multilevel"/>
    <w:tmpl w:val="F23453F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3A5069"/>
    <w:multiLevelType w:val="multilevel"/>
    <w:tmpl w:val="2BBE8854"/>
    <w:lvl w:ilvl="0">
      <w:start w:val="1"/>
      <w:numFmt w:val="decimal"/>
      <w:lvlText w:val="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635532"/>
    <w:multiLevelType w:val="multilevel"/>
    <w:tmpl w:val="373C4B3C"/>
    <w:lvl w:ilvl="0">
      <w:start w:val="4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F20605"/>
    <w:multiLevelType w:val="multilevel"/>
    <w:tmpl w:val="2AD0D16E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4"/>
  </w:num>
  <w:num w:numId="6">
    <w:abstractNumId w:val="3"/>
  </w:num>
  <w:num w:numId="7">
    <w:abstractNumId w:val="13"/>
  </w:num>
  <w:num w:numId="8">
    <w:abstractNumId w:val="2"/>
  </w:num>
  <w:num w:numId="9">
    <w:abstractNumId w:val="1"/>
  </w:num>
  <w:num w:numId="10">
    <w:abstractNumId w:val="9"/>
  </w:num>
  <w:num w:numId="11">
    <w:abstractNumId w:val="12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36EEF"/>
    <w:rsid w:val="00211E86"/>
    <w:rsid w:val="00397553"/>
    <w:rsid w:val="003C1B6A"/>
    <w:rsid w:val="00A36EEF"/>
    <w:rsid w:val="00DD4E26"/>
    <w:rsid w:val="00E4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3pt">
    <w:name w:val="Заголовок №2 + 1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TimesNewRoman">
    <w:name w:val="Колонтитул + Times New Roman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rialUnicodeMS28pt">
    <w:name w:val="Колонтитул + Arial Unicode MS;28 pt;Курсив"/>
    <w:basedOn w:val="a4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 w:eastAsia="ru-RU" w:bidi="ru-RU"/>
    </w:rPr>
  </w:style>
  <w:style w:type="character" w:customStyle="1" w:styleId="a8">
    <w:name w:val="Колонтитул + Курсив"/>
    <w:basedOn w:val="a4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homa20pt">
    <w:name w:val="Колонтитул + Tahoma;20 pt;Курсив"/>
    <w:basedOn w:val="a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0pt">
    <w:name w:val="Колонтитул + Интервал 0 pt"/>
    <w:basedOn w:val="a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Tahoma18pt">
    <w:name w:val="Колонтитул + Tahoma;18 pt;Курсив"/>
    <w:basedOn w:val="a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en-US" w:eastAsia="en-US" w:bidi="en-US"/>
    </w:rPr>
  </w:style>
  <w:style w:type="character" w:customStyle="1" w:styleId="-2pt">
    <w:name w:val="Колонтитул + Интервал -2 pt"/>
    <w:basedOn w:val="a4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49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18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240" w:line="31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480" w:line="318" w:lineRule="exact"/>
      <w:ind w:hanging="136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480" w:line="31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mbria" w:eastAsia="Cambria" w:hAnsi="Cambria" w:cs="Cambria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97553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755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19</Pages>
  <Words>3948</Words>
  <Characters>22505</Characters>
  <Application>Microsoft Office Word</Application>
  <DocSecurity>0</DocSecurity>
  <Lines>187</Lines>
  <Paragraphs>52</Paragraphs>
  <ScaleCrop>false</ScaleCrop>
  <Company/>
  <LinksUpToDate>false</LinksUpToDate>
  <CharactersWithSpaces>26401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2019-05-23T13:06:00Z</dcterms:created>
  <dcterms:modified xsi:type="dcterms:W3CDTF">2019-05-23T13:29:00Z</dcterms:modified>
</cp:coreProperties>
</file>