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532" w:rsidRDefault="00556532" w:rsidP="00556532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0" w:name="bookmark0"/>
    </w:p>
    <w:p w:rsidR="00BE61D2" w:rsidRDefault="00001382" w:rsidP="00556532">
      <w:pPr>
        <w:pStyle w:val="10"/>
        <w:keepNext/>
        <w:keepLines/>
        <w:shd w:val="clear" w:color="auto" w:fill="auto"/>
        <w:spacing w:after="0" w:line="276" w:lineRule="auto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BE61D2" w:rsidRDefault="00001382" w:rsidP="00556532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556532" w:rsidRDefault="00556532" w:rsidP="00556532">
      <w:pPr>
        <w:pStyle w:val="10"/>
        <w:keepNext/>
        <w:keepLines/>
        <w:shd w:val="clear" w:color="auto" w:fill="auto"/>
        <w:spacing w:after="0" w:line="276" w:lineRule="auto"/>
      </w:pPr>
    </w:p>
    <w:p w:rsidR="00BE61D2" w:rsidRDefault="00001382" w:rsidP="00556532">
      <w:pPr>
        <w:pStyle w:val="21"/>
        <w:keepNext/>
        <w:keepLines/>
        <w:shd w:val="clear" w:color="auto" w:fill="auto"/>
        <w:spacing w:before="0" w:after="0" w:line="276" w:lineRule="auto"/>
        <w:rPr>
          <w:rStyle w:val="22"/>
          <w:b/>
          <w:bCs/>
        </w:rPr>
      </w:pPr>
      <w:r>
        <w:rPr>
          <w:rStyle w:val="22"/>
          <w:b/>
          <w:bCs/>
        </w:rPr>
        <w:t>ПОСТАНОВЛЕНИЕ</w:t>
      </w:r>
    </w:p>
    <w:p w:rsidR="00556532" w:rsidRDefault="00556532" w:rsidP="00556532">
      <w:pPr>
        <w:pStyle w:val="21"/>
        <w:keepNext/>
        <w:keepLines/>
        <w:shd w:val="clear" w:color="auto" w:fill="auto"/>
        <w:spacing w:before="0" w:after="0" w:line="276" w:lineRule="auto"/>
      </w:pPr>
    </w:p>
    <w:p w:rsidR="00BE61D2" w:rsidRDefault="00001382" w:rsidP="00556532">
      <w:pPr>
        <w:pStyle w:val="21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10 марта 2017 г. № 3-8</w:t>
      </w:r>
      <w:bookmarkEnd w:id="2"/>
    </w:p>
    <w:p w:rsidR="00556532" w:rsidRDefault="00556532" w:rsidP="00556532">
      <w:pPr>
        <w:pStyle w:val="21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</w:p>
    <w:p w:rsidR="00556532" w:rsidRDefault="00556532" w:rsidP="00556532">
      <w:pPr>
        <w:pStyle w:val="21"/>
        <w:keepNext/>
        <w:keepLines/>
        <w:shd w:val="clear" w:color="auto" w:fill="auto"/>
        <w:spacing w:before="0" w:after="0" w:line="276" w:lineRule="auto"/>
      </w:pPr>
    </w:p>
    <w:p w:rsidR="00BE61D2" w:rsidRDefault="00001382" w:rsidP="00556532">
      <w:pPr>
        <w:pStyle w:val="30"/>
        <w:shd w:val="clear" w:color="auto" w:fill="auto"/>
        <w:spacing w:before="0" w:after="0" w:line="276" w:lineRule="auto"/>
        <w:rPr>
          <w:rStyle w:val="31"/>
          <w:b/>
          <w:bCs/>
        </w:rPr>
      </w:pPr>
      <w:r>
        <w:rPr>
          <w:rStyle w:val="31"/>
          <w:b/>
          <w:bCs/>
        </w:rPr>
        <w:t>Об утверждении срока действия лицензии и Перечня документов,</w:t>
      </w:r>
      <w:r>
        <w:rPr>
          <w:rStyle w:val="31"/>
          <w:b/>
          <w:bCs/>
        </w:rPr>
        <w:br/>
        <w:t>прилагаемых к заявлению о выдаче лицензий на осуществление</w:t>
      </w:r>
      <w:r>
        <w:rPr>
          <w:rStyle w:val="31"/>
          <w:b/>
          <w:bCs/>
        </w:rPr>
        <w:br/>
        <w:t xml:space="preserve">хозяйственной </w:t>
      </w:r>
      <w:r>
        <w:rPr>
          <w:rStyle w:val="31"/>
          <w:b/>
          <w:bCs/>
        </w:rPr>
        <w:t>деятельности по производству лекарственных средств</w:t>
      </w:r>
    </w:p>
    <w:p w:rsidR="00556532" w:rsidRDefault="00556532" w:rsidP="00556532">
      <w:pPr>
        <w:pStyle w:val="30"/>
        <w:shd w:val="clear" w:color="auto" w:fill="auto"/>
        <w:spacing w:before="0" w:after="0" w:line="276" w:lineRule="auto"/>
      </w:pPr>
    </w:p>
    <w:p w:rsidR="00BE61D2" w:rsidRDefault="00001382" w:rsidP="00556532">
      <w:pPr>
        <w:pStyle w:val="24"/>
        <w:shd w:val="clear" w:color="auto" w:fill="auto"/>
        <w:spacing w:before="0" w:after="0" w:line="276" w:lineRule="auto"/>
        <w:ind w:firstLine="740"/>
        <w:rPr>
          <w:rStyle w:val="25"/>
        </w:rPr>
      </w:pPr>
      <w:r>
        <w:rPr>
          <w:rStyle w:val="25"/>
        </w:rPr>
        <w:t xml:space="preserve">В соответствии с пунктом 34 части третьей статьи 10, частью четвертой статьи 11, частью четвертой статьи 15 </w:t>
      </w:r>
      <w:hyperlink r:id="rId8" w:history="1">
        <w:r w:rsidRPr="00DE5B71">
          <w:rPr>
            <w:rStyle w:val="a3"/>
          </w:rPr>
          <w:t>Закона Донецкой Народной Республики «О лицензировании отдельных видов хозяйственной деятельности»</w:t>
        </w:r>
      </w:hyperlink>
      <w:bookmarkStart w:id="3" w:name="_GoBack"/>
      <w:bookmarkEnd w:id="3"/>
      <w:r>
        <w:rPr>
          <w:rStyle w:val="25"/>
        </w:rPr>
        <w:t xml:space="preserve"> Совет Министров Донецкой Народной Республики</w:t>
      </w:r>
    </w:p>
    <w:p w:rsidR="00556532" w:rsidRDefault="00556532" w:rsidP="00556532">
      <w:pPr>
        <w:pStyle w:val="24"/>
        <w:shd w:val="clear" w:color="auto" w:fill="auto"/>
        <w:spacing w:before="0" w:after="0" w:line="276" w:lineRule="auto"/>
        <w:ind w:firstLine="740"/>
      </w:pPr>
    </w:p>
    <w:p w:rsidR="00BE61D2" w:rsidRDefault="00001382" w:rsidP="00556532">
      <w:pPr>
        <w:pStyle w:val="21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4" w:name="bookmark3"/>
      <w:r>
        <w:rPr>
          <w:rStyle w:val="214pt"/>
          <w:b/>
          <w:bCs/>
        </w:rPr>
        <w:t>ПОСТАНОВЛЯЕТ:</w:t>
      </w:r>
      <w:bookmarkEnd w:id="4"/>
    </w:p>
    <w:p w:rsidR="00556532" w:rsidRDefault="00556532" w:rsidP="00556532">
      <w:pPr>
        <w:pStyle w:val="21"/>
        <w:keepNext/>
        <w:keepLines/>
        <w:shd w:val="clear" w:color="auto" w:fill="auto"/>
        <w:spacing w:before="0" w:after="0" w:line="276" w:lineRule="auto"/>
        <w:jc w:val="left"/>
      </w:pPr>
    </w:p>
    <w:p w:rsidR="00BE61D2" w:rsidRDefault="00001382" w:rsidP="00556532">
      <w:pPr>
        <w:pStyle w:val="24"/>
        <w:numPr>
          <w:ilvl w:val="0"/>
          <w:numId w:val="1"/>
        </w:numPr>
        <w:shd w:val="clear" w:color="auto" w:fill="auto"/>
        <w:tabs>
          <w:tab w:val="left" w:pos="1139"/>
        </w:tabs>
        <w:spacing w:before="120" w:after="0" w:line="276" w:lineRule="auto"/>
        <w:ind w:firstLine="743"/>
      </w:pPr>
      <w:r>
        <w:rPr>
          <w:rStyle w:val="25"/>
        </w:rPr>
        <w:t>Установить, что срок действия лицензий на осуществление хозяйственной деятельности по производству лекарственных средств составляет пять лет.</w:t>
      </w:r>
    </w:p>
    <w:p w:rsidR="00BE61D2" w:rsidRDefault="00001382" w:rsidP="00556532">
      <w:pPr>
        <w:pStyle w:val="24"/>
        <w:numPr>
          <w:ilvl w:val="0"/>
          <w:numId w:val="1"/>
        </w:numPr>
        <w:shd w:val="clear" w:color="auto" w:fill="auto"/>
        <w:tabs>
          <w:tab w:val="left" w:pos="1139"/>
        </w:tabs>
        <w:spacing w:before="120" w:after="0" w:line="276" w:lineRule="auto"/>
        <w:ind w:firstLine="743"/>
      </w:pPr>
      <w:r>
        <w:rPr>
          <w:rStyle w:val="25"/>
        </w:rPr>
        <w:t>Утвердить Перечень документов, прилагаемых к заявлению</w:t>
      </w:r>
      <w:r>
        <w:rPr>
          <w:rStyle w:val="25"/>
        </w:rPr>
        <w:t xml:space="preserve"> о выдаче лицензии на осуществление хозяйственной деятельности по производству лекарственных средств (прилагается).</w:t>
      </w:r>
    </w:p>
    <w:p w:rsidR="00BE61D2" w:rsidRDefault="00001382" w:rsidP="00556532">
      <w:pPr>
        <w:pStyle w:val="a5"/>
        <w:numPr>
          <w:ilvl w:val="0"/>
          <w:numId w:val="1"/>
        </w:numPr>
        <w:shd w:val="clear" w:color="auto" w:fill="auto"/>
        <w:tabs>
          <w:tab w:val="left" w:pos="1139"/>
        </w:tabs>
        <w:spacing w:before="120" w:line="276" w:lineRule="auto"/>
        <w:ind w:firstLine="743"/>
        <w:jc w:val="both"/>
        <w:rPr>
          <w:rStyle w:val="a6"/>
        </w:rPr>
      </w:pPr>
      <w:r>
        <w:rPr>
          <w:rStyle w:val="a6"/>
        </w:rPr>
        <w:t>Настоящее Постановление вступает в силу со дня официального опубликования.</w:t>
      </w:r>
    </w:p>
    <w:p w:rsidR="00556532" w:rsidRDefault="00556532" w:rsidP="00556532">
      <w:pPr>
        <w:pStyle w:val="a5"/>
        <w:shd w:val="clear" w:color="auto" w:fill="auto"/>
        <w:tabs>
          <w:tab w:val="left" w:pos="1139"/>
        </w:tabs>
        <w:spacing w:line="276" w:lineRule="auto"/>
        <w:ind w:firstLine="0"/>
        <w:jc w:val="both"/>
      </w:pPr>
    </w:p>
    <w:p w:rsidR="00556532" w:rsidRDefault="00556532" w:rsidP="00556532">
      <w:pPr>
        <w:pStyle w:val="a5"/>
        <w:shd w:val="clear" w:color="auto" w:fill="auto"/>
        <w:tabs>
          <w:tab w:val="left" w:pos="1139"/>
        </w:tabs>
        <w:spacing w:line="276" w:lineRule="auto"/>
        <w:ind w:firstLine="0"/>
        <w:jc w:val="both"/>
      </w:pPr>
    </w:p>
    <w:p w:rsidR="00556532" w:rsidRDefault="00001382" w:rsidP="00556532">
      <w:pPr>
        <w:pStyle w:val="2"/>
        <w:shd w:val="clear" w:color="auto" w:fill="auto"/>
        <w:spacing w:line="280" w:lineRule="exact"/>
      </w:pPr>
      <w:bookmarkStart w:id="5" w:name="bookmark4"/>
      <w:r>
        <w:rPr>
          <w:rStyle w:val="214pt"/>
          <w:b/>
          <w:bCs/>
        </w:rPr>
        <w:t xml:space="preserve">Председатель </w:t>
      </w:r>
      <w:r w:rsidR="00556532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Министров</w:t>
      </w:r>
      <w:bookmarkEnd w:id="5"/>
      <w:r w:rsidR="00556532">
        <w:t xml:space="preserve">                                                                 </w:t>
      </w:r>
      <w:r w:rsidR="00556532">
        <w:rPr>
          <w:rStyle w:val="2Exact0"/>
          <w:b/>
          <w:bCs/>
        </w:rPr>
        <w:t>А. В. Захарченко</w:t>
      </w:r>
    </w:p>
    <w:p w:rsidR="00556532" w:rsidRDefault="00556532" w:rsidP="00556532">
      <w:pPr>
        <w:pStyle w:val="24"/>
        <w:shd w:val="clear" w:color="auto" w:fill="auto"/>
        <w:spacing w:before="0" w:after="0" w:line="276" w:lineRule="auto"/>
        <w:jc w:val="left"/>
      </w:pPr>
    </w:p>
    <w:p w:rsidR="00556532" w:rsidRDefault="00556532" w:rsidP="00556532">
      <w:pPr>
        <w:pStyle w:val="24"/>
        <w:shd w:val="clear" w:color="auto" w:fill="auto"/>
        <w:spacing w:before="0" w:after="0" w:line="276" w:lineRule="auto"/>
        <w:jc w:val="left"/>
      </w:pPr>
    </w:p>
    <w:p w:rsidR="00556532" w:rsidRDefault="00556532" w:rsidP="00556532">
      <w:pPr>
        <w:pStyle w:val="24"/>
        <w:shd w:val="clear" w:color="auto" w:fill="auto"/>
        <w:spacing w:before="0" w:after="0" w:line="276" w:lineRule="auto"/>
        <w:jc w:val="left"/>
      </w:pPr>
    </w:p>
    <w:p w:rsidR="00556532" w:rsidRDefault="00556532" w:rsidP="00556532">
      <w:pPr>
        <w:pStyle w:val="24"/>
        <w:shd w:val="clear" w:color="auto" w:fill="auto"/>
        <w:spacing w:before="0" w:after="0" w:line="276" w:lineRule="auto"/>
        <w:jc w:val="left"/>
      </w:pPr>
    </w:p>
    <w:p w:rsidR="00BE61D2" w:rsidRDefault="00001382" w:rsidP="00556532">
      <w:pPr>
        <w:pStyle w:val="24"/>
        <w:shd w:val="clear" w:color="auto" w:fill="auto"/>
        <w:spacing w:before="0" w:after="0" w:line="276" w:lineRule="auto"/>
        <w:ind w:left="5387"/>
        <w:jc w:val="left"/>
      </w:pPr>
      <w:r>
        <w:lastRenderedPageBreak/>
        <w:t>УТВЕРЖДЕНО</w:t>
      </w:r>
      <w:r w:rsidR="00556532">
        <w:t xml:space="preserve">  </w:t>
      </w:r>
    </w:p>
    <w:p w:rsidR="00556532" w:rsidRDefault="00556532" w:rsidP="00556532">
      <w:pPr>
        <w:pStyle w:val="24"/>
        <w:shd w:val="clear" w:color="auto" w:fill="auto"/>
        <w:spacing w:before="0" w:after="0" w:line="276" w:lineRule="auto"/>
        <w:ind w:left="5387"/>
        <w:jc w:val="left"/>
      </w:pPr>
    </w:p>
    <w:p w:rsidR="00BE61D2" w:rsidRDefault="00001382" w:rsidP="00556532">
      <w:pPr>
        <w:pStyle w:val="24"/>
        <w:shd w:val="clear" w:color="auto" w:fill="auto"/>
        <w:spacing w:before="0" w:after="0" w:line="276" w:lineRule="auto"/>
        <w:ind w:left="5387"/>
        <w:jc w:val="left"/>
      </w:pPr>
      <w:r>
        <w:t>Постановлением</w:t>
      </w:r>
    </w:p>
    <w:p w:rsidR="00BE61D2" w:rsidRDefault="00001382" w:rsidP="00556532">
      <w:pPr>
        <w:pStyle w:val="24"/>
        <w:shd w:val="clear" w:color="auto" w:fill="auto"/>
        <w:spacing w:before="0" w:after="0" w:line="276" w:lineRule="auto"/>
        <w:ind w:left="5387"/>
        <w:jc w:val="left"/>
      </w:pPr>
      <w:r>
        <w:t>Совета Министров</w:t>
      </w:r>
    </w:p>
    <w:p w:rsidR="00BE61D2" w:rsidRDefault="00001382" w:rsidP="00556532">
      <w:pPr>
        <w:pStyle w:val="24"/>
        <w:shd w:val="clear" w:color="auto" w:fill="auto"/>
        <w:spacing w:before="0" w:after="0" w:line="276" w:lineRule="auto"/>
        <w:ind w:left="5387"/>
        <w:jc w:val="left"/>
      </w:pPr>
      <w:r>
        <w:t xml:space="preserve">Донецкой Народной Республики </w:t>
      </w:r>
      <w:r w:rsidR="00556532">
        <w:br/>
      </w:r>
      <w:r>
        <w:t>от 10 марта 2017 г. № 3-8</w:t>
      </w:r>
    </w:p>
    <w:p w:rsidR="00556532" w:rsidRDefault="00556532" w:rsidP="00556532">
      <w:pPr>
        <w:pStyle w:val="24"/>
        <w:shd w:val="clear" w:color="auto" w:fill="auto"/>
        <w:spacing w:before="0" w:after="0" w:line="276" w:lineRule="auto"/>
        <w:jc w:val="left"/>
      </w:pPr>
    </w:p>
    <w:p w:rsidR="00556532" w:rsidRDefault="00556532" w:rsidP="00556532">
      <w:pPr>
        <w:pStyle w:val="24"/>
        <w:shd w:val="clear" w:color="auto" w:fill="auto"/>
        <w:spacing w:before="0" w:after="0" w:line="276" w:lineRule="auto"/>
        <w:jc w:val="left"/>
      </w:pPr>
    </w:p>
    <w:p w:rsidR="00BE61D2" w:rsidRDefault="00001382" w:rsidP="00556532">
      <w:pPr>
        <w:pStyle w:val="40"/>
        <w:shd w:val="clear" w:color="auto" w:fill="auto"/>
        <w:spacing w:before="0" w:after="0" w:line="276" w:lineRule="auto"/>
      </w:pPr>
      <w:r>
        <w:t>ПЕРЕЧЕНЬ</w:t>
      </w:r>
    </w:p>
    <w:p w:rsidR="00BE61D2" w:rsidRDefault="00001382" w:rsidP="00556532">
      <w:pPr>
        <w:pStyle w:val="30"/>
        <w:shd w:val="clear" w:color="auto" w:fill="auto"/>
        <w:spacing w:before="0" w:after="0" w:line="276" w:lineRule="auto"/>
      </w:pPr>
      <w:r>
        <w:t>документов, прилагаемых к заявлению о выдаче лицензии</w:t>
      </w:r>
    </w:p>
    <w:p w:rsidR="00BE61D2" w:rsidRDefault="00001382" w:rsidP="00556532">
      <w:pPr>
        <w:pStyle w:val="30"/>
        <w:shd w:val="clear" w:color="auto" w:fill="auto"/>
        <w:spacing w:before="0" w:after="0" w:line="276" w:lineRule="auto"/>
      </w:pPr>
      <w:r>
        <w:t>на осуществление хозяйственной деятельности</w:t>
      </w:r>
    </w:p>
    <w:p w:rsidR="00BE61D2" w:rsidRDefault="00001382" w:rsidP="00556532">
      <w:pPr>
        <w:pStyle w:val="30"/>
        <w:shd w:val="clear" w:color="auto" w:fill="auto"/>
        <w:spacing w:before="0" w:after="0" w:line="276" w:lineRule="auto"/>
      </w:pPr>
      <w:r>
        <w:t>по производству лекарственных средств</w:t>
      </w:r>
    </w:p>
    <w:p w:rsidR="00556532" w:rsidRDefault="00556532" w:rsidP="00556532">
      <w:pPr>
        <w:pStyle w:val="30"/>
        <w:shd w:val="clear" w:color="auto" w:fill="auto"/>
        <w:spacing w:before="0" w:after="0" w:line="276" w:lineRule="auto"/>
      </w:pPr>
    </w:p>
    <w:p w:rsidR="00BE61D2" w:rsidRDefault="00001382" w:rsidP="00556532">
      <w:pPr>
        <w:pStyle w:val="24"/>
        <w:shd w:val="clear" w:color="auto" w:fill="auto"/>
        <w:spacing w:before="0" w:after="0" w:line="276" w:lineRule="auto"/>
        <w:ind w:firstLine="760"/>
      </w:pPr>
      <w:r>
        <w:t>К заявлению о выдаче лиц</w:t>
      </w:r>
      <w:r>
        <w:t>ензии на осуществление хозяйственной деятельности по производству лекарственных средств (далее - лицензируемая деятельность) прилагаются следующие документы, заверенные подписью и печатью соискателя лицензии:</w:t>
      </w:r>
    </w:p>
    <w:p w:rsidR="00BE61D2" w:rsidRDefault="00001382" w:rsidP="00556532">
      <w:pPr>
        <w:pStyle w:val="24"/>
        <w:numPr>
          <w:ilvl w:val="0"/>
          <w:numId w:val="2"/>
        </w:numPr>
        <w:shd w:val="clear" w:color="auto" w:fill="auto"/>
        <w:tabs>
          <w:tab w:val="left" w:pos="1146"/>
        </w:tabs>
        <w:spacing w:before="0" w:after="0" w:line="276" w:lineRule="auto"/>
        <w:ind w:firstLine="760"/>
      </w:pPr>
      <w:r>
        <w:t>копия свидетельства о государственной регистрац</w:t>
      </w:r>
      <w:r>
        <w:t>ии субъекта предпринимательской деятельности или копия справки (извлечения) о внесении в Единый государственный реестр юридических лиц и физических ли</w:t>
      </w:r>
      <w:proofErr w:type="gramStart"/>
      <w:r>
        <w:t>ц-</w:t>
      </w:r>
      <w:proofErr w:type="gramEnd"/>
      <w:r>
        <w:t xml:space="preserve"> предпринимателей Донецкой Народной Республики;</w:t>
      </w:r>
    </w:p>
    <w:p w:rsidR="00BE61D2" w:rsidRDefault="00001382" w:rsidP="00556532">
      <w:pPr>
        <w:pStyle w:val="24"/>
        <w:numPr>
          <w:ilvl w:val="0"/>
          <w:numId w:val="2"/>
        </w:numPr>
        <w:shd w:val="clear" w:color="auto" w:fill="auto"/>
        <w:tabs>
          <w:tab w:val="left" w:pos="1146"/>
        </w:tabs>
        <w:spacing w:before="0" w:after="0" w:line="276" w:lineRule="auto"/>
        <w:ind w:firstLine="760"/>
      </w:pPr>
      <w:r>
        <w:t>копии учредительных документов юридического лица;</w:t>
      </w:r>
    </w:p>
    <w:p w:rsidR="00BE61D2" w:rsidRDefault="00001382" w:rsidP="00556532">
      <w:pPr>
        <w:pStyle w:val="24"/>
        <w:numPr>
          <w:ilvl w:val="0"/>
          <w:numId w:val="2"/>
        </w:numPr>
        <w:shd w:val="clear" w:color="auto" w:fill="auto"/>
        <w:tabs>
          <w:tab w:val="left" w:pos="1146"/>
        </w:tabs>
        <w:spacing w:before="0" w:after="0" w:line="276" w:lineRule="auto"/>
        <w:ind w:firstLine="760"/>
      </w:pPr>
      <w:r>
        <w:t xml:space="preserve">копия </w:t>
      </w:r>
      <w:r>
        <w:t>справки из органа статистики с указанием соответствующего вида деятельности согласно КВЭД;</w:t>
      </w:r>
    </w:p>
    <w:p w:rsidR="00BE61D2" w:rsidRDefault="00001382" w:rsidP="00556532">
      <w:pPr>
        <w:pStyle w:val="24"/>
        <w:numPr>
          <w:ilvl w:val="0"/>
          <w:numId w:val="2"/>
        </w:numPr>
        <w:shd w:val="clear" w:color="auto" w:fill="auto"/>
        <w:tabs>
          <w:tab w:val="left" w:pos="1146"/>
        </w:tabs>
        <w:spacing w:before="0" w:after="0" w:line="276" w:lineRule="auto"/>
        <w:ind w:firstLine="760"/>
      </w:pPr>
      <w:r>
        <w:t>копия паспорта физического лица-предпринимателя (только для физических лиц-предпринимателей);</w:t>
      </w:r>
    </w:p>
    <w:p w:rsidR="00BE61D2" w:rsidRDefault="00001382" w:rsidP="00556532">
      <w:pPr>
        <w:pStyle w:val="24"/>
        <w:numPr>
          <w:ilvl w:val="0"/>
          <w:numId w:val="2"/>
        </w:numPr>
        <w:shd w:val="clear" w:color="auto" w:fill="auto"/>
        <w:tabs>
          <w:tab w:val="left" w:pos="1146"/>
        </w:tabs>
        <w:spacing w:before="0" w:after="0" w:line="276" w:lineRule="auto"/>
        <w:ind w:firstLine="760"/>
      </w:pPr>
      <w:r>
        <w:t xml:space="preserve">копия паспорта руководителя юридического лица являющего заявителем или </w:t>
      </w:r>
      <w:r>
        <w:t>копия паспорта лица, действующего по доверенности;</w:t>
      </w:r>
    </w:p>
    <w:p w:rsidR="00BE61D2" w:rsidRDefault="00001382" w:rsidP="00556532">
      <w:pPr>
        <w:pStyle w:val="24"/>
        <w:numPr>
          <w:ilvl w:val="0"/>
          <w:numId w:val="2"/>
        </w:numPr>
        <w:shd w:val="clear" w:color="auto" w:fill="auto"/>
        <w:tabs>
          <w:tab w:val="left" w:pos="1146"/>
        </w:tabs>
        <w:spacing w:before="0" w:after="0" w:line="276" w:lineRule="auto"/>
        <w:ind w:firstLine="760"/>
      </w:pPr>
      <w:r>
        <w:t>копия идентификационного номера физического лиц</w:t>
      </w:r>
      <w:proofErr w:type="gramStart"/>
      <w:r>
        <w:t>а-</w:t>
      </w:r>
      <w:proofErr w:type="gramEnd"/>
      <w:r>
        <w:t xml:space="preserve"> предпринимателя;</w:t>
      </w:r>
    </w:p>
    <w:p w:rsidR="00BE61D2" w:rsidRDefault="00001382" w:rsidP="00556532">
      <w:pPr>
        <w:pStyle w:val="24"/>
        <w:numPr>
          <w:ilvl w:val="0"/>
          <w:numId w:val="2"/>
        </w:numPr>
        <w:shd w:val="clear" w:color="auto" w:fill="auto"/>
        <w:tabs>
          <w:tab w:val="left" w:pos="1146"/>
        </w:tabs>
        <w:spacing w:before="0" w:after="0" w:line="276" w:lineRule="auto"/>
        <w:ind w:firstLine="760"/>
      </w:pPr>
      <w:r>
        <w:t>банковские реквизиты;</w:t>
      </w:r>
    </w:p>
    <w:p w:rsidR="00BE61D2" w:rsidRDefault="00001382" w:rsidP="00556532">
      <w:pPr>
        <w:pStyle w:val="24"/>
        <w:numPr>
          <w:ilvl w:val="0"/>
          <w:numId w:val="2"/>
        </w:numPr>
        <w:shd w:val="clear" w:color="auto" w:fill="auto"/>
        <w:tabs>
          <w:tab w:val="left" w:pos="1146"/>
        </w:tabs>
        <w:spacing w:before="0" w:after="0" w:line="276" w:lineRule="auto"/>
        <w:ind w:firstLine="760"/>
      </w:pPr>
      <w:r>
        <w:t xml:space="preserve">копии документов, подтверждающих наличие у соискателя права собственности или иного законного основания владения </w:t>
      </w:r>
      <w:r>
        <w:t>необходимых для осуществления деятельности по производству лекарственных средств помещений, зданий, сооружений и иных объектов, технических средств, оборудования и технической документации, а также копии титульных листов промышленных регламентов;</w:t>
      </w:r>
    </w:p>
    <w:p w:rsidR="00BE61D2" w:rsidRDefault="00001382" w:rsidP="00556532">
      <w:pPr>
        <w:pStyle w:val="24"/>
        <w:numPr>
          <w:ilvl w:val="0"/>
          <w:numId w:val="2"/>
        </w:numPr>
        <w:shd w:val="clear" w:color="auto" w:fill="auto"/>
        <w:tabs>
          <w:tab w:val="left" w:pos="1146"/>
        </w:tabs>
        <w:spacing w:before="0" w:after="0" w:line="276" w:lineRule="auto"/>
        <w:ind w:firstLine="760"/>
      </w:pPr>
      <w:r>
        <w:t>копии док</w:t>
      </w:r>
      <w:r>
        <w:t xml:space="preserve">ументов, подтверждающих соответствующие лицензионным требованиям образование (копии дипломов государственного образца), </w:t>
      </w:r>
      <w:r>
        <w:lastRenderedPageBreak/>
        <w:t>квалификацию (копии сертификатов, свидетельств о прохождении курсов повышения квалификации) и стаж работы уполномоченного лица производи</w:t>
      </w:r>
      <w:r>
        <w:t>теля лекарственных средств (копия трудовой книжки), а также</w:t>
      </w:r>
      <w:r w:rsidR="00556532">
        <w:t xml:space="preserve"> </w:t>
      </w:r>
      <w:r>
        <w:t>перечень лекарственных форм и (или) видов ф</w:t>
      </w:r>
      <w:r>
        <w:t>армацевтических субстанций, которые производитель лекарственных средств намерен производить;</w:t>
      </w:r>
    </w:p>
    <w:p w:rsidR="00BE61D2" w:rsidRDefault="00001382" w:rsidP="00556532">
      <w:pPr>
        <w:pStyle w:val="24"/>
        <w:numPr>
          <w:ilvl w:val="0"/>
          <w:numId w:val="2"/>
        </w:numPr>
        <w:shd w:val="clear" w:color="auto" w:fill="auto"/>
        <w:tabs>
          <w:tab w:val="left" w:pos="1307"/>
          <w:tab w:val="left" w:pos="2398"/>
          <w:tab w:val="left" w:pos="3646"/>
          <w:tab w:val="left" w:pos="6218"/>
          <w:tab w:val="left" w:pos="8090"/>
          <w:tab w:val="left" w:pos="8647"/>
        </w:tabs>
        <w:spacing w:before="0" w:after="0" w:line="276" w:lineRule="auto"/>
        <w:ind w:firstLine="780"/>
      </w:pPr>
      <w:r>
        <w:t>копия</w:t>
      </w:r>
      <w:r>
        <w:tab/>
        <w:t>лицензии</w:t>
      </w:r>
      <w:r>
        <w:tab/>
        <w:t>на осуществление</w:t>
      </w:r>
      <w:r>
        <w:tab/>
        <w:t>деятельности</w:t>
      </w:r>
      <w:r>
        <w:tab/>
        <w:t>по</w:t>
      </w:r>
      <w:r>
        <w:tab/>
        <w:t>обороту</w:t>
      </w:r>
    </w:p>
    <w:p w:rsidR="00BE61D2" w:rsidRDefault="00001382" w:rsidP="00556532">
      <w:pPr>
        <w:pStyle w:val="24"/>
        <w:shd w:val="clear" w:color="auto" w:fill="auto"/>
        <w:spacing w:before="0" w:after="0" w:line="276" w:lineRule="auto"/>
      </w:pPr>
      <w:r>
        <w:t xml:space="preserve">наркотических средств, психотропных веществ либо </w:t>
      </w:r>
      <w:proofErr w:type="spellStart"/>
      <w:r>
        <w:t>прекурсоров</w:t>
      </w:r>
      <w:proofErr w:type="spellEnd"/>
      <w:r>
        <w:t xml:space="preserve"> в случае использования каких-либо из указанных</w:t>
      </w:r>
      <w:r>
        <w:t xml:space="preserve"> химических соединений в процессе производства лекарственных средств;</w:t>
      </w:r>
    </w:p>
    <w:p w:rsidR="00BE61D2" w:rsidRDefault="00001382" w:rsidP="00556532">
      <w:pPr>
        <w:pStyle w:val="24"/>
        <w:numPr>
          <w:ilvl w:val="0"/>
          <w:numId w:val="2"/>
        </w:numPr>
        <w:shd w:val="clear" w:color="auto" w:fill="auto"/>
        <w:tabs>
          <w:tab w:val="left" w:pos="1307"/>
          <w:tab w:val="left" w:pos="2398"/>
          <w:tab w:val="left" w:pos="3646"/>
          <w:tab w:val="left" w:pos="6218"/>
          <w:tab w:val="left" w:pos="8090"/>
          <w:tab w:val="left" w:pos="8647"/>
        </w:tabs>
        <w:spacing w:before="0" w:after="0" w:line="276" w:lineRule="auto"/>
        <w:ind w:firstLine="780"/>
      </w:pPr>
      <w:r>
        <w:t>копия</w:t>
      </w:r>
      <w:r>
        <w:tab/>
        <w:t>лицензии</w:t>
      </w:r>
      <w:r>
        <w:tab/>
        <w:t>на осуществление</w:t>
      </w:r>
      <w:r>
        <w:tab/>
        <w:t>деятельности</w:t>
      </w:r>
      <w:r>
        <w:tab/>
        <w:t>по</w:t>
      </w:r>
      <w:r>
        <w:tab/>
        <w:t>обороту</w:t>
      </w:r>
    </w:p>
    <w:p w:rsidR="00BE61D2" w:rsidRDefault="00001382" w:rsidP="00556532">
      <w:pPr>
        <w:pStyle w:val="24"/>
        <w:shd w:val="clear" w:color="auto" w:fill="auto"/>
        <w:spacing w:before="0" w:after="0" w:line="276" w:lineRule="auto"/>
      </w:pPr>
      <w:r>
        <w:t>наркотических средств, психотропных веще</w:t>
      </w:r>
      <w:proofErr w:type="gramStart"/>
      <w:r>
        <w:t>ств в сл</w:t>
      </w:r>
      <w:proofErr w:type="gramEnd"/>
      <w:r>
        <w:t>учае получения в итоговом процессе производства лекарственных средств с содержание</w:t>
      </w:r>
      <w:r>
        <w:t>м указанных наркотических средств либо психотропных веществ (независимо от их процентного содержания);</w:t>
      </w:r>
    </w:p>
    <w:p w:rsidR="00BE61D2" w:rsidRDefault="00001382" w:rsidP="00556532">
      <w:pPr>
        <w:pStyle w:val="24"/>
        <w:numPr>
          <w:ilvl w:val="0"/>
          <w:numId w:val="2"/>
        </w:numPr>
        <w:shd w:val="clear" w:color="auto" w:fill="auto"/>
        <w:tabs>
          <w:tab w:val="left" w:pos="1307"/>
        </w:tabs>
        <w:spacing w:before="0" w:after="0" w:line="276" w:lineRule="auto"/>
        <w:ind w:firstLine="780"/>
      </w:pPr>
      <w:r>
        <w:t>документ, выданный уполномоченным органом государственного пожарного надзора, подтверждающий соответствие требованиям пожарной безопасности;</w:t>
      </w:r>
    </w:p>
    <w:p w:rsidR="00BE61D2" w:rsidRDefault="00001382" w:rsidP="00556532">
      <w:pPr>
        <w:pStyle w:val="24"/>
        <w:numPr>
          <w:ilvl w:val="0"/>
          <w:numId w:val="2"/>
        </w:numPr>
        <w:shd w:val="clear" w:color="auto" w:fill="auto"/>
        <w:tabs>
          <w:tab w:val="left" w:pos="1307"/>
        </w:tabs>
        <w:spacing w:before="0" w:after="0" w:line="276" w:lineRule="auto"/>
        <w:ind w:firstLine="780"/>
      </w:pPr>
      <w:r>
        <w:t>опись прилаг</w:t>
      </w:r>
      <w:r>
        <w:t>аемых документов (2 экз.).</w:t>
      </w:r>
    </w:p>
    <w:sectPr w:rsidR="00BE61D2" w:rsidSect="00556532">
      <w:headerReference w:type="default" r:id="rId9"/>
      <w:pgSz w:w="11900" w:h="16840"/>
      <w:pgMar w:top="1143" w:right="560" w:bottom="1137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382" w:rsidRDefault="00001382">
      <w:r>
        <w:separator/>
      </w:r>
    </w:p>
  </w:endnote>
  <w:endnote w:type="continuationSeparator" w:id="0">
    <w:p w:rsidR="00001382" w:rsidRDefault="00001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382" w:rsidRDefault="00001382"/>
  </w:footnote>
  <w:footnote w:type="continuationSeparator" w:id="0">
    <w:p w:rsidR="00001382" w:rsidRDefault="0000138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1D2" w:rsidRDefault="0000138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1.95pt;margin-top:39.2pt;width:4.3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E61D2" w:rsidRDefault="00001382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23606"/>
    <w:multiLevelType w:val="multilevel"/>
    <w:tmpl w:val="62EC6F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405100"/>
    <w:multiLevelType w:val="multilevel"/>
    <w:tmpl w:val="814240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E61D2"/>
    <w:rsid w:val="00001382"/>
    <w:rsid w:val="00556532"/>
    <w:rsid w:val="00BE61D2"/>
    <w:rsid w:val="00DE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Подпись к картинке (2) Exact"/>
    <w:basedOn w:val="2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Gulim" w:eastAsia="Gulim" w:hAnsi="Gulim" w:cs="Gulim"/>
      <w:b w:val="0"/>
      <w:bCs w:val="0"/>
      <w:i w:val="0"/>
      <w:iCs w:val="0"/>
      <w:smallCaps w:val="0"/>
      <w:strike w:val="0"/>
      <w:spacing w:val="0"/>
      <w:sz w:val="8"/>
      <w:szCs w:val="8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10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24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5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before="540" w:after="420" w:line="341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55" w:lineRule="exact"/>
      <w:ind w:firstLine="7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620" w:after="1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Gulim" w:eastAsia="Gulim" w:hAnsi="Gulim" w:cs="Gulim"/>
      <w:sz w:val="8"/>
      <w:szCs w:val="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18-ihc-o-litsenzirovanii-otdelnyh-vidov-hozyajstvennoj-deyatelnosti-dejstvuyushhaya-redaktsiya-po-sostoyaniyu-na-07-02-2019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586</Words>
  <Characters>3341</Characters>
  <Application>Microsoft Office Word</Application>
  <DocSecurity>0</DocSecurity>
  <Lines>27</Lines>
  <Paragraphs>7</Paragraphs>
  <ScaleCrop>false</ScaleCrop>
  <Company/>
  <LinksUpToDate>false</LinksUpToDate>
  <CharactersWithSpaces>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2019-05-04T10:35:00Z</dcterms:created>
  <dcterms:modified xsi:type="dcterms:W3CDTF">2019-05-04T10:52:00Z</dcterms:modified>
</cp:coreProperties>
</file>