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108" w:rsidRDefault="00636F88" w:rsidP="000F60EA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CB5108" w:rsidRDefault="00CB5108" w:rsidP="000F60EA">
      <w:pPr>
        <w:spacing w:line="276" w:lineRule="auto"/>
        <w:rPr>
          <w:sz w:val="2"/>
          <w:szCs w:val="2"/>
        </w:rPr>
      </w:pPr>
    </w:p>
    <w:p w:rsidR="00CB5108" w:rsidRDefault="00636F88" w:rsidP="000F60EA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CB5108" w:rsidRDefault="00636F88" w:rsidP="000F60EA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0F60EA" w:rsidRDefault="000F60EA" w:rsidP="000F60EA">
      <w:pPr>
        <w:pStyle w:val="10"/>
        <w:keepNext/>
        <w:keepLines/>
        <w:shd w:val="clear" w:color="auto" w:fill="auto"/>
        <w:spacing w:before="0" w:after="0" w:line="276" w:lineRule="auto"/>
      </w:pPr>
    </w:p>
    <w:p w:rsidR="00CB5108" w:rsidRDefault="00636F88" w:rsidP="000F60EA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CB5108" w:rsidRDefault="00636F88" w:rsidP="000F60EA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03 мая 2019 г. № 8-6</w:t>
      </w:r>
      <w:bookmarkEnd w:id="2"/>
    </w:p>
    <w:p w:rsidR="000F60EA" w:rsidRDefault="000F60EA" w:rsidP="000F60EA">
      <w:pPr>
        <w:pStyle w:val="20"/>
        <w:keepNext/>
        <w:keepLines/>
        <w:shd w:val="clear" w:color="auto" w:fill="auto"/>
        <w:spacing w:before="0" w:after="0" w:line="276" w:lineRule="auto"/>
      </w:pPr>
    </w:p>
    <w:p w:rsidR="00CB5108" w:rsidRDefault="00636F88" w:rsidP="000F60EA">
      <w:pPr>
        <w:pStyle w:val="40"/>
        <w:shd w:val="clear" w:color="auto" w:fill="auto"/>
        <w:spacing w:before="0" w:after="0" w:line="276" w:lineRule="auto"/>
      </w:pPr>
      <w:proofErr w:type="gramStart"/>
      <w:r>
        <w:t xml:space="preserve">О внесении изменений в Порядок </w:t>
      </w:r>
      <w:r>
        <w:t>предоставления займов на покрытие</w:t>
      </w:r>
      <w:r>
        <w:br/>
        <w:t>временных кассовых разрывов Пенсионного фонда Донецкой Народной</w:t>
      </w:r>
      <w:r>
        <w:br/>
        <w:t>Республики, Фонда социального страхования на случай временной</w:t>
      </w:r>
      <w:r>
        <w:br/>
        <w:t>нетрудоспособности и в связи с материнством Донецкой Народной</w:t>
      </w:r>
      <w:r>
        <w:br/>
        <w:t>Республики, Фонда социального стра</w:t>
      </w:r>
      <w:r>
        <w:t>хования от несчастных случаев на</w:t>
      </w:r>
      <w:r>
        <w:br/>
        <w:t>производстве и профессиональных заболеваний Донецкой Народной</w:t>
      </w:r>
      <w:r>
        <w:br/>
        <w:t>Республики, Фонда социального страхования на случай безработицы</w:t>
      </w:r>
      <w:r>
        <w:br/>
        <w:t>Донецкой Народной Республики, связанных с выплатой пенсий и</w:t>
      </w:r>
      <w:proofErr w:type="gramEnd"/>
      <w:r>
        <w:br/>
        <w:t xml:space="preserve">социальных пособий, </w:t>
      </w:r>
      <w:proofErr w:type="gramStart"/>
      <w:r>
        <w:t>утвержденный</w:t>
      </w:r>
      <w:proofErr w:type="gramEnd"/>
      <w:r>
        <w:t xml:space="preserve"> Пост</w:t>
      </w:r>
      <w:r>
        <w:t>ановлением Совета Министров</w:t>
      </w:r>
      <w:r>
        <w:br/>
        <w:t>Донецкой Народной Республики от 22 июля 2015 года № 13-30</w:t>
      </w:r>
    </w:p>
    <w:p w:rsidR="000F60EA" w:rsidRDefault="000F60EA" w:rsidP="000F60EA">
      <w:pPr>
        <w:pStyle w:val="40"/>
        <w:shd w:val="clear" w:color="auto" w:fill="auto"/>
        <w:spacing w:before="0" w:after="0" w:line="276" w:lineRule="auto"/>
      </w:pPr>
    </w:p>
    <w:p w:rsidR="00CB5108" w:rsidRDefault="00636F88" w:rsidP="000F60EA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>В целях приведения в соответствие с действующим законодательством норм Порядка предоставления займов на покрытие временных кассовых разрывов Пенсионного фонда Донецкой На</w:t>
      </w:r>
      <w:r>
        <w:t>родной Республики, Фонда социального страхования на случай временной нетрудоспособности и в связи с материнством Донецкой Народной Республики, Фонда социального страхования от несчастных случаев на производстве и профессиональных заболеваний Донецкой Народ</w:t>
      </w:r>
      <w:r>
        <w:t>ной Республики, Фонда социального страхования на случай безработицы Донецкой Народной Республики</w:t>
      </w:r>
      <w:proofErr w:type="gramEnd"/>
      <w:r>
        <w:t>, связанных с выплатой пенсий и социальных пособий, утвержденного Постановлением Совета Министров Донецкой Народной Республики от 22 июля 2015 года № 13-30, Пра</w:t>
      </w:r>
      <w:r>
        <w:t>вительство Донецкой Народной Республики</w:t>
      </w:r>
    </w:p>
    <w:p w:rsidR="000F60EA" w:rsidRDefault="000F60EA" w:rsidP="000F60EA">
      <w:pPr>
        <w:pStyle w:val="22"/>
        <w:shd w:val="clear" w:color="auto" w:fill="auto"/>
        <w:spacing w:before="0" w:after="0" w:line="276" w:lineRule="auto"/>
        <w:ind w:firstLine="760"/>
      </w:pPr>
    </w:p>
    <w:p w:rsidR="00CB5108" w:rsidRDefault="00636F88" w:rsidP="000F60E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0F60EA" w:rsidRDefault="000F60EA" w:rsidP="000F60E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F60EA" w:rsidRDefault="00636F88" w:rsidP="000F60EA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  <w:ind w:left="0" w:firstLine="709"/>
      </w:pPr>
      <w:r>
        <w:t xml:space="preserve">Внести изменения в пункт 3 Порядка предоставления займов на </w:t>
      </w:r>
      <w:r>
        <w:lastRenderedPageBreak/>
        <w:t xml:space="preserve">покрытие временных кассовых разрывов Пенсионного фонда </w:t>
      </w:r>
      <w:proofErr w:type="gramStart"/>
      <w:r>
        <w:t>Донецкой</w:t>
      </w:r>
      <w:proofErr w:type="gramEnd"/>
    </w:p>
    <w:p w:rsidR="00CB5108" w:rsidRDefault="00636F88" w:rsidP="000F60EA">
      <w:pPr>
        <w:pStyle w:val="22"/>
        <w:shd w:val="clear" w:color="auto" w:fill="auto"/>
        <w:spacing w:before="120" w:after="0" w:line="276" w:lineRule="auto"/>
      </w:pPr>
      <w:r>
        <w:t>Народной Республики, Фонда социального</w:t>
      </w:r>
      <w:bookmarkStart w:id="4" w:name="_GoBack"/>
      <w:bookmarkEnd w:id="4"/>
      <w:r>
        <w:t xml:space="preserve"> страхования на случай временной </w:t>
      </w:r>
      <w:r>
        <w:t>нетрудоспособности и в связи с материнством Донецкой Народной Республики, Фонда социального страхования от несчастных случаев на производстве и профессиональных заболеваний Донецкой Народной Республики, Фонда социального страхования на случай безработицы Д</w:t>
      </w:r>
      <w:r>
        <w:t>онецкой Народной Республики, связанных с выплатой пенсий и социальных пособий, утвержденного Постановлением Совета Министров Донецкой Народной Республики от 22 июля 2015 года № 13-30, изложив его в новой редакции:</w:t>
      </w:r>
    </w:p>
    <w:p w:rsidR="00CB5108" w:rsidRDefault="00636F88" w:rsidP="000F60EA">
      <w:pPr>
        <w:pStyle w:val="22"/>
        <w:shd w:val="clear" w:color="auto" w:fill="auto"/>
        <w:spacing w:before="120" w:after="0" w:line="276" w:lineRule="auto"/>
        <w:ind w:firstLine="740"/>
      </w:pPr>
      <w:r>
        <w:t>«3. ПФ, иные Фонды ежемесячно составляют к</w:t>
      </w:r>
      <w:r>
        <w:t>алендарный график выплаты пенсий, социальных пособий, согласовывают его с Министерством труда и социальной политики Донецкой Народной Республики и подают Министерству финансов Донецкой Народной Республики в срок не позднее, чем за три рабочих дня до начала</w:t>
      </w:r>
      <w:r>
        <w:t xml:space="preserve"> выплатного периода</w:t>
      </w:r>
      <w:proofErr w:type="gramStart"/>
      <w:r>
        <w:t>.».</w:t>
      </w:r>
      <w:proofErr w:type="gramEnd"/>
    </w:p>
    <w:p w:rsidR="00CB5108" w:rsidRDefault="00636F88" w:rsidP="000F60EA">
      <w:pPr>
        <w:pStyle w:val="22"/>
        <w:numPr>
          <w:ilvl w:val="0"/>
          <w:numId w:val="1"/>
        </w:numPr>
        <w:shd w:val="clear" w:color="auto" w:fill="auto"/>
        <w:spacing w:before="120" w:after="0" w:line="276" w:lineRule="auto"/>
        <w:ind w:left="0" w:firstLine="709"/>
      </w:pPr>
      <w:r>
        <w:t>Настоящее Постановление вступает в силу со дня официального опубликования.</w:t>
      </w:r>
    </w:p>
    <w:p w:rsidR="000F60EA" w:rsidRDefault="000F60EA" w:rsidP="000F60EA">
      <w:pPr>
        <w:pStyle w:val="22"/>
        <w:shd w:val="clear" w:color="auto" w:fill="auto"/>
        <w:spacing w:before="0" w:after="0" w:line="276" w:lineRule="auto"/>
      </w:pPr>
    </w:p>
    <w:p w:rsidR="000F60EA" w:rsidRDefault="000F60EA" w:rsidP="000F60EA">
      <w:pPr>
        <w:pStyle w:val="22"/>
        <w:shd w:val="clear" w:color="auto" w:fill="auto"/>
        <w:spacing w:before="0" w:after="0" w:line="276" w:lineRule="auto"/>
      </w:pPr>
    </w:p>
    <w:p w:rsidR="000F60EA" w:rsidRDefault="00636F88" w:rsidP="000F60EA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0F60EA">
        <w:t xml:space="preserve">                                                     </w:t>
      </w:r>
      <w:r w:rsidR="000F60EA">
        <w:rPr>
          <w:rStyle w:val="4Exact"/>
          <w:b/>
          <w:bCs/>
        </w:rPr>
        <w:t>А. Е. Ананченко</w:t>
      </w:r>
    </w:p>
    <w:p w:rsidR="00CB5108" w:rsidRDefault="00CB5108" w:rsidP="000F60EA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CB5108">
      <w:pgSz w:w="11900" w:h="16840"/>
      <w:pgMar w:top="1277" w:right="536" w:bottom="1507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88" w:rsidRDefault="00636F88">
      <w:r>
        <w:separator/>
      </w:r>
    </w:p>
  </w:endnote>
  <w:endnote w:type="continuationSeparator" w:id="0">
    <w:p w:rsidR="00636F88" w:rsidRDefault="0063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88" w:rsidRDefault="00636F88"/>
  </w:footnote>
  <w:footnote w:type="continuationSeparator" w:id="0">
    <w:p w:rsidR="00636F88" w:rsidRDefault="00636F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16DFB"/>
    <w:multiLevelType w:val="hybridMultilevel"/>
    <w:tmpl w:val="01266A04"/>
    <w:lvl w:ilvl="0" w:tplc="0E90E620">
      <w:start w:val="1"/>
      <w:numFmt w:val="decimal"/>
      <w:lvlText w:val="%1."/>
      <w:lvlJc w:val="left"/>
      <w:pPr>
        <w:ind w:left="191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B5108"/>
    <w:rsid w:val="000F60EA"/>
    <w:rsid w:val="00636F88"/>
    <w:rsid w:val="00C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2019-05-14T09:45:00Z</dcterms:created>
  <dcterms:modified xsi:type="dcterms:W3CDTF">2019-05-14T09:47:00Z</dcterms:modified>
</cp:coreProperties>
</file>