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62" w:rsidRDefault="001E3762" w:rsidP="001E3762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41011565" wp14:editId="38106DE3">
            <wp:extent cx="941523" cy="808074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8" cy="80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BD1" w:rsidRDefault="007E4B6F" w:rsidP="001E3762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A54BD1" w:rsidRDefault="007E4B6F" w:rsidP="001E3762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1E3762" w:rsidRDefault="001E3762" w:rsidP="001E3762">
      <w:pPr>
        <w:pStyle w:val="10"/>
        <w:keepNext/>
        <w:keepLines/>
        <w:shd w:val="clear" w:color="auto" w:fill="auto"/>
        <w:spacing w:line="276" w:lineRule="auto"/>
      </w:pPr>
    </w:p>
    <w:p w:rsidR="00A54BD1" w:rsidRDefault="007E4B6F" w:rsidP="001E3762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A54BD1" w:rsidRDefault="007E4B6F" w:rsidP="001E3762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24 мая 2019 г. № 9-2</w:t>
      </w:r>
      <w:bookmarkEnd w:id="2"/>
    </w:p>
    <w:p w:rsidR="001E3762" w:rsidRDefault="001E3762" w:rsidP="001E3762">
      <w:pPr>
        <w:pStyle w:val="20"/>
        <w:keepNext/>
        <w:keepLines/>
        <w:shd w:val="clear" w:color="auto" w:fill="auto"/>
        <w:spacing w:line="276" w:lineRule="auto"/>
      </w:pPr>
    </w:p>
    <w:p w:rsidR="001E3762" w:rsidRDefault="001E3762" w:rsidP="001E3762">
      <w:pPr>
        <w:pStyle w:val="20"/>
        <w:keepNext/>
        <w:keepLines/>
        <w:shd w:val="clear" w:color="auto" w:fill="auto"/>
        <w:spacing w:line="276" w:lineRule="auto"/>
      </w:pPr>
    </w:p>
    <w:p w:rsidR="00A54BD1" w:rsidRDefault="007E4B6F" w:rsidP="001E3762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Об утверждении Порядка выдачи заключений об отсутствии опасных</w:t>
      </w:r>
      <w:r>
        <w:br/>
        <w:t>составляющих в отходах, которые являются объектом импорта или</w:t>
      </w:r>
      <w:bookmarkEnd w:id="3"/>
    </w:p>
    <w:p w:rsidR="00A54BD1" w:rsidRDefault="001E3762" w:rsidP="001E3762">
      <w:pPr>
        <w:pStyle w:val="20"/>
        <w:keepNext/>
        <w:keepLines/>
        <w:shd w:val="clear" w:color="auto" w:fill="auto"/>
        <w:spacing w:line="276" w:lineRule="auto"/>
      </w:pPr>
      <w:bookmarkStart w:id="4" w:name="bookmark4"/>
      <w:r>
        <w:t>э</w:t>
      </w:r>
      <w:r w:rsidR="007E4B6F">
        <w:t>кспорта</w:t>
      </w:r>
      <w:bookmarkEnd w:id="4"/>
    </w:p>
    <w:p w:rsidR="001E3762" w:rsidRDefault="001E3762" w:rsidP="001E3762">
      <w:pPr>
        <w:pStyle w:val="20"/>
        <w:keepNext/>
        <w:keepLines/>
        <w:shd w:val="clear" w:color="auto" w:fill="auto"/>
        <w:spacing w:line="276" w:lineRule="auto"/>
      </w:pP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реализации функций Государственного комитета по экологической политике и природным ресурсам при Главе Донецкой Народной Республики, определенных </w:t>
      </w:r>
      <w:hyperlink r:id="rId9" w:history="1">
        <w:r w:rsidRPr="00877B3A">
          <w:rPr>
            <w:rStyle w:val="a3"/>
          </w:rPr>
          <w:t>Положением о Государственном комитете по экологической политике и природным ресурсам при Главе Донецкой Народной Республики, утвержденным Указом Главы Донецкой Народной Республики от 23 января 2017 года № 07</w:t>
        </w:r>
      </w:hyperlink>
      <w:r>
        <w:t xml:space="preserve">, руководствуясь разделом II </w:t>
      </w:r>
      <w:hyperlink r:id="rId10" w:history="1">
        <w:r w:rsidRPr="00877B3A">
          <w:rPr>
            <w:rStyle w:val="a3"/>
          </w:rPr>
          <w:t>Единого перечня товаров, к которым применяются ограничения в сфере охраны окружающей среды</w:t>
        </w:r>
        <w:proofErr w:type="gramEnd"/>
        <w:r w:rsidRPr="00877B3A">
          <w:rPr>
            <w:rStyle w:val="a3"/>
          </w:rPr>
          <w:t xml:space="preserve"> на ввоз, вывоз либо транзит </w:t>
        </w:r>
        <w:proofErr w:type="gramStart"/>
        <w:r w:rsidRPr="00877B3A">
          <w:rPr>
            <w:rStyle w:val="a3"/>
          </w:rPr>
          <w:t>на</w:t>
        </w:r>
        <w:proofErr w:type="gramEnd"/>
        <w:r w:rsidRPr="00877B3A">
          <w:rPr>
            <w:rStyle w:val="a3"/>
          </w:rPr>
          <w:t>/</w:t>
        </w:r>
        <w:proofErr w:type="gramStart"/>
        <w:r w:rsidRPr="00877B3A">
          <w:rPr>
            <w:rStyle w:val="a3"/>
          </w:rPr>
          <w:t>с</w:t>
        </w:r>
        <w:proofErr w:type="gramEnd"/>
        <w:r w:rsidRPr="00877B3A">
          <w:rPr>
            <w:rStyle w:val="a3"/>
          </w:rPr>
          <w:t>/через таможенную территорию Донецкой Народной Республики, утвержденного Постановлением Совета Министров Донецкой Народной Республики от 16 октября 2015 года № 19-8</w:t>
        </w:r>
      </w:hyperlink>
      <w:r>
        <w:t xml:space="preserve">, пунктом 1.8. </w:t>
      </w:r>
      <w:hyperlink r:id="rId11" w:history="1">
        <w:r w:rsidRPr="00877B3A">
          <w:rPr>
            <w:rStyle w:val="a3"/>
          </w:rPr>
          <w:t xml:space="preserve">Положения о </w:t>
        </w:r>
        <w:proofErr w:type="gramStart"/>
        <w:r w:rsidRPr="00877B3A">
          <w:rPr>
            <w:rStyle w:val="a3"/>
          </w:rPr>
          <w:t>контроле за</w:t>
        </w:r>
        <w:proofErr w:type="gramEnd"/>
        <w:r w:rsidRPr="00877B3A">
          <w:rPr>
            <w:rStyle w:val="a3"/>
          </w:rPr>
          <w:t xml:space="preserve"> трансграничным перемещением опасных отходов и их утилизацией/удалением, утвержденного Постановлением Совета Министров Донецкой Народной Республики от 16 октября 2015 года № 19-6</w:t>
        </w:r>
      </w:hyperlink>
      <w:r>
        <w:t>, Правительство Донецкой Народной Республики</w:t>
      </w:r>
    </w:p>
    <w:p w:rsidR="001E3762" w:rsidRDefault="001E3762" w:rsidP="001E3762">
      <w:pPr>
        <w:pStyle w:val="22"/>
        <w:shd w:val="clear" w:color="auto" w:fill="auto"/>
        <w:spacing w:before="0" w:after="0" w:line="276" w:lineRule="auto"/>
        <w:ind w:firstLine="740"/>
      </w:pPr>
    </w:p>
    <w:p w:rsidR="00A54BD1" w:rsidRDefault="007E4B6F" w:rsidP="001E3762">
      <w:pPr>
        <w:pStyle w:val="20"/>
        <w:keepNext/>
        <w:keepLines/>
        <w:shd w:val="clear" w:color="auto" w:fill="auto"/>
        <w:spacing w:line="276" w:lineRule="auto"/>
        <w:jc w:val="left"/>
      </w:pPr>
      <w:bookmarkStart w:id="5" w:name="bookmark5"/>
      <w:r>
        <w:t>ПОСТАНОВЛЯЕТ:</w:t>
      </w:r>
      <w:bookmarkEnd w:id="5"/>
    </w:p>
    <w:p w:rsidR="001E3762" w:rsidRDefault="001E3762" w:rsidP="001E376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A54BD1" w:rsidRDefault="007E4B6F" w:rsidP="001E3762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Утвердить Порядок выдачи заключений об отсутствии опасных составляющих в отходах, которые являются объектом импорта или экспорта (прилагается).</w:t>
      </w:r>
    </w:p>
    <w:p w:rsidR="00A54BD1" w:rsidRDefault="007E4B6F" w:rsidP="001E3762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1E3762" w:rsidRDefault="001E3762" w:rsidP="001E3762">
      <w:pPr>
        <w:pStyle w:val="22"/>
        <w:shd w:val="clear" w:color="auto" w:fill="auto"/>
        <w:tabs>
          <w:tab w:val="left" w:pos="1106"/>
        </w:tabs>
        <w:spacing w:before="0" w:after="0" w:line="276" w:lineRule="auto"/>
      </w:pPr>
    </w:p>
    <w:p w:rsidR="001E3762" w:rsidRDefault="001E3762" w:rsidP="001E3762">
      <w:pPr>
        <w:pStyle w:val="22"/>
        <w:shd w:val="clear" w:color="auto" w:fill="auto"/>
        <w:tabs>
          <w:tab w:val="left" w:pos="1106"/>
        </w:tabs>
        <w:spacing w:before="0" w:after="0" w:line="276" w:lineRule="auto"/>
      </w:pPr>
    </w:p>
    <w:p w:rsidR="001E3762" w:rsidRDefault="007E4B6F" w:rsidP="001E3762">
      <w:pPr>
        <w:pStyle w:val="40"/>
        <w:shd w:val="clear" w:color="auto" w:fill="auto"/>
        <w:spacing w:line="280" w:lineRule="exact"/>
      </w:pPr>
      <w:bookmarkStart w:id="6" w:name="bookmark6"/>
      <w:r>
        <w:t>Председатель Правительства</w:t>
      </w:r>
      <w:bookmarkEnd w:id="6"/>
      <w:r w:rsidR="001E3762">
        <w:t xml:space="preserve">                                                 </w:t>
      </w:r>
      <w:r w:rsidR="001E3762">
        <w:rPr>
          <w:rStyle w:val="4Exact"/>
          <w:b/>
          <w:bCs/>
        </w:rPr>
        <w:t>А. Е. Ананченко</w:t>
      </w:r>
    </w:p>
    <w:p w:rsidR="00A54BD1" w:rsidRDefault="00A54BD1" w:rsidP="001E376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left="5080"/>
      </w:pPr>
      <w:r>
        <w:t>УТВЕРЖДЕН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left="5080"/>
      </w:pPr>
      <w:r>
        <w:t>Постановлением Правительства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left="5080"/>
      </w:pPr>
      <w:r>
        <w:t>Донецкой Народной Республики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left="5080"/>
      </w:pPr>
      <w:r>
        <w:t>от 24 мая 2019 г. №9-2</w:t>
      </w:r>
    </w:p>
    <w:p w:rsidR="001E3762" w:rsidRDefault="001E3762" w:rsidP="001E3762">
      <w:pPr>
        <w:pStyle w:val="22"/>
        <w:shd w:val="clear" w:color="auto" w:fill="auto"/>
        <w:spacing w:before="0" w:after="0" w:line="276" w:lineRule="auto"/>
        <w:ind w:left="5080"/>
      </w:pPr>
    </w:p>
    <w:p w:rsidR="00A54BD1" w:rsidRDefault="007E4B6F" w:rsidP="001E3762">
      <w:pPr>
        <w:pStyle w:val="40"/>
        <w:shd w:val="clear" w:color="auto" w:fill="auto"/>
        <w:spacing w:line="276" w:lineRule="auto"/>
        <w:ind w:left="20"/>
        <w:jc w:val="center"/>
      </w:pPr>
      <w:r>
        <w:t>ПОРЯДОК ВЫДАЧИ ЗАКЛЮЧЕНИЙ ОБ ОТСУТСТВИИ ОПАСНЫХ</w:t>
      </w:r>
      <w:r>
        <w:br/>
        <w:t>СОСТАВЛЯЮЩИХ В ОТХОДАХ, КОТОРЫЕ ЯВЛЯЮТСЯ</w:t>
      </w:r>
      <w:r>
        <w:br/>
        <w:t>ОБЪЕКТОМ ИМПОРТА ИЛИ ЭКСПОРТА</w:t>
      </w:r>
    </w:p>
    <w:p w:rsidR="001E3762" w:rsidRDefault="001E3762" w:rsidP="001E3762">
      <w:pPr>
        <w:pStyle w:val="40"/>
        <w:shd w:val="clear" w:color="auto" w:fill="auto"/>
        <w:spacing w:line="276" w:lineRule="auto"/>
        <w:ind w:left="20"/>
        <w:jc w:val="center"/>
      </w:pP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</w:pPr>
      <w:r>
        <w:t xml:space="preserve">Настоящим Порядком устанавливается процедура выдачи Государственным комитетом по экологической политике и природным ресурсам при Главе Донецкой Народной Республики (далее -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Республики) юридическим лицам и физическим лицам - предпринимателям заключений об отсутствии опасных составляющих в отходах, которые являются объектом импорта или экспорта (далее - Заключение).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94"/>
        </w:tabs>
        <w:spacing w:before="0" w:after="0" w:line="276" w:lineRule="auto"/>
        <w:ind w:firstLine="740"/>
      </w:pPr>
      <w:proofErr w:type="gramStart"/>
      <w:r>
        <w:t xml:space="preserve">Заключение выдается юридическим лицам и физическим лицам - предпринимателям (далее - Заявитель), в отношении отходов, включенных в раздел II </w:t>
      </w:r>
      <w:hyperlink r:id="rId12" w:history="1">
        <w:r w:rsidRPr="00877B3A">
          <w:rPr>
            <w:rStyle w:val="a3"/>
          </w:rPr>
          <w:t>Единого перечня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Республики, утвержденного Постановлением Совета Министров Донецкой Народной Республики от 16 октября 2015 года № 19-8</w:t>
        </w:r>
      </w:hyperlink>
      <w:r>
        <w:t xml:space="preserve"> (далее - Единый перечень), в случае</w:t>
      </w:r>
      <w:proofErr w:type="gramEnd"/>
      <w:r>
        <w:t xml:space="preserve"> отсутствия опасных составляющих в отходах, которые являются объектом импорта или экспорта, перечисленных в приложении 2 к </w:t>
      </w:r>
      <w:hyperlink r:id="rId13" w:history="1">
        <w:r w:rsidRPr="00C261C3">
          <w:rPr>
            <w:rStyle w:val="a3"/>
          </w:rPr>
          <w:t xml:space="preserve">Положению о </w:t>
        </w:r>
        <w:proofErr w:type="gramStart"/>
        <w:r w:rsidRPr="00C261C3">
          <w:rPr>
            <w:rStyle w:val="a3"/>
          </w:rPr>
          <w:t>контроле за</w:t>
        </w:r>
        <w:proofErr w:type="gramEnd"/>
        <w:r w:rsidRPr="00C261C3">
          <w:rPr>
            <w:rStyle w:val="a3"/>
          </w:rPr>
          <w:t xml:space="preserve"> трансграничным перемещением опасных отходов и их утилизацией/удалением, утвержденному Постановлением Совета Министров Донецкой Народной Республики от 16 октября 2015 года №19-6</w:t>
        </w:r>
      </w:hyperlink>
      <w:r>
        <w:t>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</w:pPr>
      <w:r>
        <w:t>Для получения Заключ</w:t>
      </w:r>
      <w:r w:rsidR="001E3762">
        <w:t xml:space="preserve">ения Заявитель предоставляет в </w:t>
      </w:r>
      <w:proofErr w:type="spellStart"/>
      <w:r w:rsidR="001E3762">
        <w:t>Госкомэкополитики</w:t>
      </w:r>
      <w:proofErr w:type="spellEnd"/>
      <w:r w:rsidR="001E3762">
        <w:t xml:space="preserve"> при Г</w:t>
      </w:r>
      <w:r>
        <w:t>лаве Донецкой Народной Республики следующие документы: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  <w:sectPr w:rsidR="00A54BD1" w:rsidSect="001E3762">
          <w:type w:val="continuous"/>
          <w:pgSz w:w="11900" w:h="16840"/>
          <w:pgMar w:top="568" w:right="533" w:bottom="851" w:left="1667" w:header="0" w:footer="3" w:gutter="0"/>
          <w:cols w:space="720"/>
          <w:noEndnote/>
          <w:docGrid w:linePitch="360"/>
        </w:sectPr>
      </w:pPr>
      <w:r>
        <w:t>заявление на получение заключения об отсутствии опасных составляющих в отходах, которые являются объектом импорта или экспорта с указанием наименования отхода (согласно Государственному классификатору отходов, который утверждается республиканским органом исполнительной власти, реализующим государственную политику в сфере охраны окружающей среды), его количества, кода Товарной номенклатуры внешнеэкономической деятельности по форме, согласно приложению 1;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lastRenderedPageBreak/>
        <w:t>копию учредительного документа (Устава, Положения) и копию свидетельства о государственной регистрации юридического лица или копию свидетельства о государственной регистрации физического лица - предпринимателя, копию паспорта и копию идентификационного номера физического лица - предпринимателя;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копию документа о постановке Заявителя на учет в налоговых органах Министерства доходов и сборов Донецкой Народной Республики;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копию справки о включении Заявителя в реестр статистических единиц;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копию карточки аккредитации субъекта внешнеэкономической деятельности Донецкой Народной Республики, выданную Заявителю уполномоченным структурным подразделением Министерства доходов и сборов Донецкой Народной Республики;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копию контракта (договора) между экспортером и производителем или импортером и потребителем товара в случае, если Заявитель выступает посредником;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выписку из технологических регламентов производства, документы, удостоверяющие качественные характеристики отходов (в случае их наличия, а также при условии наличия возможностей подтверждения качественного и количественного состава отходов);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документ, подтверждающий информацию о наличии технических (технологических) возможностей для использования ввозимых отходов (акт обследования, техническая документация и т.п.);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копию документа, подтверждающего покрытие страхованием, залогом или иной гарантией при трансграничной перевозке отходов производства и потребления в соответствии с требованиями законодательства Донецкой Народной Республики;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товаросопроводительные документы (счет-фактура, инвойс, товаротранспортная накладная и т.п.).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40"/>
      </w:pPr>
      <w:r>
        <w:t>Заявитель несет ответственность за достоверность информации, приведенной в документах, представленных для получения Заключения.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64"/>
        </w:tabs>
        <w:spacing w:before="0" w:after="0" w:line="276" w:lineRule="auto"/>
        <w:ind w:firstLine="740"/>
      </w:pPr>
      <w:r>
        <w:t>Срок рассмотрения заявления с документами составляет не более 10</w:t>
      </w:r>
    </w:p>
    <w:p w:rsidR="00A54BD1" w:rsidRDefault="007E4B6F" w:rsidP="001E3762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 xml:space="preserve">(десяти) календарных дней со дня регистрации </w:t>
      </w:r>
      <w:proofErr w:type="spellStart"/>
      <w:r>
        <w:t>Госкомэкополитики</w:t>
      </w:r>
      <w:proofErr w:type="spellEnd"/>
      <w:r>
        <w:t xml:space="preserve"> при Главе Донецкой</w:t>
      </w:r>
      <w:r>
        <w:tab/>
        <w:t>Народной Республики заявления в журнале входящей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</w:pPr>
      <w:r>
        <w:t>корреспонденции.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 xml:space="preserve">По результатам рассмотрения заявления и документов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выдает Заключение или отказывает в его выдаче.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49"/>
        </w:tabs>
        <w:spacing w:before="0" w:after="0" w:line="276" w:lineRule="auto"/>
        <w:ind w:firstLine="740"/>
      </w:pPr>
      <w:r>
        <w:lastRenderedPageBreak/>
        <w:t xml:space="preserve">Заключение оформляется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согласно приложению 2.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6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ведет регистрацию Заключений в журнале учета заключений об отсутствии опасных составляющих в отходах, которые являются объектом импорта или экспорта по форме, согласно приложению 3.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Срок вручения Заключения Заявителю составляет 3 (три) рабочих дня со дня его регистрации.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 xml:space="preserve">Заключение подписывается Председателем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или уполномоченными им заместителем Председателя или начальником структурного подразделения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 заверяется печатью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Заключение составляется в трех экземплярах, два из которых передаются Заявителю: один остается у Заявителя, второй - для предоставления в таможенные органы Донецкой Народной Республики, третий экземпляр Заключения с пакетом документов, представленных Заявителем, находится в Г </w:t>
      </w:r>
      <w:proofErr w:type="spellStart"/>
      <w:r>
        <w:t>оскомэкополитики</w:t>
      </w:r>
      <w:proofErr w:type="spellEnd"/>
      <w:r>
        <w:t xml:space="preserve"> при Г лаве Донецкой Народной Республики.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Срок действия Заключения составляет 30 (тридцать) календарных дней со дня принятия решения о его выдаче на одно перемещение отходов, которые являются объектом импорта или экспорта.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Действие Заключения прекращается: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99"/>
        </w:tabs>
        <w:spacing w:before="0" w:after="0" w:line="276" w:lineRule="auto"/>
        <w:ind w:firstLine="760"/>
      </w:pPr>
      <w:r>
        <w:t>по истечении срока, на который оно выдано;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512"/>
        </w:tabs>
        <w:spacing w:before="0" w:after="0" w:line="276" w:lineRule="auto"/>
        <w:ind w:firstLine="760"/>
      </w:pPr>
      <w:r>
        <w:t>в случае ликвидации юридического лица или прекращения деятельности физического лица - предпринимателя;</w:t>
      </w:r>
    </w:p>
    <w:p w:rsidR="00A54BD1" w:rsidRDefault="007E4B6F" w:rsidP="001E3762">
      <w:pPr>
        <w:pStyle w:val="22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по решению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об его отмене.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349"/>
        </w:tabs>
        <w:spacing w:before="0" w:after="0" w:line="276" w:lineRule="auto"/>
        <w:ind w:firstLine="760"/>
      </w:pPr>
      <w:proofErr w:type="gramStart"/>
      <w:r>
        <w:t xml:space="preserve">Заключение, выданное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может быть отменено на основании информации органов исполнительной власти или иных организаций, свидетельствующей о нарушениях порядка ввоза/вывоза отходов, которые являются объектом импорта или экспорта, возникновении обстоятельств, приводящих к нанесению ущерба экономическим интересам Донецкой Народной Республики; о несоответствии отходов, которые являются объектом импорта или экспорта, видам, указанных в Заключении;</w:t>
      </w:r>
      <w:proofErr w:type="gramEnd"/>
      <w:r>
        <w:t xml:space="preserve"> о выявлении факта попытки осуществить Заявителем трансграничное перемещение отходов, которые являются объектом импорта или экспорта, в количестве, превышающем указанное в Заключении.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При получении в установленном порядке информации, содержащей </w:t>
      </w:r>
      <w:r>
        <w:lastRenderedPageBreak/>
        <w:t xml:space="preserve">основания для отмены Заключения,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осуществляет рассмотрение представленной информации в срок, не превышающий 3 (трех) рабочих дней и принимает решение об отмене Заключения, которое оформляется письмом на фирменном бланке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Решение об отмене Заключения вручается Заявителю (направляется почтовым отправлением в адрес Заявителя) в течение 3 (трех) рабочих дней со дня принятия решения об отмене Заключения.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60"/>
      </w:pPr>
      <w:r>
        <w:t>Отмена Заключения по основаниям, не предусмотренным пунктом 11. настоящего Порядка, запрещена.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отказывает в выдаче Заключения в случаях:</w:t>
      </w:r>
    </w:p>
    <w:p w:rsidR="00A54BD1" w:rsidRDefault="007E4B6F" w:rsidP="001E3762">
      <w:pPr>
        <w:pStyle w:val="22"/>
        <w:numPr>
          <w:ilvl w:val="0"/>
          <w:numId w:val="3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непредставления документов, предусмотренных в пункте 3 настоящего Порядка;</w:t>
      </w:r>
    </w:p>
    <w:p w:rsidR="00A54BD1" w:rsidRDefault="007E4B6F" w:rsidP="001E3762">
      <w:pPr>
        <w:pStyle w:val="22"/>
        <w:numPr>
          <w:ilvl w:val="0"/>
          <w:numId w:val="3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наличия неполных или недостоверных сведений в документах, представляемых Заявителем для получения Заключения;</w:t>
      </w:r>
    </w:p>
    <w:p w:rsidR="00A54BD1" w:rsidRDefault="007E4B6F" w:rsidP="001E3762">
      <w:pPr>
        <w:pStyle w:val="22"/>
        <w:numPr>
          <w:ilvl w:val="0"/>
          <w:numId w:val="3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прекращения или приостановления действия одного или нескольких документов, являющихся основанием для выдачи Заключения.</w:t>
      </w:r>
    </w:p>
    <w:p w:rsidR="00A54BD1" w:rsidRDefault="007E4B6F" w:rsidP="001E3762">
      <w:pPr>
        <w:pStyle w:val="22"/>
        <w:shd w:val="clear" w:color="auto" w:fill="auto"/>
        <w:spacing w:before="0" w:after="0" w:line="276" w:lineRule="auto"/>
        <w:ind w:firstLine="760"/>
      </w:pPr>
      <w:r>
        <w:t>Решение об отказе в выдаче Заключения должно быть мотивированным.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 xml:space="preserve">Отказ в выдаче Заключения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оформляется письмом на фирменном бланке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 направляется Заявителю с использованием почтовой связи или иным способом, предусмотренным действующим законодательством Донецкой Народной Республики.</w:t>
      </w:r>
    </w:p>
    <w:p w:rsidR="00A54BD1" w:rsidRDefault="007E4B6F" w:rsidP="001E3762">
      <w:pPr>
        <w:pStyle w:val="22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информирует таможенные органы Донецкой Народной Республики о выданных и отмененных Заключениях в течение 1 (одного) рабочего дня со дня выдачи либо отмены Заключения посредством электронной связи.</w:t>
      </w: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6325" cy="8463280"/>
            <wp:effectExtent l="0" t="0" r="0" b="0"/>
            <wp:docPr id="2" name="Рисунок 2" descr="C:\Users\user\Desktop\доки\постановления совета министров\30.05\П 9-2\Postanov_N9_2_24052019_ch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0.05\П 9-2\Postanov_N9_2_24052019_ch_Page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46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8357235"/>
            <wp:effectExtent l="0" t="0" r="0" b="0"/>
            <wp:docPr id="3" name="Рисунок 3" descr="C:\Users\user\Desktop\доки\постановления совета министров\30.05\П 9-2\Postanov_N9_2_24052019_ch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0.05\П 9-2\Postanov_N9_2_24052019_ch_Page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35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  <w:sectPr w:rsidR="00E52B97">
          <w:headerReference w:type="default" r:id="rId16"/>
          <w:pgSz w:w="11900" w:h="16840"/>
          <w:pgMar w:top="1292" w:right="533" w:bottom="1350" w:left="1667" w:header="0" w:footer="3" w:gutter="0"/>
          <w:pgNumType w:start="2"/>
          <w:cols w:space="720"/>
          <w:noEndnote/>
          <w:docGrid w:linePitch="360"/>
        </w:sectPr>
      </w:pPr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016365" cy="3328035"/>
            <wp:effectExtent l="0" t="0" r="0" b="0"/>
            <wp:docPr id="4" name="Рисунок 4" descr="C:\Users\user\Desktop\доки\постановления совета министров\30.05\П 9-2\Postanov_N9_2_24052019_ch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30.05\П 9-2\Postanov_N9_2_24052019_ch_Page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636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p w:rsidR="00E52B97" w:rsidRDefault="00E52B97" w:rsidP="00E52B97">
      <w:pPr>
        <w:pStyle w:val="22"/>
        <w:shd w:val="clear" w:color="auto" w:fill="auto"/>
        <w:tabs>
          <w:tab w:val="left" w:pos="1180"/>
        </w:tabs>
        <w:spacing w:before="0" w:after="0" w:line="276" w:lineRule="auto"/>
      </w:pPr>
    </w:p>
    <w:sectPr w:rsidR="00E52B97" w:rsidSect="00E52B97">
      <w:pgSz w:w="16840" w:h="11900" w:orient="landscape"/>
      <w:pgMar w:top="1667" w:right="1293" w:bottom="533" w:left="134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6B" w:rsidRDefault="00FC1F6B">
      <w:r>
        <w:separator/>
      </w:r>
    </w:p>
  </w:endnote>
  <w:endnote w:type="continuationSeparator" w:id="0">
    <w:p w:rsidR="00FC1F6B" w:rsidRDefault="00FC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6B" w:rsidRDefault="00FC1F6B"/>
  </w:footnote>
  <w:footnote w:type="continuationSeparator" w:id="0">
    <w:p w:rsidR="00FC1F6B" w:rsidRDefault="00FC1F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BD1" w:rsidRDefault="00FC1F6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pt;margin-top:39.9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4BD1" w:rsidRDefault="007E4B6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52B97" w:rsidRPr="00E52B97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97A24"/>
    <w:multiLevelType w:val="multilevel"/>
    <w:tmpl w:val="F8627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82729B"/>
    <w:multiLevelType w:val="multilevel"/>
    <w:tmpl w:val="C6F2B7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612EB2"/>
    <w:multiLevelType w:val="multilevel"/>
    <w:tmpl w:val="26B8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4BD1"/>
    <w:rsid w:val="001E3762"/>
    <w:rsid w:val="00325A7E"/>
    <w:rsid w:val="007E4B6F"/>
    <w:rsid w:val="00877B3A"/>
    <w:rsid w:val="00A54BD1"/>
    <w:rsid w:val="00C261C3"/>
    <w:rsid w:val="00E52B97"/>
    <w:rsid w:val="00FC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E376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76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9-6-ot-16-10-2015-g-ob-utverzhdenii-polozheniya-o-kontrole-za-transgranichnym-peremeshheniem-opasnyh-othodov-i-ih-utilizatsiej-udaleniem-opublikovano-29-10-2015g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.dnr-online.ru/wp-content/uploads/2016/05/Postanov_N19_8_16102015.pdf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9-6-ot-16-10-2015-g-ob-utverzhdenii-polozheniya-o-kontrole-za-transgranichnym-peremeshheniem-opasnyh-othodov-i-ih-utilizatsiej-udaleniem-opublikovano-29-10-2015g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doc.dnr-online.ru/wp-content/uploads/2016/05/Postanov_N19_8_16102015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07-ot-23-01-2017-goda-ob-utverzhdenii-struktury-i-polozheniya-o-gosudarstvennom-komitete-po-ekologicheskoj-politike-i-prirodnym-resursam-pri-glave-donetskoj-na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1563</Words>
  <Characters>8913</Characters>
  <Application>Microsoft Office Word</Application>
  <DocSecurity>0</DocSecurity>
  <Lines>74</Lines>
  <Paragraphs>20</Paragraphs>
  <ScaleCrop>false</ScaleCrop>
  <Company/>
  <LinksUpToDate>false</LinksUpToDate>
  <CharactersWithSpaces>10456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5</cp:revision>
  <dcterms:created xsi:type="dcterms:W3CDTF">2019-05-29T14:52:00Z</dcterms:created>
  <dcterms:modified xsi:type="dcterms:W3CDTF">2019-05-30T07:51:00Z</dcterms:modified>
</cp:coreProperties>
</file>