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B1" w:rsidRDefault="003758B1" w:rsidP="003758B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360"/>
      </w:pPr>
      <w:bookmarkStart w:id="0" w:name="bookmark0"/>
      <w:r>
        <w:rPr>
          <w:noProof/>
          <w:lang w:bidi="ar-SA"/>
        </w:rPr>
        <w:drawing>
          <wp:inline distT="0" distB="0" distL="0" distR="0" wp14:anchorId="6DC5006D" wp14:editId="39AE3F3F">
            <wp:extent cx="6241415" cy="123317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A544F" w:rsidRPr="003758B1" w:rsidRDefault="003C7965" w:rsidP="003758B1">
      <w:pPr>
        <w:pStyle w:val="10"/>
        <w:keepNext/>
        <w:keepLines/>
        <w:shd w:val="clear" w:color="auto" w:fill="auto"/>
        <w:spacing w:line="276" w:lineRule="auto"/>
        <w:ind w:right="360"/>
        <w:rPr>
          <w:sz w:val="32"/>
          <w:szCs w:val="32"/>
        </w:rPr>
      </w:pPr>
      <w:r w:rsidRPr="003758B1">
        <w:rPr>
          <w:sz w:val="32"/>
          <w:szCs w:val="32"/>
        </w:rPr>
        <w:t>УКАЗ</w:t>
      </w:r>
      <w:bookmarkEnd w:id="0"/>
    </w:p>
    <w:p w:rsidR="006A544F" w:rsidRDefault="003C7965" w:rsidP="003758B1">
      <w:pPr>
        <w:pStyle w:val="20"/>
        <w:keepNext/>
        <w:keepLines/>
        <w:shd w:val="clear" w:color="auto" w:fill="auto"/>
        <w:spacing w:after="0" w:line="276" w:lineRule="auto"/>
        <w:ind w:right="360"/>
        <w:rPr>
          <w:rStyle w:val="212pt0pt"/>
          <w:b/>
          <w:bCs/>
          <w:sz w:val="32"/>
          <w:szCs w:val="32"/>
        </w:rPr>
      </w:pPr>
      <w:bookmarkStart w:id="2" w:name="bookmark1"/>
      <w:r w:rsidRPr="003758B1">
        <w:rPr>
          <w:rStyle w:val="212pt0pt"/>
          <w:b/>
          <w:bCs/>
          <w:sz w:val="32"/>
          <w:szCs w:val="32"/>
        </w:rPr>
        <w:t>ГЛАВЫ ДОНЕЦКОЙ НАРОДНОЙ РЕСПУБЛИКИ</w:t>
      </w:r>
      <w:bookmarkEnd w:id="2"/>
    </w:p>
    <w:p w:rsidR="003758B1" w:rsidRDefault="003758B1" w:rsidP="003758B1">
      <w:pPr>
        <w:pStyle w:val="20"/>
        <w:keepNext/>
        <w:keepLines/>
        <w:shd w:val="clear" w:color="auto" w:fill="auto"/>
        <w:spacing w:after="0" w:line="276" w:lineRule="auto"/>
        <w:ind w:right="360"/>
        <w:rPr>
          <w:rStyle w:val="212pt0pt"/>
          <w:b/>
          <w:bCs/>
          <w:sz w:val="32"/>
          <w:szCs w:val="32"/>
        </w:rPr>
      </w:pPr>
    </w:p>
    <w:p w:rsidR="003758B1" w:rsidRPr="003758B1" w:rsidRDefault="003758B1" w:rsidP="003758B1">
      <w:pPr>
        <w:pStyle w:val="20"/>
        <w:keepNext/>
        <w:keepLines/>
        <w:shd w:val="clear" w:color="auto" w:fill="auto"/>
        <w:spacing w:after="0" w:line="276" w:lineRule="auto"/>
        <w:ind w:right="360"/>
        <w:rPr>
          <w:sz w:val="32"/>
          <w:szCs w:val="32"/>
        </w:rPr>
      </w:pPr>
    </w:p>
    <w:p w:rsidR="006A544F" w:rsidRDefault="003C7965" w:rsidP="003758B1">
      <w:pPr>
        <w:pStyle w:val="40"/>
        <w:shd w:val="clear" w:color="auto" w:fill="auto"/>
        <w:spacing w:before="0" w:after="0" w:line="276" w:lineRule="auto"/>
        <w:ind w:firstLine="47"/>
        <w:jc w:val="center"/>
        <w:rPr>
          <w:sz w:val="28"/>
          <w:szCs w:val="28"/>
        </w:rPr>
      </w:pPr>
      <w:r w:rsidRPr="003758B1">
        <w:rPr>
          <w:sz w:val="28"/>
          <w:szCs w:val="28"/>
        </w:rPr>
        <w:t>«О принятии временного (типового) положения о местных администрациях Донецкой Народной Республики»</w:t>
      </w:r>
    </w:p>
    <w:p w:rsidR="003758B1" w:rsidRDefault="003758B1" w:rsidP="003758B1">
      <w:pPr>
        <w:pStyle w:val="40"/>
        <w:shd w:val="clear" w:color="auto" w:fill="auto"/>
        <w:spacing w:before="0" w:after="0" w:line="276" w:lineRule="auto"/>
        <w:ind w:left="2080"/>
        <w:rPr>
          <w:sz w:val="28"/>
          <w:szCs w:val="28"/>
        </w:rPr>
      </w:pPr>
    </w:p>
    <w:p w:rsidR="003758B1" w:rsidRPr="003758B1" w:rsidRDefault="003758B1" w:rsidP="003758B1">
      <w:pPr>
        <w:pStyle w:val="40"/>
        <w:shd w:val="clear" w:color="auto" w:fill="auto"/>
        <w:spacing w:before="0" w:after="0" w:line="276" w:lineRule="auto"/>
        <w:ind w:left="2080"/>
        <w:rPr>
          <w:sz w:val="28"/>
          <w:szCs w:val="28"/>
        </w:rPr>
      </w:pPr>
    </w:p>
    <w:p w:rsidR="006A544F" w:rsidRDefault="003C7965" w:rsidP="003758B1">
      <w:pPr>
        <w:pStyle w:val="22"/>
        <w:shd w:val="clear" w:color="auto" w:fill="auto"/>
        <w:spacing w:before="0" w:after="0" w:line="276" w:lineRule="auto"/>
        <w:ind w:left="580" w:firstLine="640"/>
        <w:rPr>
          <w:sz w:val="28"/>
          <w:szCs w:val="28"/>
        </w:rPr>
      </w:pPr>
      <w:r w:rsidRPr="003758B1">
        <w:rPr>
          <w:sz w:val="28"/>
          <w:szCs w:val="28"/>
        </w:rPr>
        <w:t xml:space="preserve">В целях обеспечения деятельности органов местного </w:t>
      </w:r>
      <w:r w:rsidRPr="003758B1">
        <w:rPr>
          <w:sz w:val="28"/>
          <w:szCs w:val="28"/>
        </w:rPr>
        <w:t>самоуправления в пределах Донецкой Народной Республики,</w:t>
      </w:r>
    </w:p>
    <w:p w:rsidR="003758B1" w:rsidRPr="003758B1" w:rsidRDefault="003758B1" w:rsidP="003758B1">
      <w:pPr>
        <w:pStyle w:val="22"/>
        <w:shd w:val="clear" w:color="auto" w:fill="auto"/>
        <w:spacing w:before="0" w:after="0" w:line="276" w:lineRule="auto"/>
        <w:ind w:left="580" w:firstLine="640"/>
        <w:rPr>
          <w:sz w:val="28"/>
          <w:szCs w:val="28"/>
        </w:rPr>
      </w:pPr>
    </w:p>
    <w:p w:rsidR="006A544F" w:rsidRDefault="003C7965" w:rsidP="003758B1">
      <w:pPr>
        <w:pStyle w:val="22"/>
        <w:shd w:val="clear" w:color="auto" w:fill="auto"/>
        <w:spacing w:before="0" w:after="0" w:line="276" w:lineRule="auto"/>
        <w:ind w:left="1520"/>
        <w:jc w:val="both"/>
        <w:rPr>
          <w:sz w:val="28"/>
          <w:szCs w:val="28"/>
        </w:rPr>
      </w:pPr>
      <w:r w:rsidRPr="003758B1">
        <w:rPr>
          <w:sz w:val="28"/>
          <w:szCs w:val="28"/>
        </w:rPr>
        <w:t>ПОСТАНОВЛЯЮ:</w:t>
      </w:r>
    </w:p>
    <w:p w:rsidR="003758B1" w:rsidRPr="003758B1" w:rsidRDefault="003758B1" w:rsidP="003758B1">
      <w:pPr>
        <w:pStyle w:val="22"/>
        <w:shd w:val="clear" w:color="auto" w:fill="auto"/>
        <w:spacing w:before="0" w:after="0" w:line="276" w:lineRule="auto"/>
        <w:ind w:left="1520"/>
        <w:jc w:val="both"/>
        <w:rPr>
          <w:sz w:val="28"/>
          <w:szCs w:val="28"/>
        </w:rPr>
      </w:pPr>
    </w:p>
    <w:p w:rsidR="006A544F" w:rsidRPr="003758B1" w:rsidRDefault="003C7965" w:rsidP="003758B1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0" w:line="276" w:lineRule="auto"/>
        <w:ind w:left="709" w:right="240" w:firstLine="0"/>
        <w:jc w:val="both"/>
        <w:rPr>
          <w:sz w:val="28"/>
          <w:szCs w:val="28"/>
        </w:rPr>
      </w:pPr>
      <w:r w:rsidRPr="003758B1">
        <w:rPr>
          <w:sz w:val="28"/>
          <w:szCs w:val="28"/>
        </w:rPr>
        <w:t>Принять временное (типовое) положение о местных администрациях Донецкой Народной Республики (приложение №1).</w:t>
      </w:r>
    </w:p>
    <w:p w:rsidR="006A544F" w:rsidRPr="003758B1" w:rsidRDefault="003C7965" w:rsidP="003758B1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0" w:line="276" w:lineRule="auto"/>
        <w:ind w:left="709" w:right="240" w:firstLine="0"/>
        <w:jc w:val="both"/>
        <w:rPr>
          <w:sz w:val="28"/>
          <w:szCs w:val="28"/>
        </w:rPr>
      </w:pPr>
      <w:r w:rsidRPr="003758B1">
        <w:rPr>
          <w:sz w:val="28"/>
          <w:szCs w:val="28"/>
        </w:rPr>
        <w:t xml:space="preserve">Главам местных администраций при подготовке положений руководствоваться </w:t>
      </w:r>
      <w:r w:rsidRPr="003758B1">
        <w:rPr>
          <w:sz w:val="28"/>
          <w:szCs w:val="28"/>
        </w:rPr>
        <w:t>указанным временным (типовым) положением о местных администрациях Донецкой Народной Республики.</w:t>
      </w:r>
    </w:p>
    <w:p w:rsidR="006A544F" w:rsidRDefault="003C7965" w:rsidP="003758B1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0" w:line="276" w:lineRule="auto"/>
        <w:ind w:left="709" w:firstLine="0"/>
        <w:jc w:val="both"/>
        <w:rPr>
          <w:sz w:val="28"/>
          <w:szCs w:val="28"/>
        </w:rPr>
      </w:pPr>
      <w:r w:rsidRPr="003758B1">
        <w:rPr>
          <w:sz w:val="28"/>
          <w:szCs w:val="28"/>
        </w:rPr>
        <w:t>Настоящий Указ вступает в силу со дня его подписания.</w:t>
      </w:r>
    </w:p>
    <w:p w:rsidR="003758B1" w:rsidRDefault="003758B1" w:rsidP="003758B1">
      <w:pPr>
        <w:pStyle w:val="22"/>
        <w:shd w:val="clear" w:color="auto" w:fill="auto"/>
        <w:tabs>
          <w:tab w:val="left" w:pos="284"/>
        </w:tabs>
        <w:spacing w:before="120" w:after="0" w:line="276" w:lineRule="auto"/>
        <w:ind w:firstLine="709"/>
        <w:jc w:val="both"/>
        <w:rPr>
          <w:sz w:val="28"/>
          <w:szCs w:val="28"/>
        </w:rPr>
      </w:pPr>
    </w:p>
    <w:p w:rsidR="003758B1" w:rsidRPr="003758B1" w:rsidRDefault="003758B1" w:rsidP="003758B1">
      <w:pPr>
        <w:pStyle w:val="22"/>
        <w:shd w:val="clear" w:color="auto" w:fill="auto"/>
        <w:tabs>
          <w:tab w:val="left" w:pos="284"/>
        </w:tabs>
        <w:spacing w:before="120" w:after="0" w:line="276" w:lineRule="auto"/>
        <w:ind w:firstLine="709"/>
        <w:jc w:val="both"/>
        <w:rPr>
          <w:b/>
          <w:sz w:val="28"/>
          <w:szCs w:val="28"/>
        </w:rPr>
      </w:pPr>
      <w:r w:rsidRPr="003758B1">
        <w:rPr>
          <w:b/>
          <w:sz w:val="28"/>
          <w:szCs w:val="28"/>
        </w:rPr>
        <w:t xml:space="preserve">Глава </w:t>
      </w:r>
      <w:r w:rsidRPr="003758B1">
        <w:rPr>
          <w:b/>
          <w:sz w:val="28"/>
          <w:szCs w:val="28"/>
        </w:rPr>
        <w:br/>
        <w:t xml:space="preserve">Донецкой Народной Республики   </w:t>
      </w:r>
      <w:r>
        <w:rPr>
          <w:b/>
          <w:sz w:val="28"/>
          <w:szCs w:val="28"/>
        </w:rPr>
        <w:t xml:space="preserve">                                </w:t>
      </w:r>
      <w:r w:rsidRPr="003758B1">
        <w:rPr>
          <w:b/>
          <w:sz w:val="28"/>
          <w:szCs w:val="28"/>
        </w:rPr>
        <w:t xml:space="preserve">           А. В. Захарченко</w:t>
      </w:r>
    </w:p>
    <w:p w:rsidR="003758B1" w:rsidRPr="003758B1" w:rsidRDefault="003758B1" w:rsidP="003758B1">
      <w:pPr>
        <w:pStyle w:val="22"/>
        <w:shd w:val="clear" w:color="auto" w:fill="auto"/>
        <w:tabs>
          <w:tab w:val="left" w:pos="284"/>
        </w:tabs>
        <w:spacing w:before="120" w:after="0" w:line="276" w:lineRule="auto"/>
        <w:ind w:firstLine="709"/>
        <w:jc w:val="both"/>
        <w:rPr>
          <w:b/>
          <w:sz w:val="28"/>
          <w:szCs w:val="28"/>
        </w:rPr>
      </w:pPr>
    </w:p>
    <w:p w:rsidR="003758B1" w:rsidRPr="003758B1" w:rsidRDefault="003758B1" w:rsidP="003758B1">
      <w:pPr>
        <w:pStyle w:val="22"/>
        <w:shd w:val="clear" w:color="auto" w:fill="auto"/>
        <w:tabs>
          <w:tab w:val="left" w:pos="284"/>
        </w:tabs>
        <w:spacing w:before="120" w:after="0" w:line="276" w:lineRule="auto"/>
        <w:ind w:firstLine="709"/>
        <w:jc w:val="both"/>
        <w:rPr>
          <w:b/>
          <w:sz w:val="28"/>
          <w:szCs w:val="28"/>
        </w:rPr>
      </w:pPr>
      <w:r w:rsidRPr="003758B1">
        <w:rPr>
          <w:b/>
          <w:sz w:val="28"/>
          <w:szCs w:val="28"/>
        </w:rPr>
        <w:t>г. Донецк</w:t>
      </w:r>
    </w:p>
    <w:p w:rsidR="006A544F" w:rsidRPr="003758B1" w:rsidRDefault="003C7965" w:rsidP="003758B1">
      <w:pPr>
        <w:pStyle w:val="a5"/>
        <w:shd w:val="clear" w:color="auto" w:fill="auto"/>
        <w:spacing w:line="276" w:lineRule="auto"/>
        <w:ind w:left="580" w:right="6660"/>
        <w:jc w:val="left"/>
        <w:rPr>
          <w:sz w:val="28"/>
          <w:szCs w:val="28"/>
        </w:rPr>
      </w:pPr>
      <w:r w:rsidRPr="003758B1">
        <w:rPr>
          <w:sz w:val="28"/>
          <w:szCs w:val="28"/>
        </w:rPr>
        <w:t>«19» января 2015 г. № 13</w:t>
      </w:r>
    </w:p>
    <w:sectPr w:rsidR="006A544F" w:rsidRPr="003758B1" w:rsidSect="003758B1">
      <w:type w:val="continuous"/>
      <w:pgSz w:w="11900" w:h="16840"/>
      <w:pgMar w:top="1276" w:right="985" w:bottom="1762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65" w:rsidRDefault="003C7965">
      <w:r>
        <w:separator/>
      </w:r>
    </w:p>
  </w:endnote>
  <w:endnote w:type="continuationSeparator" w:id="0">
    <w:p w:rsidR="003C7965" w:rsidRDefault="003C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65" w:rsidRDefault="003C7965"/>
  </w:footnote>
  <w:footnote w:type="continuationSeparator" w:id="0">
    <w:p w:rsidR="003C7965" w:rsidRDefault="003C79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3751D"/>
    <w:multiLevelType w:val="multilevel"/>
    <w:tmpl w:val="E2382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544F"/>
    <w:rsid w:val="003758B1"/>
    <w:rsid w:val="003C7965"/>
    <w:rsid w:val="006A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12pt0pt">
    <w:name w:val="Заголовок №2 + 12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180" w:line="283" w:lineRule="exact"/>
      <w:ind w:hanging="18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180" w:line="274" w:lineRule="exact"/>
      <w:ind w:hanging="300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758B1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8B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2019-05-24T08:57:00Z</dcterms:created>
  <dcterms:modified xsi:type="dcterms:W3CDTF">2019-05-24T09:00:00Z</dcterms:modified>
</cp:coreProperties>
</file>