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A38" w:rsidRDefault="00305A38" w:rsidP="00305A38">
      <w:pPr>
        <w:pStyle w:val="10"/>
        <w:keepNext/>
        <w:keepLines/>
        <w:pBdr>
          <w:bottom w:val="double" w:sz="6" w:space="1" w:color="auto"/>
        </w:pBdr>
        <w:shd w:val="clear" w:color="auto" w:fill="auto"/>
        <w:spacing w:line="276" w:lineRule="auto"/>
        <w:ind w:left="20"/>
      </w:pPr>
      <w:bookmarkStart w:id="0" w:name="bookmark0"/>
      <w:r>
        <w:rPr>
          <w:noProof/>
          <w:lang w:bidi="ar-SA"/>
        </w:rPr>
        <w:drawing>
          <wp:inline distT="0" distB="0" distL="0" distR="0" wp14:anchorId="0AE40CCB" wp14:editId="69CB6B8F">
            <wp:extent cx="6209665" cy="1233170"/>
            <wp:effectExtent l="0" t="0" r="0" b="0"/>
            <wp:docPr id="1" name="Рисунок 1" descr="C:\Users\user\Desktop\доки\постановления совета министров\rasporiazhglavaN281_11092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доки\постановления совета министров\rasporiazhglavaN281_11092017.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09665" cy="1233170"/>
                    </a:xfrm>
                    <a:prstGeom prst="rect">
                      <a:avLst/>
                    </a:prstGeom>
                    <a:noFill/>
                    <a:ln>
                      <a:noFill/>
                    </a:ln>
                  </pic:spPr>
                </pic:pic>
              </a:graphicData>
            </a:graphic>
          </wp:inline>
        </w:drawing>
      </w:r>
    </w:p>
    <w:p w:rsidR="006B27BE" w:rsidRDefault="002617EF" w:rsidP="002C42E8">
      <w:pPr>
        <w:pStyle w:val="10"/>
        <w:keepNext/>
        <w:keepLines/>
        <w:shd w:val="clear" w:color="auto" w:fill="auto"/>
        <w:spacing w:line="276" w:lineRule="auto"/>
        <w:ind w:left="20"/>
      </w:pPr>
      <w:r>
        <w:t>УКАЗ</w:t>
      </w:r>
      <w:bookmarkEnd w:id="0"/>
    </w:p>
    <w:p w:rsidR="006B27BE" w:rsidRDefault="002617EF" w:rsidP="002C42E8">
      <w:pPr>
        <w:pStyle w:val="10"/>
        <w:keepNext/>
        <w:keepLines/>
        <w:shd w:val="clear" w:color="auto" w:fill="auto"/>
        <w:spacing w:line="276" w:lineRule="auto"/>
        <w:ind w:left="20"/>
      </w:pPr>
      <w:bookmarkStart w:id="1" w:name="bookmark1"/>
      <w:r>
        <w:t>ГЛАВЫ ДОНЕЦКОЙ НАРОДНОЙ РЕСПУБЛИКИ</w:t>
      </w:r>
      <w:bookmarkEnd w:id="1"/>
    </w:p>
    <w:p w:rsidR="002C42E8" w:rsidRDefault="002C42E8" w:rsidP="002C42E8">
      <w:pPr>
        <w:pStyle w:val="10"/>
        <w:keepNext/>
        <w:keepLines/>
        <w:shd w:val="clear" w:color="auto" w:fill="auto"/>
        <w:spacing w:line="276" w:lineRule="auto"/>
        <w:ind w:left="20"/>
      </w:pPr>
    </w:p>
    <w:p w:rsidR="002C42E8" w:rsidRDefault="002C42E8" w:rsidP="002C42E8">
      <w:pPr>
        <w:pStyle w:val="10"/>
        <w:keepNext/>
        <w:keepLines/>
        <w:shd w:val="clear" w:color="auto" w:fill="auto"/>
        <w:spacing w:line="276" w:lineRule="auto"/>
        <w:ind w:left="20"/>
      </w:pPr>
    </w:p>
    <w:p w:rsidR="006B27BE" w:rsidRDefault="002617EF" w:rsidP="002C42E8">
      <w:pPr>
        <w:pStyle w:val="10"/>
        <w:keepNext/>
        <w:keepLines/>
        <w:shd w:val="clear" w:color="auto" w:fill="auto"/>
        <w:spacing w:line="276" w:lineRule="auto"/>
        <w:ind w:left="20"/>
      </w:pPr>
      <w:bookmarkStart w:id="2" w:name="bookmark2"/>
      <w:r>
        <w:t>Об организации исполнения указаний, поручений и нормативных</w:t>
      </w:r>
      <w:r>
        <w:br/>
        <w:t>правовых актов Главы Донецкой Народной Республики</w:t>
      </w:r>
      <w:bookmarkEnd w:id="2"/>
    </w:p>
    <w:p w:rsidR="002C42E8" w:rsidRDefault="002C42E8" w:rsidP="002C42E8">
      <w:pPr>
        <w:pStyle w:val="10"/>
        <w:keepNext/>
        <w:keepLines/>
        <w:shd w:val="clear" w:color="auto" w:fill="auto"/>
        <w:spacing w:line="276" w:lineRule="auto"/>
        <w:ind w:left="20"/>
      </w:pPr>
    </w:p>
    <w:p w:rsidR="002C42E8" w:rsidRDefault="002C42E8" w:rsidP="002C42E8">
      <w:pPr>
        <w:pStyle w:val="10"/>
        <w:keepNext/>
        <w:keepLines/>
        <w:shd w:val="clear" w:color="auto" w:fill="auto"/>
        <w:spacing w:line="276" w:lineRule="auto"/>
        <w:ind w:left="20"/>
      </w:pPr>
    </w:p>
    <w:p w:rsidR="006B27BE" w:rsidRDefault="002617EF" w:rsidP="002C42E8">
      <w:pPr>
        <w:pStyle w:val="20"/>
        <w:shd w:val="clear" w:color="auto" w:fill="auto"/>
        <w:spacing w:before="0" w:after="0" w:line="276" w:lineRule="auto"/>
        <w:ind w:firstLine="760"/>
      </w:pPr>
      <w:r>
        <w:t xml:space="preserve">В целях обеспечения надлежащего и своевременного исполнения указаний, поручений и нормативных правовых актов Главы Донецкой Народной Республики, руководствуясь статьями 59 и 60 </w:t>
      </w:r>
      <w:hyperlink r:id="rId9" w:history="1">
        <w:r w:rsidRPr="005D63C9">
          <w:rPr>
            <w:rStyle w:val="a3"/>
          </w:rPr>
          <w:t>Конституции Донецкой Народной Республики</w:t>
        </w:r>
      </w:hyperlink>
      <w:bookmarkStart w:id="3" w:name="_GoBack"/>
      <w:bookmarkEnd w:id="3"/>
      <w:r>
        <w:t>,</w:t>
      </w:r>
    </w:p>
    <w:p w:rsidR="002C42E8" w:rsidRDefault="002C42E8" w:rsidP="002C42E8">
      <w:pPr>
        <w:pStyle w:val="20"/>
        <w:shd w:val="clear" w:color="auto" w:fill="auto"/>
        <w:spacing w:before="0" w:after="0" w:line="276" w:lineRule="auto"/>
        <w:ind w:firstLine="760"/>
      </w:pPr>
    </w:p>
    <w:p w:rsidR="006B27BE" w:rsidRDefault="002617EF" w:rsidP="002C42E8">
      <w:pPr>
        <w:pStyle w:val="20"/>
        <w:shd w:val="clear" w:color="auto" w:fill="auto"/>
        <w:spacing w:before="0" w:after="0" w:line="276" w:lineRule="auto"/>
        <w:jc w:val="left"/>
      </w:pPr>
      <w:r>
        <w:t>ПОСТАНОВЛЯЮ:</w:t>
      </w:r>
    </w:p>
    <w:p w:rsidR="002C42E8" w:rsidRDefault="002C42E8" w:rsidP="002C42E8">
      <w:pPr>
        <w:pStyle w:val="20"/>
        <w:shd w:val="clear" w:color="auto" w:fill="auto"/>
        <w:spacing w:before="0" w:after="0" w:line="276" w:lineRule="auto"/>
        <w:jc w:val="left"/>
      </w:pPr>
    </w:p>
    <w:p w:rsidR="006B27BE" w:rsidRDefault="002617EF" w:rsidP="002C42E8">
      <w:pPr>
        <w:pStyle w:val="20"/>
        <w:numPr>
          <w:ilvl w:val="0"/>
          <w:numId w:val="1"/>
        </w:numPr>
        <w:shd w:val="clear" w:color="auto" w:fill="auto"/>
        <w:tabs>
          <w:tab w:val="left" w:pos="1080"/>
        </w:tabs>
        <w:spacing w:before="120" w:after="0" w:line="276" w:lineRule="auto"/>
        <w:ind w:firstLine="760"/>
      </w:pPr>
      <w:r>
        <w:t>Утвердить прилагаемый Порядок исполнения указаний, поручений и нормативных правовых актов Главы Донецкой Народной Республики.</w:t>
      </w:r>
    </w:p>
    <w:p w:rsidR="006B27BE" w:rsidRDefault="002617EF" w:rsidP="002C42E8">
      <w:pPr>
        <w:pStyle w:val="20"/>
        <w:numPr>
          <w:ilvl w:val="0"/>
          <w:numId w:val="1"/>
        </w:numPr>
        <w:shd w:val="clear" w:color="auto" w:fill="auto"/>
        <w:tabs>
          <w:tab w:val="left" w:pos="1080"/>
        </w:tabs>
        <w:spacing w:before="120" w:after="0" w:line="276" w:lineRule="auto"/>
        <w:ind w:firstLine="760"/>
      </w:pPr>
      <w:r>
        <w:t>Установить, что руководители органов государственной власти, иных государственных органов, органов местного самоуправления и организаций несут персональную ответственность за своевременное и надлежащее исполнение указаний, поручений и нормативных правовых актов Главы Донецкой Народной Республики.</w:t>
      </w:r>
    </w:p>
    <w:p w:rsidR="006B27BE" w:rsidRDefault="002617EF" w:rsidP="002C42E8">
      <w:pPr>
        <w:pStyle w:val="20"/>
        <w:numPr>
          <w:ilvl w:val="0"/>
          <w:numId w:val="1"/>
        </w:numPr>
        <w:shd w:val="clear" w:color="auto" w:fill="auto"/>
        <w:tabs>
          <w:tab w:val="left" w:pos="1080"/>
        </w:tabs>
        <w:spacing w:before="120" w:after="0" w:line="276" w:lineRule="auto"/>
        <w:ind w:firstLine="760"/>
      </w:pPr>
      <w:r>
        <w:t>Контрольному управлению Главы Донецкой Народной Республики регулярно проводить проверки исполнения указаний, поручений и нормативных правовых актов Главы Донецкой Народной Республики органами государственной власти, иными государственными органами, органами местного самоуправления и организациями.</w:t>
      </w:r>
    </w:p>
    <w:p w:rsidR="006B27BE" w:rsidRDefault="002617EF" w:rsidP="002C42E8">
      <w:pPr>
        <w:pStyle w:val="20"/>
        <w:numPr>
          <w:ilvl w:val="0"/>
          <w:numId w:val="1"/>
        </w:numPr>
        <w:shd w:val="clear" w:color="auto" w:fill="auto"/>
        <w:tabs>
          <w:tab w:val="left" w:pos="1122"/>
        </w:tabs>
        <w:spacing w:before="120" w:after="0" w:line="276" w:lineRule="auto"/>
        <w:ind w:firstLine="760"/>
      </w:pPr>
      <w:r>
        <w:t>Правительству Донецкой Народной Республики:</w:t>
      </w:r>
    </w:p>
    <w:p w:rsidR="006B27BE" w:rsidRDefault="002617EF" w:rsidP="002C42E8">
      <w:pPr>
        <w:pStyle w:val="20"/>
        <w:shd w:val="clear" w:color="auto" w:fill="auto"/>
        <w:spacing w:before="120" w:after="0" w:line="276" w:lineRule="auto"/>
        <w:ind w:firstLine="760"/>
      </w:pPr>
      <w:r>
        <w:t>1) заслушивать на своих заседаниях отчеты руководителей органов исполнительной власти Донецкой Народной Республики о ходе исполнения указаний, поручений и нормативных правовых актов Главы Донецкой Народной Республики и состоянии исполнительской</w:t>
      </w:r>
      <w:r w:rsidR="002C42E8">
        <w:t xml:space="preserve"> </w:t>
      </w:r>
      <w:r>
        <w:t>дисциплины;</w:t>
      </w:r>
    </w:p>
    <w:p w:rsidR="006B27BE" w:rsidRDefault="002617EF" w:rsidP="002C42E8">
      <w:pPr>
        <w:pStyle w:val="20"/>
        <w:shd w:val="clear" w:color="auto" w:fill="auto"/>
        <w:spacing w:before="120" w:after="0" w:line="276" w:lineRule="auto"/>
        <w:ind w:firstLine="780"/>
      </w:pPr>
      <w:r>
        <w:lastRenderedPageBreak/>
        <w:t>2) привести свои акты в соответствие с настоящим Указом.</w:t>
      </w:r>
    </w:p>
    <w:p w:rsidR="006B27BE" w:rsidRDefault="002617EF" w:rsidP="002C42E8">
      <w:pPr>
        <w:pStyle w:val="20"/>
        <w:numPr>
          <w:ilvl w:val="0"/>
          <w:numId w:val="1"/>
        </w:numPr>
        <w:shd w:val="clear" w:color="auto" w:fill="auto"/>
        <w:tabs>
          <w:tab w:val="left" w:pos="1105"/>
        </w:tabs>
        <w:spacing w:before="120" w:after="0" w:line="276" w:lineRule="auto"/>
        <w:ind w:firstLine="780"/>
      </w:pPr>
      <w:r>
        <w:t>Главам местных администраций Донецкой Народной Республики обеспечить рассмотрение на заседаниях и совещаниях вопросов, касающихся исполнения указаний, поручений и нормативных правовых актов Главы Донецкой Народной Республики и состояния исполнительской дисциплины.</w:t>
      </w:r>
    </w:p>
    <w:p w:rsidR="006B27BE" w:rsidRDefault="002617EF" w:rsidP="002C42E8">
      <w:pPr>
        <w:pStyle w:val="20"/>
        <w:numPr>
          <w:ilvl w:val="0"/>
          <w:numId w:val="1"/>
        </w:numPr>
        <w:shd w:val="clear" w:color="auto" w:fill="auto"/>
        <w:tabs>
          <w:tab w:val="left" w:pos="1105"/>
        </w:tabs>
        <w:spacing w:before="120" w:after="0" w:line="276" w:lineRule="auto"/>
        <w:ind w:firstLine="780"/>
      </w:pPr>
      <w:r>
        <w:t xml:space="preserve">Признать утратившим силу раздел II Положения о порядке подготовки, согласования, представления на подпись актов, проведения мониторинга нормативных правовых Указов Главы Донецкой Народной Республики и </w:t>
      </w:r>
      <w:proofErr w:type="gramStart"/>
      <w:r>
        <w:t>контроля за</w:t>
      </w:r>
      <w:proofErr w:type="gramEnd"/>
      <w:r>
        <w:t xml:space="preserve"> исполнением актов и поручений Главы Донецкой Народной Республики, утвержденного </w:t>
      </w:r>
      <w:hyperlink r:id="rId10" w:history="1">
        <w:r w:rsidRPr="007B485B">
          <w:rPr>
            <w:rStyle w:val="a3"/>
          </w:rPr>
          <w:t>Распоряжением Главы Донецкой Народной Республики от 20 января 2015 года № 06</w:t>
        </w:r>
      </w:hyperlink>
      <w:r>
        <w:t>.</w:t>
      </w:r>
    </w:p>
    <w:p w:rsidR="002C42E8" w:rsidRDefault="002C42E8" w:rsidP="002C42E8">
      <w:pPr>
        <w:pStyle w:val="20"/>
        <w:numPr>
          <w:ilvl w:val="0"/>
          <w:numId w:val="1"/>
        </w:numPr>
        <w:shd w:val="clear" w:color="auto" w:fill="auto"/>
        <w:tabs>
          <w:tab w:val="left" w:pos="1105"/>
        </w:tabs>
        <w:spacing w:before="120" w:after="0" w:line="276" w:lineRule="auto"/>
        <w:ind w:firstLine="780"/>
      </w:pPr>
      <w:r>
        <w:t>Настоящий Указ вступает в силу со дня его опубликования.</w:t>
      </w:r>
    </w:p>
    <w:p w:rsidR="002C42E8" w:rsidRDefault="002C42E8" w:rsidP="002C42E8">
      <w:pPr>
        <w:pStyle w:val="20"/>
        <w:shd w:val="clear" w:color="auto" w:fill="auto"/>
        <w:spacing w:before="0" w:after="0" w:line="276" w:lineRule="auto"/>
        <w:ind w:right="320"/>
        <w:jc w:val="right"/>
      </w:pPr>
    </w:p>
    <w:p w:rsidR="002C42E8" w:rsidRDefault="002C42E8" w:rsidP="002C42E8">
      <w:pPr>
        <w:pStyle w:val="20"/>
        <w:shd w:val="clear" w:color="auto" w:fill="auto"/>
        <w:spacing w:before="0" w:after="0" w:line="276" w:lineRule="auto"/>
        <w:ind w:right="320"/>
        <w:jc w:val="right"/>
      </w:pPr>
    </w:p>
    <w:p w:rsidR="002C42E8" w:rsidRDefault="002C42E8" w:rsidP="002C42E8">
      <w:pPr>
        <w:pStyle w:val="20"/>
        <w:shd w:val="clear" w:color="auto" w:fill="auto"/>
        <w:spacing w:before="0" w:after="0" w:line="276" w:lineRule="auto"/>
        <w:ind w:right="320"/>
        <w:jc w:val="right"/>
      </w:pPr>
    </w:p>
    <w:p w:rsidR="006B27BE" w:rsidRDefault="002C42E8" w:rsidP="002C42E8">
      <w:pPr>
        <w:pStyle w:val="20"/>
        <w:shd w:val="clear" w:color="auto" w:fill="auto"/>
        <w:spacing w:before="0" w:after="0" w:line="276" w:lineRule="auto"/>
        <w:ind w:right="86" w:firstLine="709"/>
      </w:pPr>
      <w:r>
        <w:t>Глава</w:t>
      </w:r>
      <w:r>
        <w:br/>
        <w:t xml:space="preserve">Донецкой Народной Республики                                      </w:t>
      </w:r>
      <w:r w:rsidR="002617EF">
        <w:t xml:space="preserve">Д. В. </w:t>
      </w:r>
      <w:proofErr w:type="spellStart"/>
      <w:r w:rsidR="002617EF">
        <w:t>Пушилин</w:t>
      </w:r>
      <w:proofErr w:type="spellEnd"/>
    </w:p>
    <w:p w:rsidR="002C42E8" w:rsidRDefault="002C42E8" w:rsidP="002C42E8">
      <w:pPr>
        <w:pStyle w:val="23"/>
        <w:shd w:val="clear" w:color="auto" w:fill="auto"/>
        <w:spacing w:line="276" w:lineRule="auto"/>
      </w:pPr>
    </w:p>
    <w:p w:rsidR="002C42E8" w:rsidRDefault="002C42E8" w:rsidP="002C42E8">
      <w:pPr>
        <w:pStyle w:val="23"/>
        <w:shd w:val="clear" w:color="auto" w:fill="auto"/>
        <w:spacing w:line="276" w:lineRule="auto"/>
      </w:pPr>
    </w:p>
    <w:p w:rsidR="006B27BE" w:rsidRDefault="002617EF" w:rsidP="002C42E8">
      <w:pPr>
        <w:pStyle w:val="23"/>
        <w:shd w:val="clear" w:color="auto" w:fill="auto"/>
        <w:spacing w:line="276" w:lineRule="auto"/>
      </w:pPr>
      <w:r>
        <w:t>г. Донецк</w:t>
      </w:r>
    </w:p>
    <w:p w:rsidR="002C42E8" w:rsidRDefault="002C42E8" w:rsidP="002C42E8">
      <w:pPr>
        <w:pStyle w:val="23"/>
        <w:shd w:val="clear" w:color="auto" w:fill="auto"/>
        <w:spacing w:line="276" w:lineRule="auto"/>
      </w:pPr>
      <w:r>
        <w:t>«</w:t>
      </w:r>
      <w:r>
        <w:rPr>
          <w:u w:val="single"/>
        </w:rPr>
        <w:t>23</w:t>
      </w:r>
      <w:r>
        <w:t xml:space="preserve">» </w:t>
      </w:r>
      <w:r>
        <w:rPr>
          <w:u w:val="single"/>
        </w:rPr>
        <w:t>мая</w:t>
      </w:r>
      <w:r>
        <w:t xml:space="preserve"> 2019 года </w:t>
      </w:r>
    </w:p>
    <w:p w:rsidR="002C42E8" w:rsidRPr="002C42E8" w:rsidRDefault="002C42E8" w:rsidP="002C42E8">
      <w:pPr>
        <w:pStyle w:val="23"/>
        <w:shd w:val="clear" w:color="auto" w:fill="auto"/>
        <w:spacing w:line="276" w:lineRule="auto"/>
      </w:pPr>
      <w:r>
        <w:t xml:space="preserve">№ 151  </w:t>
      </w:r>
    </w:p>
    <w:p w:rsidR="002C42E8" w:rsidRDefault="002C42E8" w:rsidP="002C42E8">
      <w:pPr>
        <w:pStyle w:val="23"/>
        <w:shd w:val="clear" w:color="auto" w:fill="auto"/>
        <w:spacing w:line="276" w:lineRule="auto"/>
      </w:pPr>
    </w:p>
    <w:p w:rsidR="006B27BE" w:rsidRDefault="006B27BE" w:rsidP="002C42E8">
      <w:pPr>
        <w:spacing w:line="276" w:lineRule="auto"/>
        <w:rPr>
          <w:sz w:val="15"/>
          <w:szCs w:val="15"/>
        </w:rPr>
      </w:pPr>
    </w:p>
    <w:p w:rsidR="002C42E8" w:rsidRDefault="002C42E8" w:rsidP="002C42E8">
      <w:pPr>
        <w:pStyle w:val="40"/>
        <w:shd w:val="clear" w:color="auto" w:fill="auto"/>
        <w:spacing w:after="0" w:line="276" w:lineRule="auto"/>
        <w:ind w:left="5720"/>
        <w:rPr>
          <w:rStyle w:val="41"/>
        </w:rPr>
      </w:pPr>
    </w:p>
    <w:p w:rsidR="002C42E8" w:rsidRDefault="002C42E8" w:rsidP="002C42E8">
      <w:pPr>
        <w:pStyle w:val="40"/>
        <w:shd w:val="clear" w:color="auto" w:fill="auto"/>
        <w:spacing w:after="0" w:line="276" w:lineRule="auto"/>
        <w:ind w:left="5720"/>
        <w:rPr>
          <w:rStyle w:val="41"/>
        </w:rPr>
      </w:pPr>
    </w:p>
    <w:p w:rsidR="002C42E8" w:rsidRDefault="002C42E8" w:rsidP="002C42E8">
      <w:pPr>
        <w:pStyle w:val="40"/>
        <w:shd w:val="clear" w:color="auto" w:fill="auto"/>
        <w:spacing w:after="0" w:line="276" w:lineRule="auto"/>
        <w:ind w:left="5720"/>
        <w:rPr>
          <w:rStyle w:val="41"/>
        </w:rPr>
      </w:pPr>
    </w:p>
    <w:p w:rsidR="002C42E8" w:rsidRDefault="002C42E8" w:rsidP="002C42E8">
      <w:pPr>
        <w:pStyle w:val="40"/>
        <w:shd w:val="clear" w:color="auto" w:fill="auto"/>
        <w:spacing w:after="0" w:line="276" w:lineRule="auto"/>
        <w:ind w:left="5720"/>
        <w:rPr>
          <w:rStyle w:val="41"/>
        </w:rPr>
      </w:pPr>
    </w:p>
    <w:p w:rsidR="002C42E8" w:rsidRDefault="002C42E8" w:rsidP="002C42E8">
      <w:pPr>
        <w:pStyle w:val="40"/>
        <w:shd w:val="clear" w:color="auto" w:fill="auto"/>
        <w:spacing w:after="0" w:line="276" w:lineRule="auto"/>
        <w:ind w:left="5720"/>
        <w:rPr>
          <w:rStyle w:val="41"/>
        </w:rPr>
      </w:pPr>
    </w:p>
    <w:p w:rsidR="002C42E8" w:rsidRDefault="002C42E8" w:rsidP="002C42E8">
      <w:pPr>
        <w:pStyle w:val="40"/>
        <w:shd w:val="clear" w:color="auto" w:fill="auto"/>
        <w:spacing w:after="0" w:line="276" w:lineRule="auto"/>
        <w:ind w:left="5720"/>
        <w:rPr>
          <w:rStyle w:val="41"/>
        </w:rPr>
      </w:pPr>
    </w:p>
    <w:p w:rsidR="002C42E8" w:rsidRDefault="002C42E8" w:rsidP="002C42E8">
      <w:pPr>
        <w:pStyle w:val="40"/>
        <w:shd w:val="clear" w:color="auto" w:fill="auto"/>
        <w:spacing w:after="0" w:line="276" w:lineRule="auto"/>
        <w:ind w:left="5720"/>
        <w:rPr>
          <w:rStyle w:val="41"/>
        </w:rPr>
      </w:pPr>
    </w:p>
    <w:p w:rsidR="002C42E8" w:rsidRDefault="002C42E8" w:rsidP="002C42E8">
      <w:pPr>
        <w:pStyle w:val="40"/>
        <w:shd w:val="clear" w:color="auto" w:fill="auto"/>
        <w:spacing w:after="0" w:line="276" w:lineRule="auto"/>
        <w:ind w:left="5720"/>
        <w:rPr>
          <w:rStyle w:val="41"/>
        </w:rPr>
      </w:pPr>
    </w:p>
    <w:p w:rsidR="002C42E8" w:rsidRDefault="002C42E8" w:rsidP="002C42E8">
      <w:pPr>
        <w:pStyle w:val="40"/>
        <w:shd w:val="clear" w:color="auto" w:fill="auto"/>
        <w:spacing w:after="0" w:line="276" w:lineRule="auto"/>
        <w:ind w:left="5720"/>
        <w:rPr>
          <w:rStyle w:val="41"/>
        </w:rPr>
      </w:pPr>
    </w:p>
    <w:p w:rsidR="002C42E8" w:rsidRDefault="002C42E8" w:rsidP="002C42E8">
      <w:pPr>
        <w:pStyle w:val="40"/>
        <w:shd w:val="clear" w:color="auto" w:fill="auto"/>
        <w:spacing w:after="0" w:line="276" w:lineRule="auto"/>
        <w:ind w:left="5720"/>
        <w:rPr>
          <w:rStyle w:val="41"/>
        </w:rPr>
      </w:pPr>
    </w:p>
    <w:p w:rsidR="002C42E8" w:rsidRDefault="002C42E8" w:rsidP="002C42E8">
      <w:pPr>
        <w:pStyle w:val="40"/>
        <w:shd w:val="clear" w:color="auto" w:fill="auto"/>
        <w:spacing w:after="0" w:line="276" w:lineRule="auto"/>
        <w:ind w:left="5720"/>
        <w:rPr>
          <w:rStyle w:val="41"/>
        </w:rPr>
      </w:pPr>
    </w:p>
    <w:p w:rsidR="002C42E8" w:rsidRDefault="002C42E8" w:rsidP="002C42E8">
      <w:pPr>
        <w:pStyle w:val="40"/>
        <w:shd w:val="clear" w:color="auto" w:fill="auto"/>
        <w:spacing w:after="0" w:line="276" w:lineRule="auto"/>
        <w:ind w:left="5720"/>
        <w:rPr>
          <w:rStyle w:val="41"/>
        </w:rPr>
      </w:pPr>
    </w:p>
    <w:p w:rsidR="002C42E8" w:rsidRDefault="002C42E8" w:rsidP="002C42E8">
      <w:pPr>
        <w:pStyle w:val="40"/>
        <w:shd w:val="clear" w:color="auto" w:fill="auto"/>
        <w:spacing w:after="0" w:line="276" w:lineRule="auto"/>
        <w:ind w:left="5720"/>
        <w:rPr>
          <w:rStyle w:val="41"/>
        </w:rPr>
      </w:pPr>
    </w:p>
    <w:p w:rsidR="002C42E8" w:rsidRDefault="002C42E8" w:rsidP="002C42E8">
      <w:pPr>
        <w:pStyle w:val="40"/>
        <w:shd w:val="clear" w:color="auto" w:fill="auto"/>
        <w:spacing w:after="0" w:line="276" w:lineRule="auto"/>
        <w:ind w:left="5720"/>
        <w:rPr>
          <w:rStyle w:val="41"/>
        </w:rPr>
      </w:pPr>
    </w:p>
    <w:p w:rsidR="002C42E8" w:rsidRDefault="002C42E8" w:rsidP="002C42E8">
      <w:pPr>
        <w:pStyle w:val="40"/>
        <w:shd w:val="clear" w:color="auto" w:fill="auto"/>
        <w:spacing w:after="0" w:line="276" w:lineRule="auto"/>
        <w:ind w:left="5720"/>
        <w:rPr>
          <w:rStyle w:val="41"/>
        </w:rPr>
      </w:pPr>
    </w:p>
    <w:p w:rsidR="006B27BE" w:rsidRDefault="002617EF" w:rsidP="002C42E8">
      <w:pPr>
        <w:pStyle w:val="40"/>
        <w:shd w:val="clear" w:color="auto" w:fill="auto"/>
        <w:spacing w:after="0" w:line="276" w:lineRule="auto"/>
        <w:ind w:left="5720"/>
      </w:pPr>
      <w:r>
        <w:rPr>
          <w:rStyle w:val="41"/>
        </w:rPr>
        <w:t>Указом Главы</w:t>
      </w:r>
    </w:p>
    <w:p w:rsidR="006B27BE" w:rsidRDefault="002617EF" w:rsidP="002C42E8">
      <w:pPr>
        <w:pStyle w:val="40"/>
        <w:shd w:val="clear" w:color="auto" w:fill="auto"/>
        <w:spacing w:after="0" w:line="276" w:lineRule="auto"/>
        <w:ind w:left="5720"/>
        <w:rPr>
          <w:rStyle w:val="41"/>
        </w:rPr>
      </w:pPr>
      <w:r>
        <w:rPr>
          <w:rStyle w:val="41"/>
        </w:rPr>
        <w:t>Донецкой Народной Республики от 23 мая 2019 № 151</w:t>
      </w:r>
    </w:p>
    <w:p w:rsidR="002C42E8" w:rsidRDefault="002C42E8" w:rsidP="002C42E8">
      <w:pPr>
        <w:pStyle w:val="40"/>
        <w:shd w:val="clear" w:color="auto" w:fill="auto"/>
        <w:spacing w:after="0" w:line="276" w:lineRule="auto"/>
        <w:ind w:left="5720"/>
      </w:pPr>
    </w:p>
    <w:p w:rsidR="006B27BE" w:rsidRDefault="002617EF" w:rsidP="002C42E8">
      <w:pPr>
        <w:pStyle w:val="10"/>
        <w:keepNext/>
        <w:keepLines/>
        <w:shd w:val="clear" w:color="auto" w:fill="auto"/>
        <w:spacing w:line="276" w:lineRule="auto"/>
        <w:ind w:right="20"/>
      </w:pPr>
      <w:bookmarkStart w:id="4" w:name="bookmark3"/>
      <w:r>
        <w:t>ПОРЯДОК</w:t>
      </w:r>
      <w:bookmarkEnd w:id="4"/>
    </w:p>
    <w:p w:rsidR="006B27BE" w:rsidRDefault="002617EF" w:rsidP="002C42E8">
      <w:pPr>
        <w:pStyle w:val="50"/>
        <w:shd w:val="clear" w:color="auto" w:fill="auto"/>
        <w:spacing w:after="0" w:line="276" w:lineRule="auto"/>
        <w:ind w:right="20"/>
      </w:pPr>
      <w:r>
        <w:t>исполнения указаний, поручений и нормативных правовых актов</w:t>
      </w:r>
    </w:p>
    <w:p w:rsidR="006B27BE" w:rsidRDefault="002617EF" w:rsidP="002C42E8">
      <w:pPr>
        <w:pStyle w:val="50"/>
        <w:shd w:val="clear" w:color="auto" w:fill="auto"/>
        <w:spacing w:after="0" w:line="276" w:lineRule="auto"/>
        <w:ind w:right="20"/>
      </w:pPr>
      <w:r>
        <w:t>Главы Донецкой Народной Республики</w:t>
      </w:r>
    </w:p>
    <w:p w:rsidR="002C42E8" w:rsidRDefault="002C42E8" w:rsidP="002C42E8">
      <w:pPr>
        <w:pStyle w:val="50"/>
        <w:shd w:val="clear" w:color="auto" w:fill="auto"/>
        <w:spacing w:after="0" w:line="276" w:lineRule="auto"/>
        <w:ind w:right="20"/>
      </w:pPr>
    </w:p>
    <w:p w:rsidR="006B27BE" w:rsidRDefault="002617EF" w:rsidP="002C42E8">
      <w:pPr>
        <w:pStyle w:val="20"/>
        <w:numPr>
          <w:ilvl w:val="0"/>
          <w:numId w:val="2"/>
        </w:numPr>
        <w:shd w:val="clear" w:color="auto" w:fill="auto"/>
        <w:tabs>
          <w:tab w:val="left" w:pos="1052"/>
        </w:tabs>
        <w:spacing w:before="0" w:after="0" w:line="276" w:lineRule="auto"/>
        <w:ind w:firstLine="780"/>
      </w:pPr>
      <w:r>
        <w:t>Настоящий Порядок определяет последовательность организации и осуществления надлежащего и своевременного исполнения указаний, поручений и нормативных правовых актов Главы Донецкой Народной Республики, которые издаются в целях реализации его конституционных полномочий.</w:t>
      </w:r>
    </w:p>
    <w:p w:rsidR="006B27BE" w:rsidRDefault="002617EF" w:rsidP="002C42E8">
      <w:pPr>
        <w:pStyle w:val="20"/>
        <w:numPr>
          <w:ilvl w:val="0"/>
          <w:numId w:val="2"/>
        </w:numPr>
        <w:shd w:val="clear" w:color="auto" w:fill="auto"/>
        <w:tabs>
          <w:tab w:val="left" w:pos="1047"/>
        </w:tabs>
        <w:spacing w:before="0" w:after="0" w:line="276" w:lineRule="auto"/>
        <w:ind w:firstLine="780"/>
      </w:pPr>
      <w:r>
        <w:t>Указания, поручения и нормативные правовые акты Главы Донецкой Народной Республики обязательны для исполнения органами государственной власти, иными государственными органами, органами местного самоуправления и организациями.</w:t>
      </w:r>
    </w:p>
    <w:p w:rsidR="006B27BE" w:rsidRDefault="002617EF" w:rsidP="002C42E8">
      <w:pPr>
        <w:pStyle w:val="20"/>
        <w:numPr>
          <w:ilvl w:val="0"/>
          <w:numId w:val="2"/>
        </w:numPr>
        <w:shd w:val="clear" w:color="auto" w:fill="auto"/>
        <w:tabs>
          <w:tab w:val="left" w:pos="1047"/>
        </w:tabs>
        <w:spacing w:before="0" w:after="0" w:line="276" w:lineRule="auto"/>
        <w:ind w:firstLine="780"/>
      </w:pPr>
      <w:r>
        <w:t>Указания Главы Донецкой Народной Республики оформляются в виде резолюций.</w:t>
      </w:r>
    </w:p>
    <w:p w:rsidR="006B27BE" w:rsidRDefault="002617EF" w:rsidP="002C42E8">
      <w:pPr>
        <w:pStyle w:val="20"/>
        <w:numPr>
          <w:ilvl w:val="0"/>
          <w:numId w:val="2"/>
        </w:numPr>
        <w:shd w:val="clear" w:color="auto" w:fill="auto"/>
        <w:tabs>
          <w:tab w:val="left" w:pos="1057"/>
        </w:tabs>
        <w:spacing w:before="0" w:after="0" w:line="276" w:lineRule="auto"/>
        <w:ind w:firstLine="780"/>
      </w:pPr>
      <w:r>
        <w:t>Поручения Главы Донецкой Народной Республики оформляются в установленном порядке на бланках со словом «ПОРУЧЕНИЕ». Поручения Главы Донецкой Народной Республики могут оформляться в виде перечней поручений Главы Донецкой Народной Республики, а также содержаться в протоколах совещаний Главы Донецкой Народной Республики.</w:t>
      </w:r>
    </w:p>
    <w:p w:rsidR="006B27BE" w:rsidRDefault="002617EF" w:rsidP="002C42E8">
      <w:pPr>
        <w:pStyle w:val="20"/>
        <w:shd w:val="clear" w:color="auto" w:fill="auto"/>
        <w:spacing w:before="0" w:after="0" w:line="276" w:lineRule="auto"/>
        <w:ind w:firstLine="780"/>
      </w:pPr>
      <w:proofErr w:type="gramStart"/>
      <w:r>
        <w:t>В поручении или перечне поручений Главы Донецкой Народной Республики должны быть указаны наименование органа государственной власти, иного государственного органа, органа местного самоуправления, организации, фамилия (фамилии) и инициалы должностного лица (должностных лиц), которому (которым) дано поручение (далее - исполнитель), а также срок, необходимый для его надлежащего исполнения.</w:t>
      </w:r>
      <w:proofErr w:type="gramEnd"/>
    </w:p>
    <w:p w:rsidR="006B27BE" w:rsidRDefault="002617EF" w:rsidP="002C42E8">
      <w:pPr>
        <w:pStyle w:val="20"/>
        <w:shd w:val="clear" w:color="auto" w:fill="auto"/>
        <w:spacing w:before="0" w:after="0" w:line="276" w:lineRule="auto"/>
        <w:ind w:firstLine="780"/>
        <w:sectPr w:rsidR="006B27BE" w:rsidSect="00305A38">
          <w:headerReference w:type="default" r:id="rId11"/>
          <w:footerReference w:type="even" r:id="rId12"/>
          <w:headerReference w:type="first" r:id="rId13"/>
          <w:type w:val="continuous"/>
          <w:pgSz w:w="11900" w:h="16840"/>
          <w:pgMar w:top="709" w:right="552" w:bottom="976" w:left="1570" w:header="0" w:footer="3" w:gutter="0"/>
          <w:cols w:space="720"/>
          <w:noEndnote/>
          <w:docGrid w:linePitch="360"/>
        </w:sectPr>
      </w:pPr>
      <w:r>
        <w:t>Подготовка проектов поручений или проектов перечней поручений Главы Донецкой Народной Республики осуществляется Администрацией Главы Донецкой Народной Республики в установленном порядке.</w:t>
      </w:r>
    </w:p>
    <w:p w:rsidR="006B27BE" w:rsidRDefault="002617EF" w:rsidP="002C42E8">
      <w:pPr>
        <w:pStyle w:val="20"/>
        <w:numPr>
          <w:ilvl w:val="0"/>
          <w:numId w:val="2"/>
        </w:numPr>
        <w:shd w:val="clear" w:color="auto" w:fill="auto"/>
        <w:tabs>
          <w:tab w:val="left" w:pos="1047"/>
        </w:tabs>
        <w:spacing w:before="0" w:after="0" w:line="276" w:lineRule="auto"/>
        <w:ind w:firstLine="740"/>
      </w:pPr>
      <w:r>
        <w:lastRenderedPageBreak/>
        <w:t>Разработка проектов нормативных правовых актов Главы Донецкой Народной Республики и их издание осуществляется в порядке, установленном законодательством Донецкой Народной Республики.</w:t>
      </w:r>
    </w:p>
    <w:p w:rsidR="006B27BE" w:rsidRDefault="002617EF" w:rsidP="002C42E8">
      <w:pPr>
        <w:pStyle w:val="20"/>
        <w:numPr>
          <w:ilvl w:val="0"/>
          <w:numId w:val="2"/>
        </w:numPr>
        <w:shd w:val="clear" w:color="auto" w:fill="auto"/>
        <w:tabs>
          <w:tab w:val="left" w:pos="1042"/>
        </w:tabs>
        <w:spacing w:before="0" w:after="0" w:line="276" w:lineRule="auto"/>
        <w:ind w:firstLine="740"/>
      </w:pPr>
      <w:r>
        <w:t>При установлении срока исполнения указания или поручения, как правило, указывается конкретный срок (календарная дата) его исполнения, а если срок исполнения превышает 1 месяц, то указываются и сроки представления информации о ходе его исполнения. Если в качестве срока исполнения установлен период времени, началом его считается дата подписания указания, поручения либо дата проведения совещания, на котором дано соответствующее поручение.</w:t>
      </w:r>
    </w:p>
    <w:p w:rsidR="006B27BE" w:rsidRDefault="002617EF" w:rsidP="002C42E8">
      <w:pPr>
        <w:pStyle w:val="20"/>
        <w:shd w:val="clear" w:color="auto" w:fill="auto"/>
        <w:spacing w:before="0" w:after="0" w:line="276" w:lineRule="auto"/>
        <w:ind w:firstLine="740"/>
      </w:pPr>
      <w:r>
        <w:t xml:space="preserve">В случае если в тексте указания или поручения вместо даты исполнения или периода времени имеется пометка «срочно», «незамедлительно» или аналогичная формулировка, то такой документ подлежит исполнению в 3-дневный срок. Пометка «оперативно» предусматривает 10-дневный срок исполнения. </w:t>
      </w:r>
      <w:proofErr w:type="gramStart"/>
      <w:r>
        <w:t>В других случаях, если срок исполнения не указан, указание или поручение подлежит исполнению в срок до 1 месяца (до соответствующего числа следующего месяца, а если в следующем месяце такого числа нет, то до последнего дня месяца), считая от даты подписания указания, поручения либо даты проведения совещания, на котором дано соответствующее поручение.</w:t>
      </w:r>
      <w:proofErr w:type="gramEnd"/>
    </w:p>
    <w:p w:rsidR="006B27BE" w:rsidRDefault="002617EF" w:rsidP="002C42E8">
      <w:pPr>
        <w:pStyle w:val="20"/>
        <w:shd w:val="clear" w:color="auto" w:fill="auto"/>
        <w:spacing w:before="0" w:after="0" w:line="276" w:lineRule="auto"/>
        <w:ind w:firstLine="740"/>
      </w:pPr>
      <w:r>
        <w:t>Если последний день срока исполнения приходится на нерабочий день, оно подлежит исполнению в предшествующий ему рабочий день.</w:t>
      </w:r>
    </w:p>
    <w:p w:rsidR="006B27BE" w:rsidRDefault="002617EF" w:rsidP="002C42E8">
      <w:pPr>
        <w:pStyle w:val="20"/>
        <w:numPr>
          <w:ilvl w:val="0"/>
          <w:numId w:val="2"/>
        </w:numPr>
        <w:shd w:val="clear" w:color="auto" w:fill="auto"/>
        <w:tabs>
          <w:tab w:val="left" w:pos="1047"/>
        </w:tabs>
        <w:spacing w:before="0" w:after="0" w:line="276" w:lineRule="auto"/>
        <w:ind w:firstLine="740"/>
      </w:pPr>
      <w:r>
        <w:t>Исполнитель обязан не позднее установленного срока представить Главе Донецкой Народной Республики информацию, которая должна содержать конкретные результаты исполнения указания, поручения или нормативного правового акта Главы Донецкой Народной Республики.</w:t>
      </w:r>
    </w:p>
    <w:p w:rsidR="006B27BE" w:rsidRDefault="002617EF" w:rsidP="002C42E8">
      <w:pPr>
        <w:pStyle w:val="20"/>
        <w:shd w:val="clear" w:color="auto" w:fill="auto"/>
        <w:spacing w:before="0" w:after="0" w:line="276" w:lineRule="auto"/>
        <w:ind w:firstLine="740"/>
      </w:pPr>
      <w:r>
        <w:t>В случае если указание или поручение Главы Донецкой Народной Республики дано нескольким исполнителям, информацию о его исполнении представляет исполнитель, указанный в нем первым. При этом он несет ответственность за своевременное представление Главе Донецкой Народной Республики информации об исполнении указания или поручения Главы Донецкой Народной Республики.</w:t>
      </w:r>
    </w:p>
    <w:p w:rsidR="006B27BE" w:rsidRDefault="002617EF" w:rsidP="002C42E8">
      <w:pPr>
        <w:pStyle w:val="20"/>
        <w:shd w:val="clear" w:color="auto" w:fill="auto"/>
        <w:spacing w:before="0" w:after="0" w:line="276" w:lineRule="auto"/>
        <w:ind w:firstLine="740"/>
      </w:pPr>
      <w:r>
        <w:t>Информация, представленная на имя Главы Донецкой Народной Республики, рассматривается Контрольным управлением Главы Донецкой Народной Республики и докладывается Главе Донецкой Народной Республики.</w:t>
      </w:r>
    </w:p>
    <w:p w:rsidR="006B27BE" w:rsidRDefault="002617EF" w:rsidP="002C42E8">
      <w:pPr>
        <w:pStyle w:val="20"/>
        <w:shd w:val="clear" w:color="auto" w:fill="auto"/>
        <w:spacing w:before="0" w:after="0" w:line="276" w:lineRule="auto"/>
        <w:ind w:firstLine="740"/>
      </w:pPr>
      <w:r>
        <w:lastRenderedPageBreak/>
        <w:t>В случае если в нормативном правовом акте Главы Донецкой Народной Республики предусмотрено выполнение определенного действия несколькими исполнителями, информацию о его исполнении представляет каждый исполнитель отдельно.</w:t>
      </w:r>
    </w:p>
    <w:p w:rsidR="006B27BE" w:rsidRDefault="002617EF" w:rsidP="002C42E8">
      <w:pPr>
        <w:pStyle w:val="20"/>
        <w:shd w:val="clear" w:color="auto" w:fill="auto"/>
        <w:spacing w:before="0" w:after="0" w:line="276" w:lineRule="auto"/>
        <w:ind w:firstLine="760"/>
      </w:pPr>
      <w:proofErr w:type="gramStart"/>
      <w:r>
        <w:t>В случае если в ходе исполнения указания, поручения или нормативного правового акта Главы Донецкой Народной Республики в Народный Совет Донецкой Народной Республики был внесен проект закона, либо в Администрацию Главы Донецкой Народной Республики был внесен проект нормативного правового акта Главы Донецкой Народной Республики или Правительства Донецкой Народной Республики, либо издан нормативный правовой акт Правительства Донецкой Народной Республики, органа исполнительной власти</w:t>
      </w:r>
      <w:proofErr w:type="gramEnd"/>
      <w:r>
        <w:t xml:space="preserve"> Донецкой Народной Республики, органа местного самоуправления Донецкой Народной Республики, то вместе с информацией об исполнении представляется копия соответствующего документа.</w:t>
      </w:r>
    </w:p>
    <w:p w:rsidR="006B27BE" w:rsidRDefault="002617EF" w:rsidP="002C42E8">
      <w:pPr>
        <w:pStyle w:val="20"/>
        <w:numPr>
          <w:ilvl w:val="0"/>
          <w:numId w:val="2"/>
        </w:numPr>
        <w:shd w:val="clear" w:color="auto" w:fill="auto"/>
        <w:tabs>
          <w:tab w:val="left" w:pos="1042"/>
        </w:tabs>
        <w:spacing w:before="0" w:after="0" w:line="276" w:lineRule="auto"/>
        <w:ind w:firstLine="760"/>
      </w:pPr>
      <w:r>
        <w:t>При необходимости на основании указания Главы Донецкой Народной Республики по решению Руководителя Администрации Главы Донецкой Народной Республики готовится проект поручения Главы Донецкой Народной Республики. В случае его подписания соответствующее указание Главы Донецкой Народной Республики снимается с контроля.</w:t>
      </w:r>
    </w:p>
    <w:p w:rsidR="006B27BE" w:rsidRDefault="002617EF" w:rsidP="002C42E8">
      <w:pPr>
        <w:pStyle w:val="20"/>
        <w:shd w:val="clear" w:color="auto" w:fill="auto"/>
        <w:spacing w:before="0" w:after="0" w:line="276" w:lineRule="auto"/>
        <w:ind w:firstLine="760"/>
      </w:pPr>
      <w:r>
        <w:t>Подготовку проекта поручения Главы Донецкой Народной Республики по результатам рассмотрения информации об исполнении указания Главы Донецкой Народной Республики осуществляет Контрольное управление Главы Донецкой Народной Республики либо первый заместитель Руководителя Администрации Главы Донецкой Народной Республики, в случае необходимости привлекая иные самостоятельные структурные подразделения Администрации Главы Донецкой Народной Республики.</w:t>
      </w:r>
    </w:p>
    <w:p w:rsidR="006B27BE" w:rsidRDefault="002617EF" w:rsidP="002C42E8">
      <w:pPr>
        <w:pStyle w:val="20"/>
        <w:numPr>
          <w:ilvl w:val="0"/>
          <w:numId w:val="2"/>
        </w:numPr>
        <w:shd w:val="clear" w:color="auto" w:fill="auto"/>
        <w:tabs>
          <w:tab w:val="left" w:pos="1042"/>
        </w:tabs>
        <w:spacing w:before="0" w:after="0" w:line="276" w:lineRule="auto"/>
        <w:ind w:firstLine="760"/>
      </w:pPr>
      <w:r>
        <w:t xml:space="preserve">При наличии объективных причин и обстоятельств, препятствующих исполнению указания, поручения или нормативного правового акта Главы Донецкой Народной Республики в установленный срок, исполнитель не </w:t>
      </w:r>
      <w:proofErr w:type="gramStart"/>
      <w:r>
        <w:t>позднее</w:t>
      </w:r>
      <w:proofErr w:type="gramEnd"/>
      <w:r>
        <w:t xml:space="preserve"> чем по истечении половины установленного срока представляет Главе Донецкой Народной Республики обоснованные предложения по корректировке срока исполнения такого указания, поручения или нормативного правового акта.</w:t>
      </w:r>
    </w:p>
    <w:p w:rsidR="006B27BE" w:rsidRDefault="002617EF" w:rsidP="002C42E8">
      <w:pPr>
        <w:pStyle w:val="20"/>
        <w:shd w:val="clear" w:color="auto" w:fill="auto"/>
        <w:spacing w:before="0" w:after="0" w:line="276" w:lineRule="auto"/>
        <w:ind w:firstLine="760"/>
      </w:pPr>
      <w:proofErr w:type="gramStart"/>
      <w:r>
        <w:lastRenderedPageBreak/>
        <w:t>В случае если в ходе исполнения указания, поручения или нормативного правого акта Главы Донецкой Народной Республики возникли обстоятельства, препятствующие его надлежащему исполнению в установленный срок, исполнитель представляет Главе Донецкой Народной Республики информацию с указанием обоснованных причин, препятствующих его своевременному исполнению, конкретных мер, принимаемых для обеспечения его исполнения, и предложений о продлении срока исполнения.</w:t>
      </w:r>
      <w:proofErr w:type="gramEnd"/>
    </w:p>
    <w:p w:rsidR="006B27BE" w:rsidRDefault="002617EF" w:rsidP="002C42E8">
      <w:pPr>
        <w:pStyle w:val="20"/>
        <w:shd w:val="clear" w:color="auto" w:fill="auto"/>
        <w:spacing w:before="0" w:after="0" w:line="276" w:lineRule="auto"/>
        <w:ind w:firstLine="780"/>
      </w:pPr>
      <w:r>
        <w:t>Решение о корректировке срока исполнения указания или поручения Главы Донецкой Народной Республики либо о продлении срока исполнения указания или поручения Главы Донецкой Народной Республики принимает Глава Донецкой Народной Республики или Руководитель Администрации Главы Донецкой Народной Республики, либо начальник Контрольного управления Главы Донецкой Народной Республики.</w:t>
      </w:r>
    </w:p>
    <w:p w:rsidR="006B27BE" w:rsidRDefault="002617EF" w:rsidP="002C42E8">
      <w:pPr>
        <w:pStyle w:val="20"/>
        <w:shd w:val="clear" w:color="auto" w:fill="auto"/>
        <w:spacing w:before="0" w:after="0" w:line="276" w:lineRule="auto"/>
        <w:ind w:firstLine="780"/>
      </w:pPr>
      <w:r>
        <w:t xml:space="preserve">Решение о корректировке или продлении </w:t>
      </w:r>
      <w:proofErr w:type="gramStart"/>
      <w:r>
        <w:t>срока исполнения нормативного правового акта Главы Донецкой Народной Республики</w:t>
      </w:r>
      <w:proofErr w:type="gramEnd"/>
      <w:r>
        <w:t xml:space="preserve"> принимает Глава Донецкой Народной Республики.</w:t>
      </w:r>
    </w:p>
    <w:p w:rsidR="006B27BE" w:rsidRDefault="002617EF" w:rsidP="002C42E8">
      <w:pPr>
        <w:pStyle w:val="20"/>
        <w:shd w:val="clear" w:color="auto" w:fill="auto"/>
        <w:spacing w:before="0" w:after="0" w:line="276" w:lineRule="auto"/>
        <w:ind w:firstLine="780"/>
      </w:pPr>
      <w:r>
        <w:t xml:space="preserve">Корректировка или продление </w:t>
      </w:r>
      <w:proofErr w:type="gramStart"/>
      <w:r>
        <w:t>срока исполнения нормативного правового акта Главы Донецкой Народной Республики</w:t>
      </w:r>
      <w:proofErr w:type="gramEnd"/>
      <w:r>
        <w:t xml:space="preserve"> осуществляется путем внесения в него изменений в порядке, установленном законодательством Донецкой Народной Республики.</w:t>
      </w:r>
    </w:p>
    <w:p w:rsidR="006B27BE" w:rsidRDefault="002617EF" w:rsidP="002C42E8">
      <w:pPr>
        <w:pStyle w:val="20"/>
        <w:shd w:val="clear" w:color="auto" w:fill="auto"/>
        <w:spacing w:before="0" w:after="0" w:line="276" w:lineRule="auto"/>
        <w:ind w:firstLine="780"/>
      </w:pPr>
      <w:r>
        <w:t>Решение о продлении срока исполнения указания или поручения Главы Донецкой Народной Республики, срок исполнения которого продлевался один раз, принимает Глава Донецкой Народной Республики либо Руководитель Администрации Глава Донецкой Народной Республики.</w:t>
      </w:r>
    </w:p>
    <w:p w:rsidR="006B27BE" w:rsidRDefault="002617EF" w:rsidP="002C42E8">
      <w:pPr>
        <w:pStyle w:val="20"/>
        <w:shd w:val="clear" w:color="auto" w:fill="auto"/>
        <w:spacing w:before="0" w:after="0" w:line="276" w:lineRule="auto"/>
        <w:ind w:firstLine="780"/>
      </w:pPr>
      <w:r>
        <w:t>Решение о продлении срока исполнения указания или поручения Главы Донецкой Народной Республики, срок исполнения которого продлевался два раза и более, принимает Глава Донецкой Народной Республики.</w:t>
      </w:r>
    </w:p>
    <w:p w:rsidR="006B27BE" w:rsidRDefault="002617EF" w:rsidP="002C42E8">
      <w:pPr>
        <w:pStyle w:val="20"/>
        <w:numPr>
          <w:ilvl w:val="0"/>
          <w:numId w:val="2"/>
        </w:numPr>
        <w:shd w:val="clear" w:color="auto" w:fill="auto"/>
        <w:tabs>
          <w:tab w:val="left" w:pos="1201"/>
        </w:tabs>
        <w:spacing w:before="0" w:after="0" w:line="276" w:lineRule="auto"/>
        <w:ind w:firstLine="780"/>
      </w:pPr>
      <w:r>
        <w:t xml:space="preserve">Контрольным управлением Главы Донецкой Народной Республики подготавливается заключение об обоснованности внесенного исполнителем предложения о корректировке или продлении срока исполнения указания, поручения Главы Донецкой Народной Республики, а также внесения в нормативный правовой акт Главы Донецкой Народной Республики изменений в целях корректировки или продления срока его </w:t>
      </w:r>
      <w:r>
        <w:lastRenderedPageBreak/>
        <w:t>исполнения.</w:t>
      </w:r>
    </w:p>
    <w:p w:rsidR="006B27BE" w:rsidRDefault="002617EF" w:rsidP="002C42E8">
      <w:pPr>
        <w:pStyle w:val="20"/>
        <w:numPr>
          <w:ilvl w:val="0"/>
          <w:numId w:val="2"/>
        </w:numPr>
        <w:shd w:val="clear" w:color="auto" w:fill="auto"/>
        <w:tabs>
          <w:tab w:val="left" w:pos="1201"/>
        </w:tabs>
        <w:spacing w:before="0" w:after="0" w:line="276" w:lineRule="auto"/>
        <w:ind w:firstLine="780"/>
      </w:pPr>
      <w:r>
        <w:t>Решение о снятии с контроля указания, поручения и нормативного правового акта Главы Донецкой Народной Республики принимает Глава Донецкой Народной Республики или Руководитель Администрации Главы Донецкой Народной Республики, либо начальник Контрольного управления Главы Донецкой Народной Республики.</w:t>
      </w:r>
    </w:p>
    <w:p w:rsidR="006B27BE" w:rsidRDefault="002617EF" w:rsidP="002C42E8">
      <w:pPr>
        <w:pStyle w:val="20"/>
        <w:shd w:val="clear" w:color="auto" w:fill="auto"/>
        <w:spacing w:before="0" w:after="0" w:line="276" w:lineRule="auto"/>
        <w:ind w:firstLine="780"/>
      </w:pPr>
      <w:r>
        <w:t>Решение о снятии с контроля указания или поручения Главы Донецкой Народной Республики, срок исполнения которого был продлен</w:t>
      </w:r>
    </w:p>
    <w:p w:rsidR="006B27BE" w:rsidRDefault="002617EF" w:rsidP="002C42E8">
      <w:pPr>
        <w:pStyle w:val="20"/>
        <w:shd w:val="clear" w:color="auto" w:fill="auto"/>
        <w:spacing w:before="0" w:after="0" w:line="276" w:lineRule="auto"/>
      </w:pPr>
      <w:r>
        <w:t>Главой Донецкой Народной Республики, принимает Глава Донецкой Народной Республики.</w:t>
      </w:r>
    </w:p>
    <w:p w:rsidR="006B27BE" w:rsidRDefault="002617EF" w:rsidP="002C42E8">
      <w:pPr>
        <w:pStyle w:val="20"/>
        <w:numPr>
          <w:ilvl w:val="0"/>
          <w:numId w:val="2"/>
        </w:numPr>
        <w:shd w:val="clear" w:color="auto" w:fill="auto"/>
        <w:tabs>
          <w:tab w:val="left" w:pos="1206"/>
        </w:tabs>
        <w:spacing w:before="0" w:after="0" w:line="276" w:lineRule="auto"/>
        <w:ind w:firstLine="780"/>
      </w:pPr>
      <w:r>
        <w:t>Контроль надлежащего и своевременного исполнения указаний, поручений и нормативных правовых актов Главы Донецкой Народной Республики осуществляет Контрольное управление Главы Донецкой Народной Республики в установленном порядке.</w:t>
      </w:r>
    </w:p>
    <w:p w:rsidR="006B27BE" w:rsidRDefault="002617EF" w:rsidP="002C42E8">
      <w:pPr>
        <w:pStyle w:val="20"/>
        <w:numPr>
          <w:ilvl w:val="0"/>
          <w:numId w:val="2"/>
        </w:numPr>
        <w:shd w:val="clear" w:color="auto" w:fill="auto"/>
        <w:tabs>
          <w:tab w:val="left" w:pos="1206"/>
        </w:tabs>
        <w:spacing w:before="0" w:after="0" w:line="276" w:lineRule="auto"/>
        <w:ind w:firstLine="780"/>
      </w:pPr>
      <w:r>
        <w:t>Руководитель Администрации Главы Донецкой Народной Республики или начальник Контрольного управления Главы Донецкой Народной Республики регулярно информирует Главу Донецкой Народной Республики о ходе исполнения его указаний, поручений и нормативных правовых актов.</w:t>
      </w:r>
    </w:p>
    <w:p w:rsidR="006B27BE" w:rsidRDefault="002617EF" w:rsidP="002C42E8">
      <w:pPr>
        <w:pStyle w:val="20"/>
        <w:shd w:val="clear" w:color="auto" w:fill="auto"/>
        <w:spacing w:before="0" w:after="0" w:line="276" w:lineRule="auto"/>
        <w:ind w:firstLine="780"/>
      </w:pPr>
      <w:r>
        <w:t>В случае неисполнения, несвоевременного или ненадлежащего исполнения указаний, поручений и нормативных правовых актов Главы Донецкой Народной Республики Контрольное управление информирует об этом Главу Донецкой Народной Республики и (или) Руководителя Администрации Главы Донецкой Народной Республики для принятия мер реагирования в соответствии с законодательством Донецкой Народной Республики.</w:t>
      </w:r>
    </w:p>
    <w:p w:rsidR="006B27BE" w:rsidRDefault="002617EF" w:rsidP="002C42E8">
      <w:pPr>
        <w:pStyle w:val="20"/>
        <w:numPr>
          <w:ilvl w:val="0"/>
          <w:numId w:val="2"/>
        </w:numPr>
        <w:shd w:val="clear" w:color="auto" w:fill="auto"/>
        <w:tabs>
          <w:tab w:val="left" w:pos="1206"/>
        </w:tabs>
        <w:spacing w:before="0" w:after="0" w:line="276" w:lineRule="auto"/>
        <w:ind w:firstLine="780"/>
      </w:pPr>
      <w:r>
        <w:t>Настоящий порядок не распространяется на решения Главы Донецкой Народной Республики, содержащиеся в протоколах заседаний Совета безопасности Донецкой Народной Республики и оперативных совещаний с постоянными членами Совета безопасности Донецкой Народной Республики.</w:t>
      </w:r>
    </w:p>
    <w:p w:rsidR="002C42E8" w:rsidRDefault="002C42E8" w:rsidP="002C42E8">
      <w:pPr>
        <w:pStyle w:val="20"/>
        <w:shd w:val="clear" w:color="auto" w:fill="auto"/>
        <w:tabs>
          <w:tab w:val="left" w:pos="1206"/>
        </w:tabs>
        <w:spacing w:before="0" w:after="0" w:line="276" w:lineRule="auto"/>
        <w:ind w:left="780"/>
      </w:pPr>
    </w:p>
    <w:sectPr w:rsidR="002C42E8">
      <w:headerReference w:type="even" r:id="rId14"/>
      <w:headerReference w:type="default" r:id="rId15"/>
      <w:footerReference w:type="even" r:id="rId16"/>
      <w:headerReference w:type="first" r:id="rId17"/>
      <w:pgSz w:w="11900" w:h="16840"/>
      <w:pgMar w:top="1277" w:right="552" w:bottom="976" w:left="1570" w:header="0" w:footer="3" w:gutter="0"/>
      <w:pgNumType w:start="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801" w:rsidRDefault="00920801">
      <w:r>
        <w:separator/>
      </w:r>
    </w:p>
  </w:endnote>
  <w:endnote w:type="continuationSeparator" w:id="0">
    <w:p w:rsidR="00920801" w:rsidRDefault="00920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7BE" w:rsidRDefault="00920801">
    <w:pPr>
      <w:rPr>
        <w:sz w:val="2"/>
        <w:szCs w:val="2"/>
      </w:rPr>
    </w:pPr>
    <w:r>
      <w:pict>
        <v:shapetype id="_x0000_t202" coordsize="21600,21600" o:spt="202" path="m,l,21600r21600,l21600,xe">
          <v:stroke joinstyle="miter"/>
          <v:path gradientshapeok="t" o:connecttype="rect"/>
        </v:shapetype>
        <v:shape id="_x0000_s2051" type="#_x0000_t202" style="position:absolute;margin-left:117.7pt;margin-top:513.75pt;width:152.65pt;height:12.25pt;z-index:-188744063;mso-wrap-distance-left:5pt;mso-wrap-distance-right:5pt;mso-position-horizontal-relative:page;mso-position-vertical-relative:page" wrapcoords="0 0" filled="f" stroked="f">
          <v:textbox style="mso-fit-shape-to-text:t" inset="0,0,0,0">
            <w:txbxContent>
              <w:p w:rsidR="006B27BE" w:rsidRDefault="002617EF">
                <w:pPr>
                  <w:pStyle w:val="a5"/>
                  <w:shd w:val="clear" w:color="auto" w:fill="auto"/>
                  <w:tabs>
                    <w:tab w:val="right" w:pos="3773"/>
                  </w:tabs>
                  <w:spacing w:line="240" w:lineRule="auto"/>
                </w:pPr>
                <w:r>
                  <w:rPr>
                    <w:rStyle w:val="21"/>
                  </w:rPr>
                  <w:tab/>
                </w:r>
                <w:r>
                  <w:rPr>
                    <w:rStyle w:val="2"/>
                  </w:rPr>
                  <w:t>2019 года</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7BE" w:rsidRDefault="006B27B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801" w:rsidRDefault="00920801"/>
  </w:footnote>
  <w:footnote w:type="continuationSeparator" w:id="0">
    <w:p w:rsidR="00920801" w:rsidRDefault="0092080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7BE" w:rsidRDefault="00920801">
    <w:pPr>
      <w:rPr>
        <w:sz w:val="2"/>
        <w:szCs w:val="2"/>
      </w:rPr>
    </w:pPr>
    <w:r>
      <w:pict>
        <v:shapetype id="_x0000_t202" coordsize="21600,21600" o:spt="202" path="m,l,21600r21600,l21600,xe">
          <v:stroke joinstyle="miter"/>
          <v:path gradientshapeok="t" o:connecttype="rect"/>
        </v:shapetype>
        <v:shape id="_x0000_s2050" type="#_x0000_t202" style="position:absolute;margin-left:365.05pt;margin-top:46.85pt;width:85.2pt;height:12.5pt;z-index:-188744064;mso-wrap-style:none;mso-wrap-distance-left:5pt;mso-wrap-distance-right:5pt;mso-position-horizontal-relative:page;mso-position-vertical-relative:page" wrapcoords="0 0" filled="f" stroked="f">
          <v:textbox style="mso-fit-shape-to-text:t" inset="0,0,0,0">
            <w:txbxContent>
              <w:p w:rsidR="006B27BE" w:rsidRDefault="002617EF">
                <w:pPr>
                  <w:pStyle w:val="a5"/>
                  <w:shd w:val="clear" w:color="auto" w:fill="auto"/>
                  <w:spacing w:line="240" w:lineRule="auto"/>
                </w:pPr>
                <w:r>
                  <w:rPr>
                    <w:rStyle w:val="a7"/>
                  </w:rPr>
                  <w:t>УТВЕРЖДЕН</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7BE" w:rsidRDefault="00920801">
    <w:pPr>
      <w:rPr>
        <w:sz w:val="2"/>
        <w:szCs w:val="2"/>
      </w:rPr>
    </w:pPr>
    <w:r>
      <w:pict>
        <v:shapetype id="_x0000_t202" coordsize="21600,21600" o:spt="202" path="m,l,21600r21600,l21600,xe">
          <v:stroke joinstyle="miter"/>
          <v:path gradientshapeok="t" o:connecttype="rect"/>
        </v:shapetype>
        <v:shape id="_x0000_s2052" type="#_x0000_t202" style="position:absolute;margin-left:109.3pt;margin-top:88.5pt;width:440.65pt;height:11.75pt;z-index:-188744062;mso-wrap-distance-left:5pt;mso-wrap-distance-right:5pt;mso-position-horizontal-relative:page;mso-position-vertical-relative:page" wrapcoords="0 0" filled="f" stroked="f">
          <v:textbox style="mso-fit-shape-to-text:t" inset="0,0,0,0">
            <w:txbxContent>
              <w:p w:rsidR="006B27BE" w:rsidRDefault="002617EF">
                <w:pPr>
                  <w:pStyle w:val="a5"/>
                  <w:shd w:val="clear" w:color="auto" w:fill="auto"/>
                  <w:tabs>
                    <w:tab w:val="right" w:pos="8813"/>
                  </w:tabs>
                  <w:spacing w:line="240" w:lineRule="auto"/>
                </w:pPr>
                <w:r>
                  <w:rPr>
                    <w:rStyle w:val="a6"/>
                  </w:rPr>
                  <w:t>ГЛАВА РЕСПУБЛИКИ</w:t>
                </w:r>
                <w:r>
                  <w:rPr>
                    <w:rStyle w:val="a6"/>
                  </w:rPr>
                  <w:tab/>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7BE" w:rsidRDefault="00920801">
    <w:pPr>
      <w:rPr>
        <w:sz w:val="2"/>
        <w:szCs w:val="2"/>
      </w:rPr>
    </w:pPr>
    <w:r>
      <w:pict>
        <v:shapetype id="_x0000_t202" coordsize="21600,21600" o:spt="202" path="m,l,21600r21600,l21600,xe">
          <v:stroke joinstyle="miter"/>
          <v:path gradientshapeok="t" o:connecttype="rect"/>
        </v:shapetype>
        <v:shape id="_x0000_s2054" type="#_x0000_t202" style="position:absolute;margin-left:319.8pt;margin-top:39.6pt;width:5.3pt;height:8.15pt;z-index:-188744061;mso-wrap-style:none;mso-wrap-distance-left:5pt;mso-wrap-distance-right:5pt;mso-position-horizontal-relative:page;mso-position-vertical-relative:page" wrapcoords="0 0" filled="f" stroked="f">
          <v:textbox style="mso-fit-shape-to-text:t" inset="0,0,0,0">
            <w:txbxContent>
              <w:p w:rsidR="006B27BE" w:rsidRDefault="002617EF">
                <w:pPr>
                  <w:pStyle w:val="a5"/>
                  <w:shd w:val="clear" w:color="auto" w:fill="auto"/>
                  <w:spacing w:line="240" w:lineRule="auto"/>
                </w:pPr>
                <w:r>
                  <w:fldChar w:fldCharType="begin"/>
                </w:r>
                <w:r>
                  <w:instrText xml:space="preserve"> PAGE \* MERGEFORMAT </w:instrText>
                </w:r>
                <w:r>
                  <w:fldChar w:fldCharType="separate"/>
                </w:r>
                <w:r w:rsidR="005D63C9" w:rsidRPr="005D63C9">
                  <w:rPr>
                    <w:rStyle w:val="a7"/>
                    <w:noProof/>
                  </w:rPr>
                  <w:t>4</w:t>
                </w:r>
                <w:r>
                  <w:rPr>
                    <w:rStyle w:val="a7"/>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7BE" w:rsidRDefault="00920801">
    <w:pPr>
      <w:rPr>
        <w:sz w:val="2"/>
        <w:szCs w:val="2"/>
      </w:rPr>
    </w:pPr>
    <w:r>
      <w:pict>
        <v:shapetype id="_x0000_t202" coordsize="21600,21600" o:spt="202" path="m,l,21600r21600,l21600,xe">
          <v:stroke joinstyle="miter"/>
          <v:path gradientshapeok="t" o:connecttype="rect"/>
        </v:shapetype>
        <v:shape id="_x0000_s2055" type="#_x0000_t202" style="position:absolute;margin-left:319.8pt;margin-top:39.6pt;width:5.3pt;height:8.15pt;z-index:-188744060;mso-wrap-style:none;mso-wrap-distance-left:5pt;mso-wrap-distance-right:5pt;mso-position-horizontal-relative:page;mso-position-vertical-relative:page" wrapcoords="0 0" filled="f" stroked="f">
          <v:textbox style="mso-fit-shape-to-text:t" inset="0,0,0,0">
            <w:txbxContent>
              <w:p w:rsidR="006B27BE" w:rsidRDefault="002617EF">
                <w:pPr>
                  <w:pStyle w:val="a5"/>
                  <w:shd w:val="clear" w:color="auto" w:fill="auto"/>
                  <w:spacing w:line="240" w:lineRule="auto"/>
                </w:pPr>
                <w:r>
                  <w:fldChar w:fldCharType="begin"/>
                </w:r>
                <w:r>
                  <w:instrText xml:space="preserve"> PAGE \* MERGEFORMAT </w:instrText>
                </w:r>
                <w:r>
                  <w:fldChar w:fldCharType="separate"/>
                </w:r>
                <w:r w:rsidR="005D63C9" w:rsidRPr="005D63C9">
                  <w:rPr>
                    <w:rStyle w:val="a7"/>
                    <w:noProof/>
                  </w:rPr>
                  <w:t>5</w:t>
                </w:r>
                <w:r>
                  <w:rPr>
                    <w:rStyle w:val="a7"/>
                  </w:rPr>
                  <w:fldChar w:fldCharType="end"/>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7BE" w:rsidRDefault="006B27B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AF70E2"/>
    <w:multiLevelType w:val="multilevel"/>
    <w:tmpl w:val="A8041D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7481162"/>
    <w:multiLevelType w:val="multilevel"/>
    <w:tmpl w:val="2B92F5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evenAndOddHeaders/>
  <w:drawingGridHorizontalSpacing w:val="181"/>
  <w:drawingGridVerticalSpacing w:val="181"/>
  <w:characterSpacingControl w:val="compressPunctuation"/>
  <w:hdrShapeDefaults>
    <o:shapedefaults v:ext="edit" spidmax="2056"/>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B27BE"/>
    <w:rsid w:val="002617EF"/>
    <w:rsid w:val="002C42E8"/>
    <w:rsid w:val="00305A38"/>
    <w:rsid w:val="005D63C9"/>
    <w:rsid w:val="006B27BE"/>
    <w:rsid w:val="007B485B"/>
    <w:rsid w:val="009208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Exact">
    <w:name w:val="Заголовок №1 Exact"/>
    <w:basedOn w:val="a0"/>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8"/>
      <w:szCs w:val="28"/>
      <w:u w:val="none"/>
    </w:rPr>
  </w:style>
  <w:style w:type="character" w:customStyle="1" w:styleId="a6">
    <w:name w:val="Подпись к картинке"/>
    <w:basedOn w:val="a0"/>
    <w:rPr>
      <w:rFonts w:ascii="Times New Roman" w:eastAsia="Times New Roman" w:hAnsi="Times New Roman" w:cs="Times New Roman"/>
      <w:b/>
      <w:bCs/>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8"/>
      <w:szCs w:val="28"/>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30"/>
      <w:szCs w:val="30"/>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30"/>
      <w:szCs w:val="30"/>
      <w:u w:val="none"/>
    </w:rPr>
  </w:style>
  <w:style w:type="character" w:customStyle="1" w:styleId="22">
    <w:name w:val="Подпись к картинке (2)_"/>
    <w:basedOn w:val="a0"/>
    <w:link w:val="23"/>
    <w:rPr>
      <w:rFonts w:ascii="Times New Roman" w:eastAsia="Times New Roman" w:hAnsi="Times New Roman" w:cs="Times New Roman"/>
      <w:b w:val="0"/>
      <w:bCs w:val="0"/>
      <w:i w:val="0"/>
      <w:iCs w:val="0"/>
      <w:smallCaps w:val="0"/>
      <w:strike w:val="0"/>
      <w:sz w:val="30"/>
      <w:szCs w:val="30"/>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28"/>
      <w:szCs w:val="28"/>
      <w:u w:val="none"/>
    </w:rPr>
  </w:style>
  <w:style w:type="character" w:customStyle="1" w:styleId="41">
    <w:name w:val="Основной текст (4)"/>
    <w:basedOn w:val="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7">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8"/>
      <w:szCs w:val="28"/>
      <w:u w:val="none"/>
    </w:rPr>
  </w:style>
  <w:style w:type="paragraph" w:customStyle="1" w:styleId="10">
    <w:name w:val="Заголовок №1"/>
    <w:basedOn w:val="a"/>
    <w:link w:val="1"/>
    <w:pPr>
      <w:shd w:val="clear" w:color="auto" w:fill="FFFFFF"/>
      <w:spacing w:line="322" w:lineRule="exact"/>
      <w:jc w:val="center"/>
      <w:outlineLvl w:val="0"/>
    </w:pPr>
    <w:rPr>
      <w:rFonts w:ascii="Times New Roman" w:eastAsia="Times New Roman" w:hAnsi="Times New Roman" w:cs="Times New Roman"/>
      <w:b/>
      <w:bCs/>
      <w:sz w:val="28"/>
      <w:szCs w:val="28"/>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8"/>
      <w:szCs w:val="28"/>
    </w:rPr>
  </w:style>
  <w:style w:type="paragraph" w:customStyle="1" w:styleId="20">
    <w:name w:val="Основной текст (2)"/>
    <w:basedOn w:val="a"/>
    <w:link w:val="2"/>
    <w:pPr>
      <w:shd w:val="clear" w:color="auto" w:fill="FFFFFF"/>
      <w:spacing w:before="420" w:after="300" w:line="346" w:lineRule="exact"/>
      <w:jc w:val="both"/>
    </w:pPr>
    <w:rPr>
      <w:rFonts w:ascii="Times New Roman" w:eastAsia="Times New Roman" w:hAnsi="Times New Roman" w:cs="Times New Roman"/>
      <w:sz w:val="30"/>
      <w:szCs w:val="30"/>
    </w:rPr>
  </w:style>
  <w:style w:type="paragraph" w:customStyle="1" w:styleId="23">
    <w:name w:val="Подпись к картинке (2)"/>
    <w:basedOn w:val="a"/>
    <w:link w:val="22"/>
    <w:pPr>
      <w:shd w:val="clear" w:color="auto" w:fill="FFFFFF"/>
      <w:spacing w:line="0" w:lineRule="atLeast"/>
    </w:pPr>
    <w:rPr>
      <w:rFonts w:ascii="Times New Roman" w:eastAsia="Times New Roman" w:hAnsi="Times New Roman" w:cs="Times New Roman"/>
      <w:sz w:val="30"/>
      <w:szCs w:val="30"/>
    </w:rPr>
  </w:style>
  <w:style w:type="paragraph" w:customStyle="1" w:styleId="40">
    <w:name w:val="Основной текст (4)"/>
    <w:basedOn w:val="a"/>
    <w:link w:val="4"/>
    <w:pPr>
      <w:shd w:val="clear" w:color="auto" w:fill="FFFFFF"/>
      <w:spacing w:after="60" w:line="0" w:lineRule="atLeast"/>
      <w:jc w:val="both"/>
    </w:pPr>
    <w:rPr>
      <w:rFonts w:ascii="Times New Roman" w:eastAsia="Times New Roman" w:hAnsi="Times New Roman" w:cs="Times New Roman"/>
      <w:sz w:val="28"/>
      <w:szCs w:val="28"/>
    </w:rPr>
  </w:style>
  <w:style w:type="paragraph" w:customStyle="1" w:styleId="50">
    <w:name w:val="Основной текст (5)"/>
    <w:basedOn w:val="a"/>
    <w:link w:val="5"/>
    <w:pPr>
      <w:shd w:val="clear" w:color="auto" w:fill="FFFFFF"/>
      <w:spacing w:after="660" w:line="341" w:lineRule="exact"/>
      <w:jc w:val="center"/>
    </w:pPr>
    <w:rPr>
      <w:rFonts w:ascii="Times New Roman" w:eastAsia="Times New Roman" w:hAnsi="Times New Roman" w:cs="Times New Roman"/>
      <w:b/>
      <w:bCs/>
      <w:sz w:val="28"/>
      <w:szCs w:val="28"/>
    </w:rPr>
  </w:style>
  <w:style w:type="paragraph" w:styleId="a8">
    <w:name w:val="Balloon Text"/>
    <w:basedOn w:val="a"/>
    <w:link w:val="a9"/>
    <w:uiPriority w:val="99"/>
    <w:semiHidden/>
    <w:unhideWhenUsed/>
    <w:rsid w:val="00305A38"/>
    <w:rPr>
      <w:sz w:val="16"/>
      <w:szCs w:val="16"/>
    </w:rPr>
  </w:style>
  <w:style w:type="character" w:customStyle="1" w:styleId="a9">
    <w:name w:val="Текст выноски Знак"/>
    <w:basedOn w:val="a0"/>
    <w:link w:val="a8"/>
    <w:uiPriority w:val="99"/>
    <w:semiHidden/>
    <w:rsid w:val="00305A38"/>
    <w:rPr>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s://dnr-online.ru/download/rasporyazhenie-glavy-donetskoj-narodnoj-respubliki-06-ot-20-01-2015-goda-ob-utverzhdenii-polozheniya-o-poryadke-podgotovki-soglasovaniya-predstavleniya-na-podpis-aktov-provedeniya-monitoringa-normati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nr-online.ru/download/konstitutsiya-donetskoj-narodnoj-respubliki-dejstvuyushhaya-redaktsiya-po-sostoyaniyu-na-30-11-2018g/"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7</Pages>
  <Words>1843</Words>
  <Characters>10510</Characters>
  <Application>Microsoft Office Word</Application>
  <DocSecurity>0</DocSecurity>
  <Lines>87</Lines>
  <Paragraphs>24</Paragraphs>
  <ScaleCrop>false</ScaleCrop>
  <Company/>
  <LinksUpToDate>false</LinksUpToDate>
  <CharactersWithSpaces>12329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2019-05-24T09:38:00Z</dcterms:created>
  <dcterms:modified xsi:type="dcterms:W3CDTF">2019-05-24T10:14:00Z</dcterms:modified>
</cp:coreProperties>
</file>