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2E" w:rsidRDefault="00172867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236220" simplePos="0" relativeHeight="377487104" behindDoc="1" locked="0" layoutInCell="1" allowOverlap="1">
            <wp:simplePos x="0" y="0"/>
            <wp:positionH relativeFrom="margin">
              <wp:posOffset>2304415</wp:posOffset>
            </wp:positionH>
            <wp:positionV relativeFrom="paragraph">
              <wp:posOffset>0</wp:posOffset>
            </wp:positionV>
            <wp:extent cx="1273810" cy="1005840"/>
            <wp:effectExtent l="0" t="0" r="2540" b="3810"/>
            <wp:wrapSquare wrapText="bothSides"/>
            <wp:docPr id="2" name="Рисунок 2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332E" w:rsidRDefault="0082230F">
      <w:pPr>
        <w:pStyle w:val="10"/>
        <w:keepNext/>
        <w:keepLines/>
        <w:shd w:val="clear" w:color="auto" w:fill="auto"/>
        <w:spacing w:after="245"/>
        <w:ind w:right="20"/>
      </w:pPr>
      <w:bookmarkStart w:id="0" w:name="bookmark0"/>
      <w:r>
        <w:t>ДОНЕЦКАЯ НАРОДНАЯ</w:t>
      </w:r>
      <w:r>
        <w:br/>
        <w:t>РЕСПУБЛИКА</w:t>
      </w:r>
      <w:bookmarkEnd w:id="0"/>
    </w:p>
    <w:p w:rsidR="00C8332E" w:rsidRPr="00172867" w:rsidRDefault="0082230F">
      <w:pPr>
        <w:pStyle w:val="30"/>
        <w:shd w:val="clear" w:color="auto" w:fill="auto"/>
        <w:spacing w:before="0" w:line="240" w:lineRule="exact"/>
        <w:ind w:right="240"/>
        <w:rPr>
          <w:lang w:val="ru-RU"/>
        </w:rPr>
      </w:pPr>
      <w:r>
        <w:rPr>
          <w:lang w:val="ru-RU" w:eastAsia="ru-RU" w:bidi="ru-RU"/>
        </w:rPr>
        <w:t>ГЛАВА РЕСПУБЛИКИ</w:t>
      </w:r>
    </w:p>
    <w:p w:rsidR="00C8332E" w:rsidRDefault="0082230F">
      <w:pPr>
        <w:pStyle w:val="10"/>
        <w:keepNext/>
        <w:keepLines/>
        <w:shd w:val="clear" w:color="auto" w:fill="auto"/>
        <w:spacing w:after="245"/>
      </w:pPr>
      <w:r>
        <w:br w:type="column"/>
      </w:r>
      <w:bookmarkStart w:id="1" w:name="bookmark1"/>
      <w:r>
        <w:rPr>
          <w:lang w:val="en-US" w:eastAsia="en-US" w:bidi="en-US"/>
        </w:rPr>
        <w:lastRenderedPageBreak/>
        <w:t>DONETSK</w:t>
      </w:r>
      <w:r w:rsidRPr="00172867">
        <w:rPr>
          <w:lang w:eastAsia="en-US" w:bidi="en-US"/>
        </w:rPr>
        <w:t xml:space="preserve"> </w:t>
      </w:r>
      <w:r>
        <w:rPr>
          <w:lang w:val="en-US" w:eastAsia="en-US" w:bidi="en-US"/>
        </w:rPr>
        <w:t>PEOPLE</w:t>
      </w:r>
      <w:r w:rsidRPr="00172867">
        <w:rPr>
          <w:lang w:eastAsia="en-US" w:bidi="en-US"/>
        </w:rPr>
        <w:t>’</w:t>
      </w:r>
      <w:r>
        <w:rPr>
          <w:lang w:val="en-US" w:eastAsia="en-US" w:bidi="en-US"/>
        </w:rPr>
        <w:t>S</w:t>
      </w:r>
      <w:r w:rsidRPr="00172867">
        <w:rPr>
          <w:lang w:eastAsia="en-US" w:bidi="en-US"/>
        </w:rPr>
        <w:br/>
      </w:r>
      <w:r>
        <w:rPr>
          <w:lang w:val="en-US" w:eastAsia="en-US" w:bidi="en-US"/>
        </w:rPr>
        <w:t>REPUBLIC</w:t>
      </w:r>
      <w:bookmarkEnd w:id="1"/>
    </w:p>
    <w:p w:rsidR="00C8332E" w:rsidRPr="00172867" w:rsidRDefault="0082230F">
      <w:pPr>
        <w:pStyle w:val="30"/>
        <w:shd w:val="clear" w:color="auto" w:fill="auto"/>
        <w:spacing w:before="0" w:line="240" w:lineRule="exact"/>
        <w:jc w:val="left"/>
        <w:rPr>
          <w:lang w:val="ru-RU"/>
        </w:rPr>
        <w:sectPr w:rsidR="00C8332E" w:rsidRPr="00172867">
          <w:headerReference w:type="default" r:id="rId9"/>
          <w:pgSz w:w="11900" w:h="16840"/>
          <w:pgMar w:top="1279" w:right="685" w:bottom="1639" w:left="1907" w:header="0" w:footer="3" w:gutter="0"/>
          <w:cols w:num="2" w:space="720" w:equalWidth="0">
            <w:col w:w="3389" w:space="2914"/>
            <w:col w:w="3005"/>
          </w:cols>
          <w:noEndnote/>
          <w:titlePg/>
          <w:docGrid w:linePitch="360"/>
        </w:sectPr>
      </w:pPr>
      <w:r>
        <w:t>THE</w:t>
      </w:r>
      <w:r w:rsidRPr="00172867">
        <w:rPr>
          <w:lang w:val="ru-RU"/>
        </w:rPr>
        <w:t xml:space="preserve"> </w:t>
      </w:r>
      <w:r>
        <w:t>HEAD</w:t>
      </w:r>
      <w:r w:rsidRPr="00172867">
        <w:rPr>
          <w:lang w:val="ru-RU"/>
        </w:rPr>
        <w:t xml:space="preserve"> </w:t>
      </w:r>
      <w:r>
        <w:t>OF</w:t>
      </w:r>
      <w:r w:rsidRPr="00172867">
        <w:rPr>
          <w:lang w:val="ru-RU"/>
        </w:rPr>
        <w:t xml:space="preserve"> </w:t>
      </w:r>
      <w:r>
        <w:t>REPUBLIC</w:t>
      </w:r>
    </w:p>
    <w:p w:rsidR="00C8332E" w:rsidRDefault="00C8332E">
      <w:pPr>
        <w:spacing w:line="240" w:lineRule="exact"/>
        <w:rPr>
          <w:sz w:val="19"/>
          <w:szCs w:val="19"/>
        </w:rPr>
      </w:pPr>
    </w:p>
    <w:p w:rsidR="00C8332E" w:rsidRDefault="00C8332E">
      <w:pPr>
        <w:spacing w:line="240" w:lineRule="exact"/>
        <w:rPr>
          <w:sz w:val="19"/>
          <w:szCs w:val="19"/>
        </w:rPr>
      </w:pPr>
    </w:p>
    <w:p w:rsidR="00C8332E" w:rsidRDefault="00C8332E">
      <w:pPr>
        <w:spacing w:before="107" w:after="107" w:line="240" w:lineRule="exact"/>
        <w:rPr>
          <w:sz w:val="19"/>
          <w:szCs w:val="19"/>
        </w:rPr>
      </w:pPr>
    </w:p>
    <w:p w:rsidR="00C8332E" w:rsidRDefault="00C8332E">
      <w:pPr>
        <w:rPr>
          <w:sz w:val="2"/>
          <w:szCs w:val="2"/>
        </w:rPr>
        <w:sectPr w:rsidR="00C8332E">
          <w:type w:val="continuous"/>
          <w:pgSz w:w="11900" w:h="16840"/>
          <w:pgMar w:top="1294" w:right="0" w:bottom="1654" w:left="0" w:header="0" w:footer="3" w:gutter="0"/>
          <w:cols w:space="720"/>
          <w:noEndnote/>
          <w:docGrid w:linePitch="360"/>
        </w:sectPr>
      </w:pPr>
    </w:p>
    <w:p w:rsidR="00C8332E" w:rsidRDefault="0082230F">
      <w:pPr>
        <w:pStyle w:val="10"/>
        <w:keepNext/>
        <w:keepLines/>
        <w:shd w:val="clear" w:color="auto" w:fill="auto"/>
        <w:spacing w:after="404" w:line="280" w:lineRule="exact"/>
      </w:pPr>
      <w:bookmarkStart w:id="2" w:name="bookmark2"/>
      <w:r>
        <w:lastRenderedPageBreak/>
        <w:t>УКАЗ</w:t>
      </w:r>
      <w:bookmarkEnd w:id="2"/>
    </w:p>
    <w:p w:rsidR="00C8332E" w:rsidRDefault="0082230F">
      <w:pPr>
        <w:pStyle w:val="10"/>
        <w:keepNext/>
        <w:keepLines/>
        <w:shd w:val="clear" w:color="auto" w:fill="auto"/>
        <w:spacing w:after="419" w:line="280" w:lineRule="exact"/>
      </w:pPr>
      <w:bookmarkStart w:id="3" w:name="bookmark3"/>
      <w:r>
        <w:t xml:space="preserve">ГЛАВЫ ДОНЕЦКОЙ </w:t>
      </w:r>
      <w:r>
        <w:t>НАРОДНОЙ РЕСПУБЛИКИ</w:t>
      </w:r>
      <w:bookmarkEnd w:id="3"/>
    </w:p>
    <w:p w:rsidR="00C8332E" w:rsidRDefault="0082230F">
      <w:pPr>
        <w:pStyle w:val="10"/>
        <w:keepNext/>
        <w:keepLines/>
        <w:shd w:val="clear" w:color="auto" w:fill="auto"/>
        <w:spacing w:after="424" w:line="346" w:lineRule="exact"/>
        <w:ind w:left="440"/>
        <w:jc w:val="left"/>
      </w:pPr>
      <w:bookmarkStart w:id="4" w:name="bookmark4"/>
      <w:r>
        <w:t>О некоторых вопросах деятельности Государственного Комитета горного и технического надзора Донецкой Народной Республики</w:t>
      </w:r>
      <w:bookmarkEnd w:id="4"/>
    </w:p>
    <w:p w:rsidR="00C8332E" w:rsidRDefault="0082230F" w:rsidP="00172867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10" w:history="1">
        <w:r w:rsidRPr="00172867">
          <w:rPr>
            <w:rStyle w:val="a3"/>
          </w:rPr>
          <w:t>Конституции Донецкой Народной Республики</w:t>
        </w:r>
      </w:hyperlink>
      <w:r>
        <w:t xml:space="preserve">, руководствуясь статьей 12 </w:t>
      </w:r>
      <w:hyperlink r:id="rId11" w:history="1">
        <w:r w:rsidRPr="00172867">
          <w:rPr>
            <w:rStyle w:val="a3"/>
          </w:rPr>
          <w:t>Закона Донецко</w:t>
        </w:r>
        <w:r w:rsidRPr="00172867">
          <w:rPr>
            <w:rStyle w:val="a3"/>
          </w:rPr>
          <w:t>й Народной Республи</w:t>
        </w:r>
        <w:r w:rsidR="00172867" w:rsidRPr="00172867">
          <w:rPr>
            <w:rStyle w:val="a3"/>
          </w:rPr>
          <w:t>ки от 30 ноября 2018 года № 02-</w:t>
        </w:r>
        <w:r w:rsidR="00172867" w:rsidRPr="00172867">
          <w:rPr>
            <w:rStyle w:val="a3"/>
            <w:lang w:val="en-US"/>
          </w:rPr>
          <w:t>II</w:t>
        </w:r>
        <w:r w:rsidRPr="00172867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172867" w:rsidRDefault="00172867" w:rsidP="00172867">
      <w:pPr>
        <w:pStyle w:val="20"/>
        <w:shd w:val="clear" w:color="auto" w:fill="auto"/>
        <w:spacing w:before="0" w:after="0" w:line="276" w:lineRule="auto"/>
        <w:ind w:firstLine="760"/>
      </w:pPr>
    </w:p>
    <w:p w:rsidR="00C8332E" w:rsidRDefault="0082230F" w:rsidP="00172867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5" w:name="bookmark5"/>
      <w:r>
        <w:t>ПОСТАНОВЛЯЮ:</w:t>
      </w:r>
      <w:bookmarkEnd w:id="5"/>
    </w:p>
    <w:p w:rsidR="00172867" w:rsidRDefault="00172867" w:rsidP="00172867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C8332E" w:rsidRDefault="0082230F" w:rsidP="00172867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before="120" w:after="0" w:line="276" w:lineRule="auto"/>
        <w:ind w:firstLine="760"/>
      </w:pPr>
      <w:r>
        <w:t>Передать Государственный Комитет горного и технического надзора Донецкой Народной Республики в подчинение Правительству Донецкой Народной Рес</w:t>
      </w:r>
      <w:r>
        <w:t>публики.</w:t>
      </w:r>
    </w:p>
    <w:p w:rsidR="00C8332E" w:rsidRDefault="0082230F" w:rsidP="00172867">
      <w:pPr>
        <w:pStyle w:val="20"/>
        <w:numPr>
          <w:ilvl w:val="0"/>
          <w:numId w:val="1"/>
        </w:numPr>
        <w:shd w:val="clear" w:color="auto" w:fill="auto"/>
        <w:tabs>
          <w:tab w:val="left" w:pos="1062"/>
        </w:tabs>
        <w:spacing w:before="120" w:after="0" w:line="276" w:lineRule="auto"/>
        <w:ind w:firstLine="760"/>
      </w:pPr>
      <w:r>
        <w:t>Правительству Донецкой Народной Республики утвердить положение о Государственном Комитете горного и технического надзора Донецкой Народной Республики и представить предложения по внесению изменений в соответствующие акты Главы Донецкой Народной Ре</w:t>
      </w:r>
      <w:r>
        <w:t>спублики.</w:t>
      </w:r>
    </w:p>
    <w:p w:rsidR="00172867" w:rsidRPr="00172867" w:rsidRDefault="0082230F" w:rsidP="00172867">
      <w:pPr>
        <w:pStyle w:val="20"/>
        <w:numPr>
          <w:ilvl w:val="0"/>
          <w:numId w:val="1"/>
        </w:numPr>
        <w:shd w:val="clear" w:color="auto" w:fill="auto"/>
        <w:tabs>
          <w:tab w:val="left" w:pos="1067"/>
        </w:tabs>
        <w:spacing w:before="120" w:after="0" w:line="276" w:lineRule="auto"/>
        <w:ind w:firstLine="760"/>
        <w:rPr>
          <w:rStyle w:val="a3"/>
        </w:rPr>
      </w:pPr>
      <w:proofErr w:type="gramStart"/>
      <w:r>
        <w:t xml:space="preserve">Установить, что до утверждения Правительством Донецкой Народной Республики положения о Государственном Комитете горного и технического надзора Донецкой Народной Республики действует </w:t>
      </w:r>
      <w:hyperlink r:id="rId12" w:history="1">
        <w:r w:rsidRPr="009311B6">
          <w:rPr>
            <w:rStyle w:val="a3"/>
          </w:rPr>
          <w:t xml:space="preserve">Положение о Государственном Комитете горного и технического </w:t>
        </w:r>
        <w:r w:rsidRPr="009311B6">
          <w:rPr>
            <w:rStyle w:val="a3"/>
          </w:rPr>
          <w:t>надзора Донецкой Народной Республики, утвержденное Указом Главы Донецкой Народной Республики № 133 от 02 июня 2017 года</w:t>
        </w:r>
      </w:hyperlink>
      <w:bookmarkStart w:id="6" w:name="_GoBack"/>
      <w:bookmarkEnd w:id="6"/>
      <w:r>
        <w:t xml:space="preserve">, в части, не противоречащей настоящему Указу и </w:t>
      </w:r>
      <w:r w:rsidR="00172867">
        <w:fldChar w:fldCharType="begin"/>
      </w:r>
      <w:r w:rsidR="00172867">
        <w:instrText xml:space="preserve"> HYPERLINK "https://dnr-online.ru/download/02-iihc-o-pravitelstve-donetskoj-narodnoj-respubliki/" </w:instrText>
      </w:r>
      <w:r w:rsidR="00172867">
        <w:fldChar w:fldCharType="separate"/>
      </w:r>
      <w:r w:rsidRPr="00172867">
        <w:rPr>
          <w:rStyle w:val="a3"/>
        </w:rPr>
        <w:t>Закону Донецкой Народной</w:t>
      </w:r>
      <w:r w:rsidR="00172867" w:rsidRPr="00172867">
        <w:rPr>
          <w:rStyle w:val="a3"/>
        </w:rPr>
        <w:t xml:space="preserve">  </w:t>
      </w:r>
      <w:proofErr w:type="gramEnd"/>
    </w:p>
    <w:p w:rsidR="00C8332E" w:rsidRDefault="0082230F" w:rsidP="00172867">
      <w:pPr>
        <w:pStyle w:val="20"/>
        <w:shd w:val="clear" w:color="auto" w:fill="auto"/>
        <w:spacing w:before="120" w:after="0" w:line="276" w:lineRule="auto"/>
      </w:pPr>
      <w:r w:rsidRPr="00172867">
        <w:rPr>
          <w:rStyle w:val="a3"/>
        </w:rPr>
        <w:lastRenderedPageBreak/>
        <w:t>Республи</w:t>
      </w:r>
      <w:r w:rsidR="00172867" w:rsidRPr="00172867">
        <w:rPr>
          <w:rStyle w:val="a3"/>
        </w:rPr>
        <w:t>ки от 30 ноября 2018 года № 02-</w:t>
      </w:r>
      <w:r w:rsidR="00172867" w:rsidRPr="00172867">
        <w:rPr>
          <w:rStyle w:val="a3"/>
          <w:lang w:val="en-US"/>
        </w:rPr>
        <w:t>II</w:t>
      </w:r>
      <w:r w:rsidRPr="00172867">
        <w:rPr>
          <w:rStyle w:val="a3"/>
        </w:rPr>
        <w:t>НС «О Правительстве Дон</w:t>
      </w:r>
      <w:r w:rsidRPr="00172867">
        <w:rPr>
          <w:rStyle w:val="a3"/>
        </w:rPr>
        <w:t>ецкой Народной Республики»</w:t>
      </w:r>
      <w:r w:rsidR="00172867">
        <w:fldChar w:fldCharType="end"/>
      </w:r>
      <w:r>
        <w:t>.</w:t>
      </w:r>
    </w:p>
    <w:p w:rsidR="00C8332E" w:rsidRDefault="0082230F" w:rsidP="00172867">
      <w:pPr>
        <w:pStyle w:val="a7"/>
        <w:shd w:val="clear" w:color="auto" w:fill="auto"/>
        <w:spacing w:before="120" w:line="276" w:lineRule="auto"/>
      </w:pPr>
      <w:r>
        <w:t>4. Настоящий Указ вступает в силу со дня его официального опубликования.</w:t>
      </w:r>
    </w:p>
    <w:p w:rsidR="00172867" w:rsidRDefault="00172867" w:rsidP="00172867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172867" w:rsidRDefault="00172867" w:rsidP="00172867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C8332E" w:rsidRDefault="0082230F" w:rsidP="00172867">
      <w:pPr>
        <w:pStyle w:val="20"/>
        <w:shd w:val="clear" w:color="auto" w:fill="auto"/>
        <w:spacing w:before="0" w:after="0" w:line="276" w:lineRule="auto"/>
        <w:ind w:left="1440"/>
        <w:jc w:val="left"/>
      </w:pPr>
      <w:r>
        <w:t>Глава</w:t>
      </w:r>
    </w:p>
    <w:p w:rsidR="00172867" w:rsidRDefault="0082230F" w:rsidP="00172867">
      <w:pPr>
        <w:pStyle w:val="20"/>
        <w:shd w:val="clear" w:color="auto" w:fill="auto"/>
        <w:spacing w:before="0" w:after="0" w:line="276" w:lineRule="auto"/>
        <w:jc w:val="left"/>
      </w:pPr>
      <w:r>
        <w:t>Донецкой Народной Респ</w:t>
      </w:r>
      <w:r w:rsidR="00172867">
        <w:t>ублики</w:t>
      </w:r>
      <w:r>
        <w:t xml:space="preserve"> </w:t>
      </w:r>
      <w:r w:rsidR="00172867">
        <w:t xml:space="preserve">                                      </w:t>
      </w:r>
      <w:r w:rsidR="00172867">
        <w:rPr>
          <w:rStyle w:val="2Exact"/>
        </w:rPr>
        <w:t xml:space="preserve">Д. В. </w:t>
      </w:r>
      <w:proofErr w:type="spellStart"/>
      <w:r w:rsidR="00172867">
        <w:rPr>
          <w:rStyle w:val="2Exact"/>
        </w:rPr>
        <w:t>Пушилин</w:t>
      </w:r>
      <w:proofErr w:type="spellEnd"/>
    </w:p>
    <w:p w:rsidR="00172867" w:rsidRDefault="00172867" w:rsidP="00172867">
      <w:pPr>
        <w:pStyle w:val="20"/>
        <w:shd w:val="clear" w:color="auto" w:fill="auto"/>
        <w:spacing w:before="0" w:after="0" w:line="276" w:lineRule="auto"/>
      </w:pPr>
    </w:p>
    <w:p w:rsidR="00172867" w:rsidRDefault="0082230F" w:rsidP="00172867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C8332E" w:rsidRDefault="00172867" w:rsidP="00172867">
      <w:pPr>
        <w:pStyle w:val="20"/>
        <w:shd w:val="clear" w:color="auto" w:fill="auto"/>
        <w:spacing w:before="0" w:after="0" w:line="276" w:lineRule="auto"/>
      </w:pPr>
      <w:r>
        <w:t>«</w:t>
      </w:r>
      <w:r>
        <w:rPr>
          <w:u w:val="single"/>
        </w:rPr>
        <w:t>23</w:t>
      </w:r>
      <w:r>
        <w:t xml:space="preserve">» </w:t>
      </w:r>
      <w:r>
        <w:rPr>
          <w:u w:val="single"/>
        </w:rPr>
        <w:t>мая</w:t>
      </w:r>
      <w:r>
        <w:t xml:space="preserve">  </w:t>
      </w:r>
      <w:r w:rsidR="0082230F">
        <w:t>2019 года</w:t>
      </w:r>
    </w:p>
    <w:p w:rsidR="00172867" w:rsidRDefault="00172867" w:rsidP="00172867">
      <w:pPr>
        <w:pStyle w:val="20"/>
        <w:shd w:val="clear" w:color="auto" w:fill="auto"/>
        <w:spacing w:before="0" w:after="0" w:line="276" w:lineRule="auto"/>
      </w:pPr>
      <w:r>
        <w:t>№ 153</w:t>
      </w:r>
    </w:p>
    <w:sectPr w:rsidR="00172867" w:rsidSect="00172867">
      <w:type w:val="continuous"/>
      <w:pgSz w:w="11900" w:h="16840"/>
      <w:pgMar w:top="1294" w:right="491" w:bottom="993" w:left="15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30F" w:rsidRDefault="0082230F">
      <w:r>
        <w:separator/>
      </w:r>
    </w:p>
  </w:endnote>
  <w:endnote w:type="continuationSeparator" w:id="0">
    <w:p w:rsidR="0082230F" w:rsidRDefault="0082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30F" w:rsidRDefault="0082230F"/>
  </w:footnote>
  <w:footnote w:type="continuationSeparator" w:id="0">
    <w:p w:rsidR="0082230F" w:rsidRDefault="008223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32E" w:rsidRDefault="0017286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4102100</wp:posOffset>
              </wp:positionH>
              <wp:positionV relativeFrom="page">
                <wp:posOffset>593090</wp:posOffset>
              </wp:positionV>
              <wp:extent cx="70485" cy="160655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32E" w:rsidRDefault="0082230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3pt;margin-top:46.7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" filled="f" stroked="f">
              <v:textbox style="mso-fit-shape-to-text:t" inset="0,0,0,0">
                <w:txbxContent>
                  <w:p w:rsidR="00C8332E" w:rsidRDefault="0082230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5FB"/>
    <w:multiLevelType w:val="multilevel"/>
    <w:tmpl w:val="9110B9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2E"/>
    <w:rsid w:val="00172867"/>
    <w:rsid w:val="006F3154"/>
    <w:rsid w:val="0082230F"/>
    <w:rsid w:val="009311B6"/>
    <w:rsid w:val="00C8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36" w:lineRule="exact"/>
      <w:ind w:firstLine="800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36" w:lineRule="exact"/>
      <w:ind w:firstLine="800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133-ot-02-06-2017-goda-ob-utverzhdenii-polozheniya-o-gosudarstvennom-komitete-gornogo-i-tehnicheskogo-nadzora-donetskoj-narodnoj-respubliki-v-novoj-redakt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1898</Characters>
  <Application>Microsoft Office Word</Application>
  <DocSecurity>0</DocSecurity>
  <Lines>15</Lines>
  <Paragraphs>4</Paragraphs>
  <ScaleCrop>false</ScaleCrop>
  <Company>diakov.net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2019-05-24T20:35:00Z</dcterms:created>
  <dcterms:modified xsi:type="dcterms:W3CDTF">2019-05-24T20:49:00Z</dcterms:modified>
</cp:coreProperties>
</file>