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A3D" w:rsidRPr="00E57A3D" w:rsidRDefault="00E57A3D" w:rsidP="00E57A3D">
      <w:pPr>
        <w:widowControl w:val="0"/>
        <w:tabs>
          <w:tab w:val="left" w:pos="4111"/>
        </w:tabs>
        <w:suppressAutoHyphens/>
        <w:autoSpaceDN w:val="0"/>
        <w:spacing w:line="240" w:lineRule="auto"/>
        <w:ind w:right="-1"/>
        <w:jc w:val="center"/>
        <w:textAlignment w:val="baseline"/>
        <w:rPr>
          <w:rFonts w:ascii="Times New Roman" w:eastAsia="Calibri" w:hAnsi="Times New Roman" w:cs="Mangal"/>
          <w:i/>
          <w:color w:val="000000"/>
          <w:kern w:val="3"/>
          <w:sz w:val="20"/>
          <w:szCs w:val="24"/>
          <w:shd w:val="clear" w:color="auto" w:fill="FFFFFF"/>
          <w:lang w:eastAsia="zh-CN" w:bidi="hi-IN"/>
        </w:rPr>
      </w:pPr>
      <w:r w:rsidRPr="00E57A3D">
        <w:rPr>
          <w:rFonts w:ascii="Times New Roman" w:eastAsia="Calibri" w:hAnsi="Times New Roman" w:cs="Mangal"/>
          <w:i/>
          <w:noProof/>
          <w:color w:val="000000"/>
          <w:kern w:val="3"/>
          <w:sz w:val="20"/>
          <w:szCs w:val="24"/>
          <w:shd w:val="clear" w:color="auto" w:fill="FFFFFF"/>
          <w:lang w:eastAsia="ru-RU"/>
        </w:rPr>
        <w:drawing>
          <wp:inline distT="0" distB="0" distL="0" distR="0" wp14:anchorId="7AC5DE1B" wp14:editId="13E6BDDA">
            <wp:extent cx="828675" cy="6572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A3D" w:rsidRPr="00E57A3D" w:rsidRDefault="00E57A3D" w:rsidP="00E57A3D">
      <w:pPr>
        <w:widowControl w:val="0"/>
        <w:suppressAutoHyphens/>
        <w:autoSpaceDN w:val="0"/>
        <w:spacing w:after="0" w:line="360" w:lineRule="auto"/>
        <w:ind w:right="-1"/>
        <w:jc w:val="center"/>
        <w:textAlignment w:val="baseline"/>
        <w:rPr>
          <w:rFonts w:ascii="Times New Roman" w:eastAsia="Calibri" w:hAnsi="Times New Roman" w:cs="Mangal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</w:pPr>
      <w:r w:rsidRPr="00E57A3D">
        <w:rPr>
          <w:rFonts w:ascii="Times New Roman" w:eastAsia="Calibri" w:hAnsi="Times New Roman" w:cs="Mangal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  <w:t>ДонецкАЯ НароднАЯ РеспубликА</w:t>
      </w:r>
    </w:p>
    <w:p w:rsidR="00E57A3D" w:rsidRPr="00E57A3D" w:rsidRDefault="00E57A3D" w:rsidP="00E57A3D">
      <w:pPr>
        <w:spacing w:after="0"/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E57A3D">
        <w:rPr>
          <w:rFonts w:ascii="Times New Roman" w:eastAsia="Calibri" w:hAnsi="Times New Roman" w:cs="Mangal"/>
          <w:b/>
          <w:spacing w:val="80"/>
          <w:kern w:val="2"/>
          <w:sz w:val="44"/>
          <w:szCs w:val="44"/>
          <w:lang w:eastAsia="zh-CN" w:bidi="hi-IN"/>
        </w:rPr>
        <w:t>ЗАКОН</w:t>
      </w:r>
    </w:p>
    <w:p w:rsidR="0036216A" w:rsidRDefault="0036216A" w:rsidP="00E57A3D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205829" w:rsidRDefault="00205829" w:rsidP="00E57A3D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1E3BBC" w:rsidRPr="00781896" w:rsidRDefault="001E3BBC" w:rsidP="00E57A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7D6C15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7D6C15">
        <w:rPr>
          <w:rFonts w:ascii="Times New Roman" w:hAnsi="Times New Roman" w:cs="Times New Roman"/>
          <w:b/>
          <w:sz w:val="28"/>
          <w:szCs w:val="28"/>
        </w:rPr>
        <w:t>ЗАКОН</w:t>
      </w:r>
      <w:r w:rsidR="00205829">
        <w:rPr>
          <w:rFonts w:ascii="Times New Roman" w:hAnsi="Times New Roman" w:cs="Times New Roman"/>
          <w:b/>
          <w:sz w:val="28"/>
          <w:szCs w:val="28"/>
        </w:rPr>
        <w:t xml:space="preserve"> ДОНЕЦКОЙ НАРОДНОЙ РЕСПУБЛИКИ «О ДОНОРСТВЕ КРОВИ И ЕЕ КОМПОНЕНТОВ»</w:t>
      </w:r>
    </w:p>
    <w:p w:rsidR="00E57A3D" w:rsidRPr="00781896" w:rsidRDefault="00E57A3D" w:rsidP="00E57A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7A3D" w:rsidRPr="00781896" w:rsidRDefault="00E57A3D" w:rsidP="00E57A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7A3D" w:rsidRPr="00E57A3D" w:rsidRDefault="00E57A3D" w:rsidP="00E57A3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57A3D">
        <w:rPr>
          <w:rFonts w:ascii="Times New Roman" w:hAnsi="Times New Roman" w:cs="Times New Roman"/>
          <w:b/>
          <w:sz w:val="28"/>
          <w:szCs w:val="28"/>
        </w:rPr>
        <w:t>Принят</w:t>
      </w:r>
      <w:proofErr w:type="gramEnd"/>
      <w:r w:rsidRPr="00E57A3D">
        <w:rPr>
          <w:rFonts w:ascii="Times New Roman" w:hAnsi="Times New Roman" w:cs="Times New Roman"/>
          <w:b/>
          <w:sz w:val="28"/>
          <w:szCs w:val="28"/>
        </w:rPr>
        <w:t xml:space="preserve"> Постановлением Народного Совета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E57A3D">
        <w:rPr>
          <w:rFonts w:ascii="Times New Roman" w:hAnsi="Times New Roman" w:cs="Times New Roman"/>
          <w:b/>
          <w:sz w:val="28"/>
          <w:szCs w:val="28"/>
        </w:rPr>
        <w:t>9 апреля 2019 года</w:t>
      </w:r>
    </w:p>
    <w:p w:rsidR="00E57A3D" w:rsidRPr="00781896" w:rsidRDefault="00E57A3D" w:rsidP="00E57A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7A3D" w:rsidRPr="00781896" w:rsidRDefault="00E57A3D" w:rsidP="00E57A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2B37" w:rsidRPr="00482B37" w:rsidRDefault="00482B37" w:rsidP="00635944">
      <w:pPr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2B37">
        <w:rPr>
          <w:rFonts w:ascii="Times New Roman" w:hAnsi="Times New Roman" w:cs="Times New Roman"/>
          <w:b/>
          <w:sz w:val="28"/>
          <w:szCs w:val="28"/>
        </w:rPr>
        <w:t>Статья 1</w:t>
      </w:r>
    </w:p>
    <w:p w:rsidR="00205829" w:rsidRDefault="00205829" w:rsidP="00635944">
      <w:pPr>
        <w:spacing w:after="36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Внести в </w:t>
      </w:r>
      <w:hyperlink r:id="rId10" w:history="1">
        <w:r w:rsidRPr="006C730C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Закон Донецкой Народной Республики от 6 марта 2015 года </w:t>
        </w:r>
        <w:r w:rsidR="007D6C15" w:rsidRPr="006C730C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br/>
        </w:r>
        <w:r w:rsidRPr="006C730C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="00FB1511" w:rsidRPr="006C730C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 </w:t>
        </w:r>
        <w:r w:rsidRPr="006C730C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15-IНС «О донорстве крови и ее компонентов»</w:t>
        </w:r>
      </w:hyperlink>
      <w:bookmarkStart w:id="0" w:name="_GoBack"/>
      <w:bookmarkEnd w:id="0"/>
      <w:r w:rsidRPr="00205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(опубликован на официальном сайте Народного Совета Донецкой Народной Республики </w:t>
      </w:r>
      <w:r w:rsidR="0051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05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 марта 2015 года) </w:t>
      </w:r>
      <w:r w:rsidR="007D6C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 изменения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D6C15" w:rsidRDefault="007D6C15" w:rsidP="00635944">
      <w:pPr>
        <w:spacing w:after="36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="00D01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 7 части 7 статьи 19 изложить в следующей редакции:</w:t>
      </w:r>
    </w:p>
    <w:p w:rsidR="00205829" w:rsidRDefault="00205829" w:rsidP="00635944">
      <w:pPr>
        <w:spacing w:after="36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5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7D6C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</w:t>
      </w:r>
      <w:r w:rsidR="00D01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7D6C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надбавки к пенсии в размере 272 российских рублей</w:t>
      </w:r>
      <w:proofErr w:type="gramStart"/>
      <w:r w:rsidR="00513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D6C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  <w:proofErr w:type="gramEnd"/>
    </w:p>
    <w:p w:rsidR="007D6C15" w:rsidRDefault="007D6C15" w:rsidP="00635944">
      <w:pPr>
        <w:spacing w:after="36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="00D01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дополнить переходные положения абзацем </w:t>
      </w:r>
      <w:r w:rsidR="00D668E6" w:rsidRPr="00D66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вторым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следующего содержания:</w:t>
      </w:r>
    </w:p>
    <w:p w:rsidR="007D6C15" w:rsidRDefault="00D668E6" w:rsidP="00635944">
      <w:pPr>
        <w:spacing w:after="36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</w:t>
      </w:r>
      <w:r w:rsidR="007D6C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ргану исполнительной власти, реализующему государственную политику в сфере пенсионного обеспечения, ранее установленные размеры надбавок к пенсии лицам, имеющим статус «Почетный донор СССР», «Почетный донор Украины», привести в соответствие с настоящим Законом</w:t>
      </w:r>
      <w:proofErr w:type="gramStart"/>
      <w:r w:rsidR="00834F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D6C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proofErr w:type="gramEnd"/>
    </w:p>
    <w:p w:rsidR="007D6C15" w:rsidRDefault="001543C7" w:rsidP="00635944">
      <w:pPr>
        <w:spacing w:after="36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154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D01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54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тексту слова «Совет Министров» в соответствующем падеже заменить словом «Правител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ьство» в соответствующем падеже.</w:t>
      </w:r>
    </w:p>
    <w:p w:rsidR="00FB1511" w:rsidRDefault="00FB1511" w:rsidP="00E57A3D">
      <w:pPr>
        <w:widowControl w:val="0"/>
        <w:suppressAutoHyphens/>
        <w:autoSpaceDN w:val="0"/>
        <w:spacing w:after="0" w:line="240" w:lineRule="auto"/>
        <w:ind w:right="-284"/>
        <w:jc w:val="both"/>
        <w:textAlignment w:val="baseline"/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</w:pPr>
    </w:p>
    <w:p w:rsidR="00E57A3D" w:rsidRPr="00E57A3D" w:rsidRDefault="00E57A3D" w:rsidP="00E57A3D">
      <w:pPr>
        <w:widowControl w:val="0"/>
        <w:suppressAutoHyphens/>
        <w:autoSpaceDN w:val="0"/>
        <w:spacing w:after="0" w:line="240" w:lineRule="auto"/>
        <w:ind w:right="-284"/>
        <w:jc w:val="both"/>
        <w:textAlignment w:val="baseline"/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</w:pPr>
      <w:r w:rsidRPr="00E57A3D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 xml:space="preserve">Глава </w:t>
      </w:r>
    </w:p>
    <w:p w:rsidR="00E57A3D" w:rsidRPr="00E57A3D" w:rsidRDefault="00E57A3D" w:rsidP="00E57A3D">
      <w:pPr>
        <w:widowControl w:val="0"/>
        <w:suppressAutoHyphens/>
        <w:autoSpaceDN w:val="0"/>
        <w:spacing w:after="120" w:line="240" w:lineRule="auto"/>
        <w:ind w:right="-284"/>
        <w:jc w:val="both"/>
        <w:textAlignment w:val="baseline"/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</w:pPr>
      <w:r w:rsidRPr="00E57A3D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Донецкой Народной Республики</w:t>
      </w:r>
      <w:r w:rsidRPr="00E57A3D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</w:r>
      <w:r w:rsidRPr="00E57A3D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</w:r>
      <w:r w:rsidRPr="00E57A3D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</w:r>
      <w:r w:rsidRPr="00E57A3D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</w:r>
      <w:r w:rsidRPr="00E57A3D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ab/>
        <w:t xml:space="preserve">   Д.В. </w:t>
      </w:r>
      <w:proofErr w:type="spellStart"/>
      <w:r w:rsidRPr="00E57A3D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Пушилин</w:t>
      </w:r>
      <w:proofErr w:type="spellEnd"/>
    </w:p>
    <w:p w:rsidR="00E57A3D" w:rsidRPr="00E57A3D" w:rsidRDefault="00E57A3D" w:rsidP="00E57A3D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</w:pPr>
      <w:r w:rsidRPr="00E57A3D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г. Донецк</w:t>
      </w:r>
    </w:p>
    <w:p w:rsidR="00E57A3D" w:rsidRPr="00E57A3D" w:rsidRDefault="006C730C" w:rsidP="00E57A3D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2 мая</w:t>
      </w:r>
      <w:r w:rsidR="00E57A3D" w:rsidRPr="00E57A3D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 xml:space="preserve"> 2019 года</w:t>
      </w:r>
    </w:p>
    <w:p w:rsidR="0036216A" w:rsidRPr="00E57A3D" w:rsidRDefault="00E57A3D" w:rsidP="00E57A3D">
      <w:pPr>
        <w:widowControl w:val="0"/>
        <w:tabs>
          <w:tab w:val="left" w:pos="7797"/>
        </w:tabs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Calibri" w:hAnsi="Times New Roman" w:cs="Mangal"/>
          <w:color w:val="000000"/>
          <w:kern w:val="3"/>
          <w:lang w:val="en-US" w:eastAsia="zh-CN" w:bidi="hi-IN"/>
        </w:rPr>
      </w:pPr>
      <w:r w:rsidRPr="00E57A3D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 xml:space="preserve">№ </w:t>
      </w:r>
      <w:r w:rsidR="006C730C">
        <w:rPr>
          <w:rFonts w:ascii="Times New Roman" w:eastAsia="Calibri" w:hAnsi="Times New Roman" w:cs="Mangal"/>
          <w:kern w:val="3"/>
          <w:sz w:val="28"/>
          <w:szCs w:val="28"/>
          <w:lang w:eastAsia="zh-CN" w:bidi="hi-IN"/>
        </w:rPr>
        <w:t>30-IIНС</w:t>
      </w:r>
    </w:p>
    <w:sectPr w:rsidR="0036216A" w:rsidRPr="00E57A3D" w:rsidSect="00FB1511">
      <w:pgSz w:w="11906" w:h="16838"/>
      <w:pgMar w:top="-567" w:right="567" w:bottom="568" w:left="1701" w:header="6552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8F3" w:rsidRDefault="00A148F3" w:rsidP="00E57A3D">
      <w:pPr>
        <w:spacing w:after="0" w:line="240" w:lineRule="auto"/>
      </w:pPr>
      <w:r>
        <w:separator/>
      </w:r>
    </w:p>
  </w:endnote>
  <w:endnote w:type="continuationSeparator" w:id="0">
    <w:p w:rsidR="00A148F3" w:rsidRDefault="00A148F3" w:rsidP="00E57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8F3" w:rsidRDefault="00A148F3" w:rsidP="00E57A3D">
      <w:pPr>
        <w:spacing w:after="0" w:line="240" w:lineRule="auto"/>
      </w:pPr>
      <w:r>
        <w:separator/>
      </w:r>
    </w:p>
  </w:footnote>
  <w:footnote w:type="continuationSeparator" w:id="0">
    <w:p w:rsidR="00A148F3" w:rsidRDefault="00A148F3" w:rsidP="00E57A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F2AEB"/>
    <w:multiLevelType w:val="hybridMultilevel"/>
    <w:tmpl w:val="D3B8C58C"/>
    <w:lvl w:ilvl="0" w:tplc="3F309C3E">
      <w:start w:val="1"/>
      <w:numFmt w:val="decimal"/>
      <w:lvlText w:val="%1."/>
      <w:lvlJc w:val="left"/>
      <w:pPr>
        <w:ind w:left="161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1E06398"/>
    <w:multiLevelType w:val="hybridMultilevel"/>
    <w:tmpl w:val="471C67AE"/>
    <w:lvl w:ilvl="0" w:tplc="604481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6D3"/>
    <w:rsid w:val="00044223"/>
    <w:rsid w:val="00050D41"/>
    <w:rsid w:val="00064DDC"/>
    <w:rsid w:val="00073059"/>
    <w:rsid w:val="001543C7"/>
    <w:rsid w:val="001E3BBC"/>
    <w:rsid w:val="00205829"/>
    <w:rsid w:val="0026382D"/>
    <w:rsid w:val="002D424A"/>
    <w:rsid w:val="002E2D77"/>
    <w:rsid w:val="0034638C"/>
    <w:rsid w:val="0036216A"/>
    <w:rsid w:val="003A2047"/>
    <w:rsid w:val="0042520C"/>
    <w:rsid w:val="00482B37"/>
    <w:rsid w:val="004C2ACA"/>
    <w:rsid w:val="004D032C"/>
    <w:rsid w:val="0051348E"/>
    <w:rsid w:val="005A22C9"/>
    <w:rsid w:val="00635944"/>
    <w:rsid w:val="006C730C"/>
    <w:rsid w:val="0072026B"/>
    <w:rsid w:val="00742721"/>
    <w:rsid w:val="00752EA7"/>
    <w:rsid w:val="00781896"/>
    <w:rsid w:val="007A6F3D"/>
    <w:rsid w:val="007B5E2E"/>
    <w:rsid w:val="007C362F"/>
    <w:rsid w:val="007D6C15"/>
    <w:rsid w:val="007E4292"/>
    <w:rsid w:val="00834F65"/>
    <w:rsid w:val="0086249C"/>
    <w:rsid w:val="008638C0"/>
    <w:rsid w:val="00940325"/>
    <w:rsid w:val="00941811"/>
    <w:rsid w:val="0094484D"/>
    <w:rsid w:val="00946D3E"/>
    <w:rsid w:val="00946EC9"/>
    <w:rsid w:val="009673EB"/>
    <w:rsid w:val="00973D00"/>
    <w:rsid w:val="00A148F3"/>
    <w:rsid w:val="00A77602"/>
    <w:rsid w:val="00AE01C9"/>
    <w:rsid w:val="00B04DFD"/>
    <w:rsid w:val="00B43369"/>
    <w:rsid w:val="00B56CA4"/>
    <w:rsid w:val="00B57C4A"/>
    <w:rsid w:val="00B656D3"/>
    <w:rsid w:val="00BC51FF"/>
    <w:rsid w:val="00C65FF0"/>
    <w:rsid w:val="00C8381C"/>
    <w:rsid w:val="00C91723"/>
    <w:rsid w:val="00D0170C"/>
    <w:rsid w:val="00D668E6"/>
    <w:rsid w:val="00DC706A"/>
    <w:rsid w:val="00DC7B90"/>
    <w:rsid w:val="00E57A3D"/>
    <w:rsid w:val="00EA46FB"/>
    <w:rsid w:val="00EE1928"/>
    <w:rsid w:val="00F54B74"/>
    <w:rsid w:val="00F72A0E"/>
    <w:rsid w:val="00FB1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82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E01C9"/>
    <w:pPr>
      <w:ind w:left="720"/>
      <w:contextualSpacing/>
    </w:pPr>
  </w:style>
  <w:style w:type="character" w:customStyle="1" w:styleId="blk">
    <w:name w:val="blk"/>
    <w:basedOn w:val="a0"/>
    <w:rsid w:val="00752EA7"/>
  </w:style>
  <w:style w:type="character" w:styleId="a5">
    <w:name w:val="Hyperlink"/>
    <w:basedOn w:val="a0"/>
    <w:uiPriority w:val="99"/>
    <w:unhideWhenUsed/>
    <w:rsid w:val="00752EA7"/>
    <w:rPr>
      <w:color w:val="0000FF"/>
      <w:u w:val="single"/>
    </w:rPr>
  </w:style>
  <w:style w:type="character" w:styleId="a6">
    <w:name w:val="annotation reference"/>
    <w:basedOn w:val="a0"/>
    <w:uiPriority w:val="99"/>
    <w:semiHidden/>
    <w:unhideWhenUsed/>
    <w:rsid w:val="0094484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4484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4484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4484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4484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44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484D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rsid w:val="00DC706A"/>
  </w:style>
  <w:style w:type="paragraph" w:styleId="HTML">
    <w:name w:val="HTML Preformatted"/>
    <w:basedOn w:val="a"/>
    <w:link w:val="HTML0"/>
    <w:semiHidden/>
    <w:unhideWhenUsed/>
    <w:rsid w:val="007B5E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7B5E2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E57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57A3D"/>
  </w:style>
  <w:style w:type="paragraph" w:styleId="af">
    <w:name w:val="footer"/>
    <w:basedOn w:val="a"/>
    <w:link w:val="af0"/>
    <w:uiPriority w:val="99"/>
    <w:unhideWhenUsed/>
    <w:rsid w:val="00E57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57A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82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E01C9"/>
    <w:pPr>
      <w:ind w:left="720"/>
      <w:contextualSpacing/>
    </w:pPr>
  </w:style>
  <w:style w:type="character" w:customStyle="1" w:styleId="blk">
    <w:name w:val="blk"/>
    <w:basedOn w:val="a0"/>
    <w:rsid w:val="00752EA7"/>
  </w:style>
  <w:style w:type="character" w:styleId="a5">
    <w:name w:val="Hyperlink"/>
    <w:basedOn w:val="a0"/>
    <w:uiPriority w:val="99"/>
    <w:unhideWhenUsed/>
    <w:rsid w:val="00752EA7"/>
    <w:rPr>
      <w:color w:val="0000FF"/>
      <w:u w:val="single"/>
    </w:rPr>
  </w:style>
  <w:style w:type="character" w:styleId="a6">
    <w:name w:val="annotation reference"/>
    <w:basedOn w:val="a0"/>
    <w:uiPriority w:val="99"/>
    <w:semiHidden/>
    <w:unhideWhenUsed/>
    <w:rsid w:val="0094484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4484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4484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4484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4484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44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484D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rsid w:val="00DC706A"/>
  </w:style>
  <w:style w:type="paragraph" w:styleId="HTML">
    <w:name w:val="HTML Preformatted"/>
    <w:basedOn w:val="a"/>
    <w:link w:val="HTML0"/>
    <w:semiHidden/>
    <w:unhideWhenUsed/>
    <w:rsid w:val="007B5E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7B5E2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E57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57A3D"/>
  </w:style>
  <w:style w:type="paragraph" w:styleId="af">
    <w:name w:val="footer"/>
    <w:basedOn w:val="a"/>
    <w:link w:val="af0"/>
    <w:uiPriority w:val="99"/>
    <w:unhideWhenUsed/>
    <w:rsid w:val="00E57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57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4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6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dnr-online.ru/download/15-ihc-o-donorstve-krovi-i-ego-komponentov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A5F44-80AB-4858-9F36-8F9EA15D6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Батарская Ольга Федоровна</dc:creator>
  <cp:lastModifiedBy>user</cp:lastModifiedBy>
  <cp:revision>3</cp:revision>
  <cp:lastPrinted>2019-04-16T09:31:00Z</cp:lastPrinted>
  <dcterms:created xsi:type="dcterms:W3CDTF">2019-05-04T09:07:00Z</dcterms:created>
  <dcterms:modified xsi:type="dcterms:W3CDTF">2019-05-04T13:41:00Z</dcterms:modified>
</cp:coreProperties>
</file>