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5B" w:rsidRDefault="00CC5B78" w:rsidP="00F770E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pt;margin-top:0;width:52.8pt;height:44.6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16E75" w:rsidRDefault="00716E75" w:rsidP="00F770E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A2175B" w:rsidRDefault="00CC5B78" w:rsidP="00F770E2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A2175B" w:rsidRDefault="00CC5B78" w:rsidP="00F770E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716E75" w:rsidRDefault="00716E75" w:rsidP="00F770E2">
      <w:pPr>
        <w:pStyle w:val="10"/>
        <w:keepNext/>
        <w:keepLines/>
        <w:shd w:val="clear" w:color="auto" w:fill="auto"/>
        <w:spacing w:after="0" w:line="276" w:lineRule="auto"/>
      </w:pPr>
    </w:p>
    <w:p w:rsidR="00A2175B" w:rsidRDefault="00CC5B78" w:rsidP="00F770E2">
      <w:pPr>
        <w:pStyle w:val="20"/>
        <w:keepNext/>
        <w:keepLines/>
        <w:shd w:val="clear" w:color="auto" w:fill="auto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716E75" w:rsidRDefault="00716E75" w:rsidP="00F770E2">
      <w:pPr>
        <w:pStyle w:val="20"/>
        <w:keepNext/>
        <w:keepLines/>
        <w:shd w:val="clear" w:color="auto" w:fill="auto"/>
        <w:spacing w:before="0" w:line="276" w:lineRule="auto"/>
      </w:pPr>
    </w:p>
    <w:p w:rsidR="00A2175B" w:rsidRDefault="00CC5B78" w:rsidP="00F770E2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  <w:bookmarkStart w:id="2" w:name="bookmark2"/>
      <w:r>
        <w:rPr>
          <w:rStyle w:val="214pt"/>
          <w:b/>
          <w:bCs/>
        </w:rPr>
        <w:t xml:space="preserve">№ 14-18 от 24.07.2015 </w:t>
      </w:r>
      <w:r>
        <w:rPr>
          <w:rStyle w:val="214pt0"/>
          <w:b/>
          <w:bCs/>
        </w:rPr>
        <w:t>г.</w:t>
      </w:r>
      <w:bookmarkEnd w:id="2"/>
    </w:p>
    <w:p w:rsidR="00716E75" w:rsidRDefault="00716E75" w:rsidP="00F770E2">
      <w:pPr>
        <w:pStyle w:val="20"/>
        <w:keepNext/>
        <w:keepLines/>
        <w:shd w:val="clear" w:color="auto" w:fill="auto"/>
        <w:spacing w:before="0" w:line="276" w:lineRule="auto"/>
        <w:rPr>
          <w:rStyle w:val="214pt0"/>
          <w:b/>
          <w:bCs/>
        </w:rPr>
      </w:pPr>
    </w:p>
    <w:p w:rsidR="00716E75" w:rsidRDefault="00716E75" w:rsidP="00F770E2">
      <w:pPr>
        <w:pStyle w:val="20"/>
        <w:keepNext/>
        <w:keepLines/>
        <w:shd w:val="clear" w:color="auto" w:fill="auto"/>
        <w:spacing w:before="0" w:line="276" w:lineRule="auto"/>
      </w:pPr>
    </w:p>
    <w:p w:rsidR="00A2175B" w:rsidRDefault="00CC5B78" w:rsidP="00F770E2">
      <w:pPr>
        <w:pStyle w:val="20"/>
        <w:keepNext/>
        <w:keepLines/>
        <w:shd w:val="clear" w:color="auto" w:fill="auto"/>
        <w:spacing w:before="0" w:line="276" w:lineRule="auto"/>
      </w:pPr>
      <w:bookmarkStart w:id="3" w:name="bookmark3"/>
      <w:r>
        <w:rPr>
          <w:rStyle w:val="214pt"/>
          <w:b/>
          <w:bCs/>
        </w:rPr>
        <w:t xml:space="preserve">О внесении изменений в Постановление </w:t>
      </w:r>
      <w:r>
        <w:rPr>
          <w:rStyle w:val="214pt0"/>
          <w:b/>
          <w:bCs/>
        </w:rPr>
        <w:t xml:space="preserve">Совета </w:t>
      </w:r>
      <w:r>
        <w:rPr>
          <w:rStyle w:val="214pt"/>
          <w:b/>
          <w:bCs/>
        </w:rPr>
        <w:t>Министров от</w:t>
      </w:r>
      <w:r>
        <w:rPr>
          <w:rStyle w:val="214pt"/>
          <w:b/>
          <w:bCs/>
        </w:rPr>
        <w:br/>
        <w:t xml:space="preserve">09.04.2015г. № 5-4 «Об утверждении описания </w:t>
      </w:r>
      <w:r>
        <w:rPr>
          <w:rStyle w:val="214pt0"/>
          <w:b/>
          <w:bCs/>
        </w:rPr>
        <w:t xml:space="preserve">гербовой </w:t>
      </w:r>
      <w:r>
        <w:rPr>
          <w:rStyle w:val="214pt"/>
          <w:b/>
          <w:bCs/>
        </w:rPr>
        <w:t>печати органов</w:t>
      </w:r>
      <w:bookmarkEnd w:id="3"/>
    </w:p>
    <w:p w:rsidR="00A2175B" w:rsidRDefault="00CC5B78" w:rsidP="00F770E2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 xml:space="preserve">исполнительной </w:t>
      </w:r>
      <w:r>
        <w:rPr>
          <w:rStyle w:val="214pt"/>
          <w:b/>
          <w:bCs/>
        </w:rPr>
        <w:t>власти»</w:t>
      </w:r>
      <w:bookmarkEnd w:id="4"/>
    </w:p>
    <w:p w:rsidR="00716E75" w:rsidRDefault="00716E75" w:rsidP="00F770E2">
      <w:pPr>
        <w:pStyle w:val="20"/>
        <w:keepNext/>
        <w:keepLines/>
        <w:shd w:val="clear" w:color="auto" w:fill="auto"/>
        <w:spacing w:before="0" w:line="276" w:lineRule="auto"/>
        <w:rPr>
          <w:rStyle w:val="214pt"/>
          <w:b/>
          <w:bCs/>
        </w:rPr>
      </w:pPr>
    </w:p>
    <w:p w:rsidR="00716E75" w:rsidRDefault="00716E75" w:rsidP="00F770E2">
      <w:pPr>
        <w:pStyle w:val="20"/>
        <w:keepNext/>
        <w:keepLines/>
        <w:shd w:val="clear" w:color="auto" w:fill="auto"/>
        <w:spacing w:before="0" w:line="276" w:lineRule="auto"/>
      </w:pPr>
    </w:p>
    <w:p w:rsidR="00A2175B" w:rsidRDefault="00CC5B78" w:rsidP="00F770E2">
      <w:pPr>
        <w:pStyle w:val="23"/>
        <w:shd w:val="clear" w:color="auto" w:fill="auto"/>
        <w:spacing w:before="120" w:line="276" w:lineRule="auto"/>
        <w:ind w:firstLine="879"/>
      </w:pPr>
      <w:r>
        <w:rPr>
          <w:rStyle w:val="24"/>
        </w:rPr>
        <w:t xml:space="preserve">В целях урегулирования порядка </w:t>
      </w:r>
      <w:r>
        <w:rPr>
          <w:rStyle w:val="25"/>
        </w:rPr>
        <w:t xml:space="preserve">изготовления </w:t>
      </w:r>
      <w:r>
        <w:rPr>
          <w:rStyle w:val="24"/>
        </w:rPr>
        <w:t xml:space="preserve">и возможности применения в органе исполнительной власти </w:t>
      </w:r>
      <w:r>
        <w:rPr>
          <w:rStyle w:val="25"/>
        </w:rPr>
        <w:t xml:space="preserve">более </w:t>
      </w:r>
      <w:r>
        <w:rPr>
          <w:rStyle w:val="24"/>
        </w:rPr>
        <w:t xml:space="preserve">одного экземпляра гербовой печати, Совет Министров </w:t>
      </w:r>
      <w:r>
        <w:rPr>
          <w:rStyle w:val="25"/>
        </w:rPr>
        <w:t xml:space="preserve">Донецкой </w:t>
      </w:r>
      <w:r>
        <w:rPr>
          <w:rStyle w:val="24"/>
        </w:rPr>
        <w:t>Народной Республики постановляет:</w:t>
      </w:r>
    </w:p>
    <w:p w:rsidR="00A2175B" w:rsidRDefault="00CC5B78" w:rsidP="00F770E2">
      <w:pPr>
        <w:pStyle w:val="23"/>
        <w:numPr>
          <w:ilvl w:val="0"/>
          <w:numId w:val="1"/>
        </w:numPr>
        <w:shd w:val="clear" w:color="auto" w:fill="auto"/>
        <w:tabs>
          <w:tab w:val="left" w:pos="1426"/>
        </w:tabs>
        <w:spacing w:before="120" w:line="276" w:lineRule="auto"/>
        <w:ind w:firstLine="879"/>
      </w:pPr>
      <w:r>
        <w:rPr>
          <w:rStyle w:val="24"/>
        </w:rPr>
        <w:t xml:space="preserve">Пункт 2 приложения к </w:t>
      </w:r>
      <w:hyperlink r:id="rId9" w:history="1">
        <w:r w:rsidRPr="00F770E2">
          <w:rPr>
            <w:rStyle w:val="a3"/>
          </w:rPr>
          <w:t xml:space="preserve">Постановлению </w:t>
        </w:r>
        <w:r w:rsidRPr="00F770E2">
          <w:rPr>
            <w:rStyle w:val="a3"/>
          </w:rPr>
          <w:t>Совета Минист</w:t>
        </w:r>
        <w:r w:rsidRPr="00F770E2">
          <w:rPr>
            <w:rStyle w:val="a3"/>
          </w:rPr>
          <w:t xml:space="preserve">ров Донецкой Народной Республики от 09.04.2015 </w:t>
        </w:r>
        <w:r w:rsidRPr="00F770E2">
          <w:rPr>
            <w:rStyle w:val="a3"/>
          </w:rPr>
          <w:t xml:space="preserve">года № 5-4 </w:t>
        </w:r>
        <w:r w:rsidRPr="00F770E2">
          <w:rPr>
            <w:rStyle w:val="a3"/>
          </w:rPr>
          <w:t xml:space="preserve">«Об утверждении описания гербовой печати органов </w:t>
        </w:r>
        <w:r w:rsidRPr="00F770E2">
          <w:rPr>
            <w:rStyle w:val="a3"/>
          </w:rPr>
          <w:t xml:space="preserve">исполнительной </w:t>
        </w:r>
        <w:r w:rsidRPr="00F770E2">
          <w:rPr>
            <w:rStyle w:val="a3"/>
          </w:rPr>
          <w:t>власти»</w:t>
        </w:r>
      </w:hyperlink>
      <w:bookmarkStart w:id="5" w:name="_GoBack"/>
      <w:bookmarkEnd w:id="5"/>
      <w:r>
        <w:rPr>
          <w:rStyle w:val="24"/>
        </w:rPr>
        <w:t xml:space="preserve"> изложить в следующей редакции:</w:t>
      </w:r>
    </w:p>
    <w:p w:rsidR="00A2175B" w:rsidRDefault="00CC5B78" w:rsidP="00F770E2">
      <w:pPr>
        <w:pStyle w:val="23"/>
        <w:shd w:val="clear" w:color="auto" w:fill="auto"/>
        <w:spacing w:before="120" w:line="276" w:lineRule="auto"/>
        <w:ind w:firstLine="879"/>
        <w:rPr>
          <w:rStyle w:val="25"/>
        </w:rPr>
      </w:pPr>
      <w:r>
        <w:rPr>
          <w:rStyle w:val="24"/>
        </w:rPr>
        <w:t xml:space="preserve">«2. Гербовая печать изготавливается в </w:t>
      </w:r>
      <w:r>
        <w:rPr>
          <w:rStyle w:val="25"/>
        </w:rPr>
        <w:t xml:space="preserve">одном </w:t>
      </w:r>
      <w:r>
        <w:rPr>
          <w:rStyle w:val="24"/>
        </w:rPr>
        <w:t>экземпляре из резины. Для печати используется штемп</w:t>
      </w:r>
      <w:r>
        <w:rPr>
          <w:rStyle w:val="24"/>
        </w:rPr>
        <w:t xml:space="preserve">ельная краска </w:t>
      </w:r>
      <w:r>
        <w:rPr>
          <w:rStyle w:val="25"/>
        </w:rPr>
        <w:t>синего цвета.</w:t>
      </w:r>
    </w:p>
    <w:p w:rsidR="00A2175B" w:rsidRDefault="00CC5B78" w:rsidP="00F770E2">
      <w:pPr>
        <w:pStyle w:val="23"/>
        <w:shd w:val="clear" w:color="auto" w:fill="auto"/>
        <w:spacing w:before="120" w:line="276" w:lineRule="auto"/>
        <w:ind w:firstLine="879"/>
      </w:pPr>
      <w:r>
        <w:rPr>
          <w:rStyle w:val="24"/>
        </w:rPr>
        <w:t xml:space="preserve">По решению министра или руководителя </w:t>
      </w:r>
      <w:r>
        <w:rPr>
          <w:rStyle w:val="25"/>
        </w:rPr>
        <w:t xml:space="preserve">иного </w:t>
      </w:r>
      <w:r>
        <w:rPr>
          <w:rStyle w:val="24"/>
        </w:rPr>
        <w:t xml:space="preserve">республиканского органа исполнительной власти, оформленному </w:t>
      </w:r>
      <w:r>
        <w:rPr>
          <w:rStyle w:val="25"/>
        </w:rPr>
        <w:t xml:space="preserve">приказом </w:t>
      </w:r>
      <w:r>
        <w:rPr>
          <w:rStyle w:val="24"/>
        </w:rPr>
        <w:t xml:space="preserve">или распоряжением, допускается изготовление для органа </w:t>
      </w:r>
      <w:r>
        <w:rPr>
          <w:rStyle w:val="25"/>
        </w:rPr>
        <w:t xml:space="preserve">исполнительной </w:t>
      </w:r>
      <w:r>
        <w:rPr>
          <w:rStyle w:val="24"/>
        </w:rPr>
        <w:t>власти дополнительных гербовых печатей с цифра</w:t>
      </w:r>
      <w:r>
        <w:rPr>
          <w:rStyle w:val="24"/>
        </w:rPr>
        <w:t xml:space="preserve">ми </w:t>
      </w:r>
      <w:r>
        <w:rPr>
          <w:rStyle w:val="25"/>
        </w:rPr>
        <w:t xml:space="preserve">«1», «2» и </w:t>
      </w:r>
      <w:r>
        <w:rPr>
          <w:rStyle w:val="24"/>
        </w:rPr>
        <w:t>т.д.».</w:t>
      </w:r>
    </w:p>
    <w:p w:rsidR="00A2175B" w:rsidRDefault="00CC5B78" w:rsidP="00F770E2">
      <w:pPr>
        <w:pStyle w:val="23"/>
        <w:numPr>
          <w:ilvl w:val="0"/>
          <w:numId w:val="1"/>
        </w:numPr>
        <w:shd w:val="clear" w:color="auto" w:fill="auto"/>
        <w:tabs>
          <w:tab w:val="left" w:pos="1426"/>
        </w:tabs>
        <w:spacing w:before="120" w:line="276" w:lineRule="auto"/>
        <w:ind w:firstLine="879"/>
      </w:pPr>
      <w:r>
        <w:rPr>
          <w:rStyle w:val="24"/>
        </w:rPr>
        <w:t xml:space="preserve">Настоящее Постановление вступает </w:t>
      </w:r>
      <w:r>
        <w:rPr>
          <w:rStyle w:val="25"/>
        </w:rPr>
        <w:t xml:space="preserve">в силу </w:t>
      </w:r>
      <w:r>
        <w:rPr>
          <w:rStyle w:val="24"/>
        </w:rPr>
        <w:t>с момента принятия.</w:t>
      </w:r>
    </w:p>
    <w:p w:rsidR="00F770E2" w:rsidRDefault="00F770E2" w:rsidP="00F770E2">
      <w:pPr>
        <w:pStyle w:val="a4"/>
        <w:shd w:val="clear" w:color="auto" w:fill="auto"/>
        <w:spacing w:line="276" w:lineRule="auto"/>
        <w:rPr>
          <w:rStyle w:val="214pt"/>
          <w:b/>
          <w:bCs/>
        </w:rPr>
      </w:pPr>
      <w:bookmarkStart w:id="6" w:name="bookmark5"/>
    </w:p>
    <w:p w:rsidR="00F770E2" w:rsidRDefault="00F770E2" w:rsidP="00F770E2">
      <w:pPr>
        <w:pStyle w:val="a4"/>
        <w:shd w:val="clear" w:color="auto" w:fill="auto"/>
        <w:spacing w:line="276" w:lineRule="auto"/>
        <w:rPr>
          <w:rStyle w:val="214pt"/>
          <w:b/>
          <w:bCs/>
        </w:rPr>
      </w:pPr>
    </w:p>
    <w:p w:rsidR="00F770E2" w:rsidRDefault="00F770E2" w:rsidP="00F770E2">
      <w:pPr>
        <w:pStyle w:val="a4"/>
        <w:shd w:val="clear" w:color="auto" w:fill="auto"/>
        <w:spacing w:line="276" w:lineRule="auto"/>
        <w:rPr>
          <w:rStyle w:val="214pt"/>
          <w:b/>
          <w:bCs/>
        </w:rPr>
      </w:pPr>
    </w:p>
    <w:p w:rsidR="00716E75" w:rsidRDefault="00CC5B78" w:rsidP="00F770E2">
      <w:pPr>
        <w:pStyle w:val="a4"/>
        <w:shd w:val="clear" w:color="auto" w:fill="auto"/>
        <w:spacing w:line="276" w:lineRule="auto"/>
      </w:pPr>
      <w:r>
        <w:rPr>
          <w:rStyle w:val="214pt"/>
          <w:b/>
          <w:bCs/>
        </w:rPr>
        <w:t xml:space="preserve">Председатель </w:t>
      </w:r>
      <w:r w:rsidR="00716E75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</w:t>
      </w:r>
      <w:bookmarkEnd w:id="6"/>
      <w:r w:rsidR="00716E75">
        <w:rPr>
          <w:rStyle w:val="214pt"/>
          <w:b/>
          <w:bCs/>
        </w:rPr>
        <w:t xml:space="preserve">тров                        </w:t>
      </w:r>
      <w:r w:rsidR="00F770E2">
        <w:rPr>
          <w:rStyle w:val="214pt"/>
          <w:b/>
          <w:bCs/>
        </w:rPr>
        <w:t xml:space="preserve">                                    </w:t>
      </w:r>
      <w:r w:rsidR="00716E75">
        <w:rPr>
          <w:rStyle w:val="214pt"/>
          <w:b/>
          <w:bCs/>
        </w:rPr>
        <w:t xml:space="preserve">       </w:t>
      </w:r>
      <w:r w:rsidR="00716E75">
        <w:rPr>
          <w:rStyle w:val="Exact0"/>
          <w:b/>
          <w:bCs/>
        </w:rPr>
        <w:t>А. В. Захарченко</w:t>
      </w:r>
    </w:p>
    <w:p w:rsidR="00A2175B" w:rsidRDefault="00F770E2" w:rsidP="00F770E2">
      <w:pPr>
        <w:spacing w:line="276" w:lineRule="auto"/>
        <w:rPr>
          <w:sz w:val="2"/>
          <w:szCs w:val="2"/>
        </w:rPr>
      </w:pPr>
      <w:r>
        <w:rPr>
          <w:sz w:val="2"/>
          <w:szCs w:val="2"/>
        </w:rPr>
        <w:lastRenderedPageBreak/>
        <w:t xml:space="preserve">                        </w:t>
      </w:r>
    </w:p>
    <w:sectPr w:rsidR="00A2175B">
      <w:type w:val="continuous"/>
      <w:pgSz w:w="11900" w:h="16840"/>
      <w:pgMar w:top="1231" w:right="1001" w:bottom="1231" w:left="14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B78" w:rsidRDefault="00CC5B78">
      <w:r>
        <w:separator/>
      </w:r>
    </w:p>
  </w:endnote>
  <w:endnote w:type="continuationSeparator" w:id="0">
    <w:p w:rsidR="00CC5B78" w:rsidRDefault="00CC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B78" w:rsidRDefault="00CC5B78"/>
  </w:footnote>
  <w:footnote w:type="continuationSeparator" w:id="0">
    <w:p w:rsidR="00CC5B78" w:rsidRDefault="00CC5B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0850"/>
    <w:multiLevelType w:val="multilevel"/>
    <w:tmpl w:val="2DB024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2175B"/>
    <w:rsid w:val="00716E75"/>
    <w:rsid w:val="00A2175B"/>
    <w:rsid w:val="00CC5B78"/>
    <w:rsid w:val="00F7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2" w:lineRule="exact"/>
      <w:ind w:firstLine="8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?post_type=wpdmpro&amp;p=118165&amp;preview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dcterms:created xsi:type="dcterms:W3CDTF">2019-06-13T09:10:00Z</dcterms:created>
  <dcterms:modified xsi:type="dcterms:W3CDTF">2019-06-13T09:14:00Z</dcterms:modified>
</cp:coreProperties>
</file>