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6AB" w:rsidRDefault="003D4E7D" w:rsidP="00FD70E2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3.7pt;margin-top:0;width:97.45pt;height:84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1876AB" w:rsidRDefault="001876AB" w:rsidP="00FD70E2">
      <w:pPr>
        <w:spacing w:line="276" w:lineRule="auto"/>
      </w:pPr>
    </w:p>
    <w:p w:rsidR="001876AB" w:rsidRDefault="001876AB" w:rsidP="00FD70E2">
      <w:pPr>
        <w:spacing w:line="276" w:lineRule="auto"/>
      </w:pPr>
    </w:p>
    <w:p w:rsidR="001876AB" w:rsidRDefault="001876AB" w:rsidP="00FD70E2">
      <w:pPr>
        <w:spacing w:line="276" w:lineRule="auto"/>
      </w:pPr>
    </w:p>
    <w:p w:rsidR="00FD70E2" w:rsidRDefault="00FD70E2" w:rsidP="00FD70E2">
      <w:pPr>
        <w:spacing w:line="276" w:lineRule="auto"/>
      </w:pPr>
    </w:p>
    <w:p w:rsidR="00FD70E2" w:rsidRDefault="00FD70E2" w:rsidP="00FD70E2">
      <w:pPr>
        <w:spacing w:line="276" w:lineRule="auto"/>
      </w:pPr>
    </w:p>
    <w:p w:rsidR="001876AB" w:rsidRDefault="003D4E7D" w:rsidP="00FD70E2">
      <w:pPr>
        <w:pStyle w:val="20"/>
        <w:keepNext/>
        <w:keepLines/>
        <w:shd w:val="clear" w:color="auto" w:fill="auto"/>
        <w:spacing w:after="0" w:line="276" w:lineRule="auto"/>
      </w:pPr>
      <w:bookmarkStart w:id="0" w:name="bookmark1"/>
      <w:r>
        <w:t>ПРАВИТЕЛЬСТВО</w:t>
      </w:r>
      <w:bookmarkEnd w:id="0"/>
    </w:p>
    <w:p w:rsidR="001876AB" w:rsidRDefault="003D4E7D" w:rsidP="00FD70E2">
      <w:pPr>
        <w:pStyle w:val="20"/>
        <w:keepNext/>
        <w:keepLines/>
        <w:shd w:val="clear" w:color="auto" w:fill="auto"/>
        <w:spacing w:after="0" w:line="276" w:lineRule="auto"/>
      </w:pPr>
      <w:bookmarkStart w:id="1" w:name="bookmark2"/>
      <w:r>
        <w:t>ДОНЕЦКОЙ НАРОДНОЙ РЕСПУБЛИКИ</w:t>
      </w:r>
      <w:bookmarkEnd w:id="1"/>
    </w:p>
    <w:p w:rsidR="00FD70E2" w:rsidRDefault="00FD70E2" w:rsidP="00FD70E2">
      <w:pPr>
        <w:pStyle w:val="20"/>
        <w:keepNext/>
        <w:keepLines/>
        <w:shd w:val="clear" w:color="auto" w:fill="auto"/>
        <w:spacing w:after="0" w:line="276" w:lineRule="auto"/>
      </w:pPr>
    </w:p>
    <w:p w:rsidR="001876AB" w:rsidRDefault="003D4E7D" w:rsidP="00FD70E2">
      <w:pPr>
        <w:pStyle w:val="30"/>
        <w:shd w:val="clear" w:color="auto" w:fill="auto"/>
        <w:spacing w:before="0" w:after="0" w:line="276" w:lineRule="auto"/>
      </w:pPr>
      <w:r>
        <w:t>ПОСТАНОВЛЕНИЕ</w:t>
      </w:r>
    </w:p>
    <w:p w:rsidR="001876AB" w:rsidRDefault="003D4E7D" w:rsidP="00FD70E2">
      <w:pPr>
        <w:pStyle w:val="32"/>
        <w:keepNext/>
        <w:keepLines/>
        <w:shd w:val="clear" w:color="auto" w:fill="auto"/>
        <w:spacing w:before="0" w:after="0" w:line="276" w:lineRule="auto"/>
        <w:ind w:firstLine="0"/>
      </w:pPr>
      <w:bookmarkStart w:id="2" w:name="bookmark3"/>
      <w:r>
        <w:t>от 05 июня 2019 г. № 10-17</w:t>
      </w:r>
      <w:bookmarkEnd w:id="2"/>
    </w:p>
    <w:p w:rsidR="00FD70E2" w:rsidRDefault="00FD70E2" w:rsidP="00FD70E2">
      <w:pPr>
        <w:pStyle w:val="32"/>
        <w:keepNext/>
        <w:keepLines/>
        <w:shd w:val="clear" w:color="auto" w:fill="auto"/>
        <w:spacing w:before="0" w:after="0" w:line="276" w:lineRule="auto"/>
        <w:ind w:firstLine="0"/>
      </w:pPr>
    </w:p>
    <w:p w:rsidR="00FD70E2" w:rsidRDefault="00FD70E2" w:rsidP="00FD70E2">
      <w:pPr>
        <w:pStyle w:val="32"/>
        <w:keepNext/>
        <w:keepLines/>
        <w:shd w:val="clear" w:color="auto" w:fill="auto"/>
        <w:spacing w:before="0" w:after="0" w:line="276" w:lineRule="auto"/>
        <w:ind w:firstLine="0"/>
      </w:pPr>
    </w:p>
    <w:p w:rsidR="001876AB" w:rsidRDefault="003D4E7D" w:rsidP="00FD70E2">
      <w:pPr>
        <w:pStyle w:val="40"/>
        <w:shd w:val="clear" w:color="auto" w:fill="auto"/>
        <w:spacing w:before="0" w:line="276" w:lineRule="auto"/>
      </w:pPr>
      <w:r>
        <w:t>Об утверждении Временного порядка легализации документов, выданных</w:t>
      </w:r>
      <w:r>
        <w:br/>
        <w:t>компетентными органами иностранных государств, для действия на</w:t>
      </w:r>
      <w:r>
        <w:br/>
        <w:t xml:space="preserve">территории </w:t>
      </w:r>
      <w:r>
        <w:t>Донецкой Народной Республики, а также компетентными</w:t>
      </w:r>
      <w:r>
        <w:br/>
        <w:t>органами Донецкой Народной Республики, для их действия за пределами</w:t>
      </w:r>
    </w:p>
    <w:p w:rsidR="001876AB" w:rsidRDefault="003D4E7D" w:rsidP="00FD70E2">
      <w:pPr>
        <w:pStyle w:val="32"/>
        <w:keepNext/>
        <w:keepLines/>
        <w:shd w:val="clear" w:color="auto" w:fill="auto"/>
        <w:spacing w:before="0" w:after="0" w:line="276" w:lineRule="auto"/>
        <w:ind w:firstLine="0"/>
      </w:pPr>
      <w:bookmarkStart w:id="3" w:name="bookmark4"/>
      <w:r>
        <w:t>Донецкой Народной Республики</w:t>
      </w:r>
      <w:bookmarkEnd w:id="3"/>
    </w:p>
    <w:p w:rsidR="00FD70E2" w:rsidRDefault="00FD70E2" w:rsidP="00FD70E2">
      <w:pPr>
        <w:pStyle w:val="32"/>
        <w:keepNext/>
        <w:keepLines/>
        <w:shd w:val="clear" w:color="auto" w:fill="auto"/>
        <w:spacing w:before="0" w:after="0" w:line="276" w:lineRule="auto"/>
        <w:ind w:firstLine="0"/>
      </w:pPr>
    </w:p>
    <w:p w:rsidR="00FD70E2" w:rsidRDefault="00FD70E2" w:rsidP="00FD70E2">
      <w:pPr>
        <w:pStyle w:val="32"/>
        <w:keepNext/>
        <w:keepLines/>
        <w:shd w:val="clear" w:color="auto" w:fill="auto"/>
        <w:spacing w:before="0" w:after="0" w:line="276" w:lineRule="auto"/>
        <w:ind w:firstLine="0"/>
      </w:pPr>
    </w:p>
    <w:p w:rsidR="001876AB" w:rsidRDefault="003D4E7D" w:rsidP="00FD70E2">
      <w:pPr>
        <w:pStyle w:val="22"/>
        <w:shd w:val="clear" w:color="auto" w:fill="auto"/>
        <w:spacing w:before="0" w:after="0" w:line="276" w:lineRule="auto"/>
        <w:ind w:firstLine="740"/>
      </w:pPr>
      <w:r>
        <w:t>В целях обеспечения действия документов, выданных компетентными органами иностранных государств на территор</w:t>
      </w:r>
      <w:r>
        <w:t>ии Донецкой Народной Республики, а также документов, выданных компетентными органами Донецкой Народной Республики на территории иностранных государств, Правительство Донецкой Народной Республики</w:t>
      </w:r>
    </w:p>
    <w:p w:rsidR="00FD70E2" w:rsidRDefault="00FD70E2" w:rsidP="00FD70E2">
      <w:pPr>
        <w:pStyle w:val="32"/>
        <w:keepNext/>
        <w:keepLines/>
        <w:shd w:val="clear" w:color="auto" w:fill="auto"/>
        <w:spacing w:before="0" w:after="0" w:line="276" w:lineRule="auto"/>
        <w:ind w:firstLine="0"/>
        <w:jc w:val="left"/>
      </w:pPr>
      <w:bookmarkStart w:id="4" w:name="bookmark5"/>
    </w:p>
    <w:p w:rsidR="001876AB" w:rsidRDefault="003D4E7D" w:rsidP="00FD70E2">
      <w:pPr>
        <w:pStyle w:val="32"/>
        <w:keepNext/>
        <w:keepLines/>
        <w:shd w:val="clear" w:color="auto" w:fill="auto"/>
        <w:spacing w:before="0" w:after="0" w:line="276" w:lineRule="auto"/>
        <w:ind w:firstLine="0"/>
        <w:jc w:val="left"/>
      </w:pPr>
      <w:r>
        <w:t>ПОСТАНОВЛЯЕТ:</w:t>
      </w:r>
      <w:bookmarkEnd w:id="4"/>
    </w:p>
    <w:p w:rsidR="00FD70E2" w:rsidRDefault="00FD70E2" w:rsidP="00FD70E2">
      <w:pPr>
        <w:pStyle w:val="32"/>
        <w:keepNext/>
        <w:keepLines/>
        <w:shd w:val="clear" w:color="auto" w:fill="auto"/>
        <w:spacing w:before="0" w:after="0" w:line="276" w:lineRule="auto"/>
        <w:ind w:firstLine="0"/>
        <w:jc w:val="left"/>
      </w:pPr>
    </w:p>
    <w:p w:rsidR="001876AB" w:rsidRDefault="003D4E7D" w:rsidP="00FD70E2">
      <w:pPr>
        <w:pStyle w:val="22"/>
        <w:numPr>
          <w:ilvl w:val="0"/>
          <w:numId w:val="1"/>
        </w:numPr>
        <w:shd w:val="clear" w:color="auto" w:fill="auto"/>
        <w:tabs>
          <w:tab w:val="left" w:pos="1421"/>
        </w:tabs>
        <w:spacing w:before="0" w:after="0" w:line="276" w:lineRule="auto"/>
        <w:ind w:firstLine="740"/>
      </w:pPr>
      <w:r>
        <w:t xml:space="preserve">Утвердить Временный порядок легализации </w:t>
      </w:r>
      <w:r>
        <w:t>документов, выданных компетентными органами иностранных государств, для действия на территории Донецкой Народной Республики, а также компетентными органами Донецкой Народной Республики, для их действия за пределами Донецкой Народной Республики (прилагается</w:t>
      </w:r>
      <w:r>
        <w:t>).</w:t>
      </w:r>
    </w:p>
    <w:p w:rsidR="001876AB" w:rsidRDefault="003D4E7D" w:rsidP="00FD70E2">
      <w:pPr>
        <w:pStyle w:val="22"/>
        <w:numPr>
          <w:ilvl w:val="0"/>
          <w:numId w:val="1"/>
        </w:numPr>
        <w:shd w:val="clear" w:color="auto" w:fill="auto"/>
        <w:tabs>
          <w:tab w:val="left" w:pos="1083"/>
        </w:tabs>
        <w:spacing w:before="0" w:after="0" w:line="276" w:lineRule="auto"/>
        <w:ind w:firstLine="740"/>
      </w:pPr>
      <w:r>
        <w:t>Настоящее Постановление вступает в силу со дня официального опубликования.</w:t>
      </w:r>
    </w:p>
    <w:p w:rsidR="00FD70E2" w:rsidRDefault="00FD70E2" w:rsidP="00FD70E2">
      <w:pPr>
        <w:pStyle w:val="22"/>
        <w:shd w:val="clear" w:color="auto" w:fill="auto"/>
        <w:tabs>
          <w:tab w:val="left" w:pos="1083"/>
        </w:tabs>
        <w:spacing w:before="0" w:after="0" w:line="276" w:lineRule="auto"/>
      </w:pPr>
    </w:p>
    <w:p w:rsidR="00FD70E2" w:rsidRDefault="00FD70E2" w:rsidP="00FD70E2">
      <w:pPr>
        <w:pStyle w:val="22"/>
        <w:shd w:val="clear" w:color="auto" w:fill="auto"/>
        <w:tabs>
          <w:tab w:val="left" w:pos="1083"/>
        </w:tabs>
        <w:spacing w:before="0" w:after="0" w:line="276" w:lineRule="auto"/>
      </w:pPr>
    </w:p>
    <w:p w:rsidR="00FD70E2" w:rsidRDefault="003D4E7D" w:rsidP="00FD70E2">
      <w:pPr>
        <w:pStyle w:val="40"/>
        <w:shd w:val="clear" w:color="auto" w:fill="auto"/>
        <w:spacing w:before="0" w:line="280" w:lineRule="exact"/>
        <w:jc w:val="left"/>
      </w:pPr>
      <w:bookmarkStart w:id="5" w:name="bookmark6"/>
      <w:r>
        <w:t>Председатель Правительства</w:t>
      </w:r>
      <w:bookmarkEnd w:id="5"/>
      <w:r w:rsidR="00FD70E2">
        <w:t xml:space="preserve">                                                    </w:t>
      </w:r>
      <w:r w:rsidR="00FD70E2">
        <w:rPr>
          <w:rStyle w:val="4Exact"/>
          <w:b/>
          <w:bCs/>
        </w:rPr>
        <w:t>А. Е. Ананченко</w:t>
      </w:r>
    </w:p>
    <w:p w:rsidR="00FD70E2" w:rsidRDefault="00FD70E2" w:rsidP="00FD70E2">
      <w:pPr>
        <w:pStyle w:val="22"/>
        <w:shd w:val="clear" w:color="auto" w:fill="auto"/>
        <w:spacing w:before="0" w:after="0" w:line="276" w:lineRule="auto"/>
        <w:ind w:left="5420"/>
      </w:pPr>
    </w:p>
    <w:p w:rsidR="001876AB" w:rsidRDefault="003D4E7D" w:rsidP="00FD70E2">
      <w:pPr>
        <w:pStyle w:val="22"/>
        <w:shd w:val="clear" w:color="auto" w:fill="auto"/>
        <w:spacing w:before="0" w:after="0" w:line="276" w:lineRule="auto"/>
        <w:ind w:left="5420"/>
      </w:pPr>
      <w:r>
        <w:lastRenderedPageBreak/>
        <w:t>УТВЕРЖДЕН</w:t>
      </w:r>
    </w:p>
    <w:p w:rsidR="001876AB" w:rsidRDefault="003D4E7D" w:rsidP="00FD70E2">
      <w:pPr>
        <w:pStyle w:val="22"/>
        <w:shd w:val="clear" w:color="auto" w:fill="auto"/>
        <w:spacing w:before="0" w:after="0" w:line="276" w:lineRule="auto"/>
        <w:ind w:left="5420" w:right="400"/>
      </w:pPr>
      <w:r>
        <w:t>Постановлением Правительства</w:t>
      </w:r>
    </w:p>
    <w:p w:rsidR="001876AB" w:rsidRDefault="003D4E7D" w:rsidP="00FD70E2">
      <w:pPr>
        <w:pStyle w:val="22"/>
        <w:shd w:val="clear" w:color="auto" w:fill="auto"/>
        <w:spacing w:before="0" w:after="0" w:line="276" w:lineRule="auto"/>
        <w:ind w:left="5420" w:right="400"/>
      </w:pPr>
      <w:r>
        <w:t>Донецкой Народной Республики</w:t>
      </w:r>
    </w:p>
    <w:p w:rsidR="001876AB" w:rsidRDefault="003D4E7D" w:rsidP="00FD70E2">
      <w:pPr>
        <w:pStyle w:val="22"/>
        <w:shd w:val="clear" w:color="auto" w:fill="auto"/>
        <w:spacing w:before="0" w:after="0" w:line="276" w:lineRule="auto"/>
        <w:ind w:left="5420" w:right="400"/>
      </w:pPr>
      <w:r>
        <w:t>от 05 июня 2019 г. № 10-17</w:t>
      </w:r>
    </w:p>
    <w:p w:rsidR="00FD70E2" w:rsidRDefault="00FD70E2" w:rsidP="00FD70E2">
      <w:pPr>
        <w:pStyle w:val="22"/>
        <w:shd w:val="clear" w:color="auto" w:fill="auto"/>
        <w:spacing w:before="0" w:after="0" w:line="276" w:lineRule="auto"/>
        <w:ind w:left="5420" w:right="400"/>
      </w:pPr>
    </w:p>
    <w:p w:rsidR="001876AB" w:rsidRDefault="003D4E7D" w:rsidP="00FD70E2">
      <w:pPr>
        <w:pStyle w:val="32"/>
        <w:keepNext/>
        <w:keepLines/>
        <w:shd w:val="clear" w:color="auto" w:fill="auto"/>
        <w:spacing w:before="0" w:after="0" w:line="276" w:lineRule="auto"/>
        <w:ind w:firstLine="0"/>
      </w:pPr>
      <w:bookmarkStart w:id="6" w:name="bookmark7"/>
      <w:r>
        <w:t>Временный порядок</w:t>
      </w:r>
      <w:bookmarkEnd w:id="6"/>
    </w:p>
    <w:p w:rsidR="001876AB" w:rsidRDefault="003D4E7D" w:rsidP="00FD70E2">
      <w:pPr>
        <w:pStyle w:val="40"/>
        <w:shd w:val="clear" w:color="auto" w:fill="auto"/>
        <w:spacing w:before="0" w:line="276" w:lineRule="auto"/>
      </w:pPr>
      <w:r>
        <w:t xml:space="preserve">легализации </w:t>
      </w:r>
      <w:r>
        <w:t>документов, выданных компетентными органами</w:t>
      </w:r>
      <w:r>
        <w:br/>
        <w:t>иностранных государств, для действия на территории Донецкой Народной</w:t>
      </w:r>
      <w:r>
        <w:br/>
        <w:t>Республики, а также компетентными органами Донецкой Народной</w:t>
      </w:r>
      <w:r>
        <w:br/>
        <w:t>Республики, для их действия за пределами Донецкой Народной</w:t>
      </w:r>
    </w:p>
    <w:p w:rsidR="001876AB" w:rsidRDefault="003D4E7D" w:rsidP="00FD70E2">
      <w:pPr>
        <w:pStyle w:val="40"/>
        <w:shd w:val="clear" w:color="auto" w:fill="auto"/>
        <w:spacing w:before="0" w:line="276" w:lineRule="auto"/>
      </w:pPr>
      <w:r>
        <w:t>Республики</w:t>
      </w:r>
    </w:p>
    <w:p w:rsidR="00FD70E2" w:rsidRDefault="00FD70E2" w:rsidP="00FD70E2">
      <w:pPr>
        <w:pStyle w:val="40"/>
        <w:shd w:val="clear" w:color="auto" w:fill="auto"/>
        <w:spacing w:before="0" w:line="276" w:lineRule="auto"/>
      </w:pPr>
    </w:p>
    <w:p w:rsidR="001876AB" w:rsidRDefault="003D4E7D" w:rsidP="00FD70E2">
      <w:pPr>
        <w:pStyle w:val="32"/>
        <w:keepNext/>
        <w:keepLines/>
        <w:numPr>
          <w:ilvl w:val="0"/>
          <w:numId w:val="20"/>
        </w:numPr>
        <w:shd w:val="clear" w:color="auto" w:fill="auto"/>
        <w:spacing w:before="0" w:after="0" w:line="276" w:lineRule="auto"/>
        <w:ind w:left="0" w:firstLine="0"/>
      </w:pPr>
      <w:bookmarkStart w:id="7" w:name="bookmark8"/>
      <w:r>
        <w:t>Общие пол</w:t>
      </w:r>
      <w:r>
        <w:t>ожения</w:t>
      </w:r>
      <w:bookmarkEnd w:id="7"/>
    </w:p>
    <w:p w:rsidR="00FD70E2" w:rsidRDefault="00FD70E2" w:rsidP="00FD70E2">
      <w:pPr>
        <w:pStyle w:val="32"/>
        <w:keepNext/>
        <w:keepLines/>
        <w:shd w:val="clear" w:color="auto" w:fill="auto"/>
        <w:spacing w:before="0" w:after="0" w:line="276" w:lineRule="auto"/>
        <w:ind w:firstLine="0"/>
      </w:pPr>
    </w:p>
    <w:p w:rsidR="001876AB" w:rsidRDefault="003D4E7D" w:rsidP="00FD70E2">
      <w:pPr>
        <w:pStyle w:val="22"/>
        <w:numPr>
          <w:ilvl w:val="0"/>
          <w:numId w:val="2"/>
        </w:numPr>
        <w:shd w:val="clear" w:color="auto" w:fill="auto"/>
        <w:tabs>
          <w:tab w:val="left" w:pos="1143"/>
        </w:tabs>
        <w:spacing w:before="0" w:after="0" w:line="276" w:lineRule="auto"/>
        <w:ind w:firstLine="680"/>
      </w:pPr>
      <w:r>
        <w:t xml:space="preserve">Настоящий Временный порядок легализации документов, выданных компетентными органами иностранных государств, для действия на территории Донецкой Народной Республики, а также компетентными органами Донецкой </w:t>
      </w:r>
      <w:proofErr w:type="gramStart"/>
      <w:r>
        <w:t>Народной Республики, для их действия за пред</w:t>
      </w:r>
      <w:r>
        <w:t>елами Донецкой Народной Республики (далее - Порядок) определяет процедуру легализации документов, выданных компетентными органами иностранных государств, для их действия на территории Донецкой Народной Республики (далее - иностранные документы), а также до</w:t>
      </w:r>
      <w:r>
        <w:t>кументов, выдаваемых компетентными органами Донецкой Народной Республики, для действия за пределами Донецкой Народной Республики (далее — документы, исходящие от компетентных органов власти Донецкой Народной Республики).</w:t>
      </w:r>
      <w:proofErr w:type="gramEnd"/>
    </w:p>
    <w:p w:rsidR="001876AB" w:rsidRDefault="003D4E7D" w:rsidP="00FD70E2">
      <w:pPr>
        <w:pStyle w:val="22"/>
        <w:shd w:val="clear" w:color="auto" w:fill="auto"/>
        <w:spacing w:before="0" w:after="0" w:line="276" w:lineRule="auto"/>
        <w:ind w:firstLine="560"/>
      </w:pPr>
      <w:r>
        <w:t>Настоящий Порядок действует до моме</w:t>
      </w:r>
      <w:r>
        <w:t>нта открытия консульских учреждений Донецкой Народной Республики.</w:t>
      </w:r>
    </w:p>
    <w:p w:rsidR="001876AB" w:rsidRDefault="003D4E7D" w:rsidP="00FD70E2">
      <w:pPr>
        <w:pStyle w:val="22"/>
        <w:numPr>
          <w:ilvl w:val="0"/>
          <w:numId w:val="2"/>
        </w:numPr>
        <w:shd w:val="clear" w:color="auto" w:fill="auto"/>
        <w:tabs>
          <w:tab w:val="left" w:pos="1107"/>
        </w:tabs>
        <w:spacing w:before="0" w:after="0" w:line="276" w:lineRule="auto"/>
        <w:ind w:firstLine="560"/>
      </w:pPr>
      <w:r>
        <w:t xml:space="preserve">Действие настоящего Порядка не распространяется на процедуру легализации документов, выданных нотариусами, органами государственной власти и органами местного самоуправления Украины, </w:t>
      </w:r>
      <w:r>
        <w:t>подтверждающих возникновение, переход и прекращение вещных прав на недвижимое имущество, расположенное на территории Донецкой Народной Республики.</w:t>
      </w:r>
    </w:p>
    <w:p w:rsidR="001876AB" w:rsidRDefault="003D4E7D" w:rsidP="00FD70E2">
      <w:pPr>
        <w:pStyle w:val="22"/>
        <w:numPr>
          <w:ilvl w:val="0"/>
          <w:numId w:val="2"/>
        </w:numPr>
        <w:shd w:val="clear" w:color="auto" w:fill="auto"/>
        <w:tabs>
          <w:tab w:val="left" w:pos="1107"/>
        </w:tabs>
        <w:spacing w:before="0" w:after="0" w:line="276" w:lineRule="auto"/>
        <w:ind w:firstLine="560"/>
        <w:sectPr w:rsidR="001876AB" w:rsidSect="00FD70E2">
          <w:type w:val="continuous"/>
          <w:pgSz w:w="11900" w:h="16840"/>
          <w:pgMar w:top="851" w:right="525" w:bottom="1151" w:left="1626" w:header="0" w:footer="3" w:gutter="0"/>
          <w:cols w:space="720"/>
          <w:noEndnote/>
          <w:docGrid w:linePitch="360"/>
        </w:sectPr>
      </w:pPr>
      <w:r>
        <w:t>Прием, выдача и обработка поступающих для легализации документов осуществляется сотрудн</w:t>
      </w:r>
      <w:r>
        <w:t xml:space="preserve">иками структурного подразделения Министерства иностранных дел Донецкой Народной Республики, в функции которого входит организация консульской работы (далее — уполномоченные сотрудники). Проставление </w:t>
      </w:r>
      <w:proofErr w:type="spellStart"/>
      <w:r>
        <w:t>легализационной</w:t>
      </w:r>
      <w:proofErr w:type="spellEnd"/>
      <w:r>
        <w:t xml:space="preserve"> отметки производится уполномоченным на то</w:t>
      </w:r>
      <w:r>
        <w:t xml:space="preserve"> должностным лицом Министерства иностранных дел Донецкой Народной Республики (далее — уполномоченное должностное лицо).</w:t>
      </w:r>
    </w:p>
    <w:p w:rsidR="001876AB" w:rsidRDefault="003D4E7D" w:rsidP="00FD70E2">
      <w:pPr>
        <w:pStyle w:val="22"/>
        <w:numPr>
          <w:ilvl w:val="0"/>
          <w:numId w:val="2"/>
        </w:numPr>
        <w:shd w:val="clear" w:color="auto" w:fill="auto"/>
        <w:tabs>
          <w:tab w:val="left" w:pos="1100"/>
        </w:tabs>
        <w:spacing w:before="0" w:after="0" w:line="276" w:lineRule="auto"/>
        <w:ind w:firstLine="600"/>
      </w:pPr>
      <w:r>
        <w:lastRenderedPageBreak/>
        <w:t>Определение основных понятий, используемых в настоящем Порядке:</w:t>
      </w:r>
    </w:p>
    <w:p w:rsidR="001876AB" w:rsidRDefault="003D4E7D" w:rsidP="00FD70E2">
      <w:pPr>
        <w:pStyle w:val="22"/>
        <w:numPr>
          <w:ilvl w:val="0"/>
          <w:numId w:val="3"/>
        </w:numPr>
        <w:shd w:val="clear" w:color="auto" w:fill="auto"/>
        <w:tabs>
          <w:tab w:val="left" w:pos="1295"/>
        </w:tabs>
        <w:spacing w:before="0" w:after="0" w:line="276" w:lineRule="auto"/>
        <w:ind w:firstLine="600"/>
      </w:pPr>
      <w:proofErr w:type="spellStart"/>
      <w:r>
        <w:t>Апостиль</w:t>
      </w:r>
      <w:proofErr w:type="spellEnd"/>
      <w:r>
        <w:t xml:space="preserve"> - это специальный штамп, проставляемый на документах, который с</w:t>
      </w:r>
      <w:r>
        <w:t>видетельствует действительность подписей, должности лиц, подтверждение подлинности подписей и печатей, проставленных на официальных документах.</w:t>
      </w:r>
    </w:p>
    <w:p w:rsidR="001876AB" w:rsidRDefault="003D4E7D" w:rsidP="00FD70E2">
      <w:pPr>
        <w:pStyle w:val="22"/>
        <w:numPr>
          <w:ilvl w:val="0"/>
          <w:numId w:val="3"/>
        </w:numPr>
        <w:shd w:val="clear" w:color="auto" w:fill="auto"/>
        <w:tabs>
          <w:tab w:val="left" w:pos="1295"/>
        </w:tabs>
        <w:spacing w:before="0" w:after="0" w:line="276" w:lineRule="auto"/>
        <w:ind w:firstLine="600"/>
      </w:pPr>
      <w:r>
        <w:t>Заявитель - физическое лицо, представляющее в установленном порядке на легализацию в Министерство иностранных де</w:t>
      </w:r>
      <w:r>
        <w:t>л Донецкой Народной Республики документы:</w:t>
      </w:r>
    </w:p>
    <w:p w:rsidR="001876AB" w:rsidRDefault="003D4E7D" w:rsidP="00FD70E2">
      <w:pPr>
        <w:pStyle w:val="22"/>
        <w:numPr>
          <w:ilvl w:val="0"/>
          <w:numId w:val="4"/>
        </w:numPr>
        <w:shd w:val="clear" w:color="auto" w:fill="auto"/>
        <w:tabs>
          <w:tab w:val="left" w:pos="937"/>
        </w:tabs>
        <w:spacing w:before="0" w:after="0" w:line="276" w:lineRule="auto"/>
        <w:ind w:firstLine="600"/>
      </w:pPr>
      <w:r>
        <w:t>непосредственно затрагивающие его права и обязанности;</w:t>
      </w:r>
    </w:p>
    <w:p w:rsidR="001876AB" w:rsidRDefault="003D4E7D" w:rsidP="00FD70E2">
      <w:pPr>
        <w:pStyle w:val="22"/>
        <w:numPr>
          <w:ilvl w:val="0"/>
          <w:numId w:val="4"/>
        </w:numPr>
        <w:shd w:val="clear" w:color="auto" w:fill="auto"/>
        <w:tabs>
          <w:tab w:val="left" w:pos="898"/>
        </w:tabs>
        <w:spacing w:before="0" w:after="0" w:line="276" w:lineRule="auto"/>
        <w:ind w:firstLine="600"/>
      </w:pPr>
      <w:r>
        <w:t>затрагивающие права и обязанности третьих лиц (</w:t>
      </w:r>
      <w:proofErr w:type="gramStart"/>
      <w:r>
        <w:t>действующее</w:t>
      </w:r>
      <w:proofErr w:type="gramEnd"/>
      <w:r>
        <w:t xml:space="preserve"> на основании доверенности);</w:t>
      </w:r>
    </w:p>
    <w:p w:rsidR="001876AB" w:rsidRDefault="003D4E7D" w:rsidP="00FD70E2">
      <w:pPr>
        <w:pStyle w:val="22"/>
        <w:numPr>
          <w:ilvl w:val="0"/>
          <w:numId w:val="4"/>
        </w:numPr>
        <w:shd w:val="clear" w:color="auto" w:fill="auto"/>
        <w:tabs>
          <w:tab w:val="left" w:pos="1014"/>
        </w:tabs>
        <w:spacing w:before="0" w:after="0" w:line="276" w:lineRule="auto"/>
        <w:ind w:firstLine="600"/>
      </w:pPr>
      <w:r>
        <w:t>затрагивающие интересы юридического лица (действующее на основании докум</w:t>
      </w:r>
      <w:r>
        <w:t>ента, подтверждающего его полномочия).</w:t>
      </w:r>
    </w:p>
    <w:p w:rsidR="001876AB" w:rsidRDefault="003D4E7D" w:rsidP="00FD70E2">
      <w:pPr>
        <w:pStyle w:val="22"/>
        <w:numPr>
          <w:ilvl w:val="0"/>
          <w:numId w:val="3"/>
        </w:numPr>
        <w:shd w:val="clear" w:color="auto" w:fill="auto"/>
        <w:tabs>
          <w:tab w:val="left" w:pos="1295"/>
        </w:tabs>
        <w:spacing w:before="0" w:after="0" w:line="276" w:lineRule="auto"/>
        <w:ind w:firstLine="600"/>
      </w:pPr>
      <w:r>
        <w:t>Консульская легализация иностранных официальных документов (далее - консульская легализация) - процедура, предусматривающая удостоверение подлинности подписи, полномочия лица, подписавшего документ, подлинности печати</w:t>
      </w:r>
      <w:r>
        <w:t xml:space="preserve"> или штампа, которыми скреплен представленный на легализацию документ, и соответствия данного документа законодательству государства пребывания.</w:t>
      </w:r>
    </w:p>
    <w:p w:rsidR="001876AB" w:rsidRDefault="003D4E7D" w:rsidP="00FD70E2">
      <w:pPr>
        <w:pStyle w:val="22"/>
        <w:numPr>
          <w:ilvl w:val="0"/>
          <w:numId w:val="3"/>
        </w:numPr>
        <w:shd w:val="clear" w:color="auto" w:fill="auto"/>
        <w:tabs>
          <w:tab w:val="left" w:pos="1478"/>
        </w:tabs>
        <w:spacing w:before="0" w:after="0" w:line="276" w:lineRule="auto"/>
        <w:ind w:firstLine="600"/>
      </w:pPr>
      <w:r>
        <w:t xml:space="preserve">Легализация документа — это процедура установления и засвидетельствования, путем проставления </w:t>
      </w:r>
      <w:proofErr w:type="spellStart"/>
      <w:r>
        <w:t>легализационной</w:t>
      </w:r>
      <w:proofErr w:type="spellEnd"/>
      <w:r>
        <w:t xml:space="preserve"> </w:t>
      </w:r>
      <w:r>
        <w:t>отметки, подлинности печатей и подписей на документах (актах):</w:t>
      </w:r>
    </w:p>
    <w:p w:rsidR="001876AB" w:rsidRDefault="003D4E7D" w:rsidP="00FD70E2">
      <w:pPr>
        <w:pStyle w:val="22"/>
        <w:numPr>
          <w:ilvl w:val="0"/>
          <w:numId w:val="5"/>
        </w:numPr>
        <w:shd w:val="clear" w:color="auto" w:fill="auto"/>
        <w:tabs>
          <w:tab w:val="left" w:pos="1295"/>
        </w:tabs>
        <w:spacing w:before="0" w:after="0" w:line="276" w:lineRule="auto"/>
        <w:ind w:firstLine="600"/>
      </w:pPr>
      <w:r>
        <w:t xml:space="preserve">выданных и/или удостоверенных компетентными органами (должностными лицами) иностранных государств, соответствия их законам государства выдачи и/или удостоверения, для их действия на территории </w:t>
      </w:r>
      <w:r>
        <w:t>Донецкой Народной Республики (легализация иностранных документов);</w:t>
      </w:r>
    </w:p>
    <w:p w:rsidR="001876AB" w:rsidRDefault="003D4E7D" w:rsidP="00FD70E2">
      <w:pPr>
        <w:pStyle w:val="22"/>
        <w:numPr>
          <w:ilvl w:val="0"/>
          <w:numId w:val="5"/>
        </w:numPr>
        <w:shd w:val="clear" w:color="auto" w:fill="auto"/>
        <w:tabs>
          <w:tab w:val="left" w:pos="1295"/>
        </w:tabs>
        <w:spacing w:before="0" w:after="0" w:line="276" w:lineRule="auto"/>
        <w:ind w:firstLine="600"/>
      </w:pPr>
      <w:r>
        <w:t>выданных и/или удостоверенных компетентными органами (должностными лицами) Донецкой Народной Республики, соответствия их законодательству Донецкой Народной Республики, для действия за преде</w:t>
      </w:r>
      <w:r>
        <w:t>лами Донецкой Народной Республики (легализация документов, исходящих от органов власти Донецкой Народной Республики).</w:t>
      </w:r>
    </w:p>
    <w:p w:rsidR="00FD70E2" w:rsidRDefault="00FD70E2" w:rsidP="00FD70E2">
      <w:pPr>
        <w:pStyle w:val="22"/>
        <w:shd w:val="clear" w:color="auto" w:fill="auto"/>
        <w:tabs>
          <w:tab w:val="left" w:pos="1295"/>
        </w:tabs>
        <w:spacing w:before="0" w:after="0" w:line="276" w:lineRule="auto"/>
      </w:pPr>
    </w:p>
    <w:p w:rsidR="001876AB" w:rsidRDefault="003D4E7D" w:rsidP="00FD70E2">
      <w:pPr>
        <w:pStyle w:val="32"/>
        <w:keepNext/>
        <w:keepLines/>
        <w:numPr>
          <w:ilvl w:val="0"/>
          <w:numId w:val="6"/>
        </w:numPr>
        <w:shd w:val="clear" w:color="auto" w:fill="auto"/>
        <w:tabs>
          <w:tab w:val="left" w:pos="1399"/>
        </w:tabs>
        <w:spacing w:before="0" w:after="0" w:line="276" w:lineRule="auto"/>
        <w:ind w:left="1000" w:firstLine="0"/>
        <w:jc w:val="both"/>
      </w:pPr>
      <w:bookmarkStart w:id="8" w:name="bookmark9"/>
      <w:r>
        <w:t xml:space="preserve">Процедура и сроки осуществления легализации </w:t>
      </w:r>
      <w:proofErr w:type="gramStart"/>
      <w:r>
        <w:t>иностранных</w:t>
      </w:r>
      <w:bookmarkEnd w:id="8"/>
      <w:proofErr w:type="gramEnd"/>
    </w:p>
    <w:p w:rsidR="001876AB" w:rsidRDefault="00FD70E2" w:rsidP="00FD70E2">
      <w:pPr>
        <w:pStyle w:val="32"/>
        <w:keepNext/>
        <w:keepLines/>
        <w:shd w:val="clear" w:color="auto" w:fill="auto"/>
        <w:spacing w:before="0" w:after="0" w:line="276" w:lineRule="auto"/>
        <w:ind w:left="60" w:firstLine="0"/>
      </w:pPr>
      <w:bookmarkStart w:id="9" w:name="bookmark10"/>
      <w:r>
        <w:t>д</w:t>
      </w:r>
      <w:r w:rsidR="003D4E7D">
        <w:t>окументов</w:t>
      </w:r>
      <w:bookmarkEnd w:id="9"/>
    </w:p>
    <w:p w:rsidR="00FD70E2" w:rsidRDefault="00FD70E2" w:rsidP="00FD70E2">
      <w:pPr>
        <w:pStyle w:val="32"/>
        <w:keepNext/>
        <w:keepLines/>
        <w:shd w:val="clear" w:color="auto" w:fill="auto"/>
        <w:spacing w:before="0" w:after="0" w:line="276" w:lineRule="auto"/>
        <w:ind w:left="60" w:firstLine="0"/>
      </w:pPr>
    </w:p>
    <w:p w:rsidR="001876AB" w:rsidRDefault="003D4E7D" w:rsidP="00FD70E2">
      <w:pPr>
        <w:pStyle w:val="22"/>
        <w:numPr>
          <w:ilvl w:val="0"/>
          <w:numId w:val="7"/>
        </w:numPr>
        <w:shd w:val="clear" w:color="auto" w:fill="auto"/>
        <w:tabs>
          <w:tab w:val="left" w:pos="1295"/>
        </w:tabs>
        <w:spacing w:before="0" w:after="0" w:line="276" w:lineRule="auto"/>
        <w:ind w:firstLine="600"/>
      </w:pPr>
      <w:r>
        <w:t>Для легализации иностранного документа в Министерстве иностранных дел Д</w:t>
      </w:r>
      <w:r>
        <w:t>онецкой Народной Республики заявитель обращается с письменным заявлением по установленной форме (приложение 1), к которому прилагается:</w:t>
      </w:r>
    </w:p>
    <w:p w:rsidR="001876AB" w:rsidRDefault="003D4E7D" w:rsidP="00FD70E2">
      <w:pPr>
        <w:pStyle w:val="22"/>
        <w:numPr>
          <w:ilvl w:val="0"/>
          <w:numId w:val="8"/>
        </w:numPr>
        <w:shd w:val="clear" w:color="auto" w:fill="auto"/>
        <w:tabs>
          <w:tab w:val="left" w:pos="1295"/>
        </w:tabs>
        <w:spacing w:before="0" w:after="0" w:line="276" w:lineRule="auto"/>
        <w:ind w:firstLine="600"/>
      </w:pPr>
      <w:r>
        <w:lastRenderedPageBreak/>
        <w:t>Документ, подлежащий легализации, отвечающий требованиям, установленным настоящим Порядком.</w:t>
      </w:r>
    </w:p>
    <w:p w:rsidR="001876AB" w:rsidRDefault="003D4E7D" w:rsidP="00FD70E2">
      <w:pPr>
        <w:pStyle w:val="22"/>
        <w:numPr>
          <w:ilvl w:val="0"/>
          <w:numId w:val="8"/>
        </w:numPr>
        <w:shd w:val="clear" w:color="auto" w:fill="auto"/>
        <w:tabs>
          <w:tab w:val="left" w:pos="1295"/>
        </w:tabs>
        <w:spacing w:before="0" w:after="0" w:line="276" w:lineRule="auto"/>
        <w:ind w:firstLine="600"/>
      </w:pPr>
      <w:r>
        <w:t>Нотариально заверенная копия</w:t>
      </w:r>
      <w:r>
        <w:t xml:space="preserve"> документа, подлежащего легализации, в одном экземпляре. </w:t>
      </w:r>
      <w:proofErr w:type="gramStart"/>
      <w:r>
        <w:t>Заверение документа</w:t>
      </w:r>
      <w:proofErr w:type="gramEnd"/>
      <w:r>
        <w:t xml:space="preserve"> осуществляется нотариусами</w:t>
      </w:r>
    </w:p>
    <w:p w:rsidR="001876AB" w:rsidRDefault="003D4E7D" w:rsidP="00FD70E2">
      <w:pPr>
        <w:pStyle w:val="22"/>
        <w:shd w:val="clear" w:color="auto" w:fill="auto"/>
        <w:spacing w:before="0" w:after="0" w:line="276" w:lineRule="auto"/>
      </w:pPr>
      <w:r>
        <w:t xml:space="preserve">Донецкой Народной Республики. </w:t>
      </w:r>
      <w:proofErr w:type="spellStart"/>
      <w:r>
        <w:t>Легализационная</w:t>
      </w:r>
      <w:proofErr w:type="spellEnd"/>
      <w:r>
        <w:t xml:space="preserve"> отметка проставляется на нотариально заверенной копии документа.</w:t>
      </w:r>
    </w:p>
    <w:p w:rsidR="001876AB" w:rsidRDefault="003D4E7D" w:rsidP="00FD70E2">
      <w:pPr>
        <w:pStyle w:val="22"/>
        <w:numPr>
          <w:ilvl w:val="0"/>
          <w:numId w:val="8"/>
        </w:numPr>
        <w:shd w:val="clear" w:color="auto" w:fill="auto"/>
        <w:tabs>
          <w:tab w:val="left" w:pos="1302"/>
        </w:tabs>
        <w:spacing w:before="0" w:after="0" w:line="276" w:lineRule="auto"/>
        <w:ind w:firstLine="580"/>
      </w:pPr>
      <w:r>
        <w:t>Копия паспорта заявителя (иного документа</w:t>
      </w:r>
      <w:r>
        <w:t>, удостоверяющего личность).</w:t>
      </w:r>
    </w:p>
    <w:p w:rsidR="001876AB" w:rsidRDefault="003D4E7D" w:rsidP="00FD70E2">
      <w:pPr>
        <w:pStyle w:val="22"/>
        <w:numPr>
          <w:ilvl w:val="0"/>
          <w:numId w:val="8"/>
        </w:numPr>
        <w:shd w:val="clear" w:color="auto" w:fill="auto"/>
        <w:tabs>
          <w:tab w:val="left" w:pos="1302"/>
        </w:tabs>
        <w:spacing w:before="0" w:after="0" w:line="276" w:lineRule="auto"/>
        <w:ind w:firstLine="580"/>
      </w:pPr>
      <w:r>
        <w:t>Документ, подтверждающий полномочия заявителя, в случаях, если заявитель представляет интересы третьих лиц.</w:t>
      </w:r>
    </w:p>
    <w:p w:rsidR="001876AB" w:rsidRDefault="003D4E7D" w:rsidP="00FD70E2">
      <w:pPr>
        <w:pStyle w:val="22"/>
        <w:numPr>
          <w:ilvl w:val="0"/>
          <w:numId w:val="8"/>
        </w:numPr>
        <w:shd w:val="clear" w:color="auto" w:fill="auto"/>
        <w:tabs>
          <w:tab w:val="left" w:pos="1302"/>
        </w:tabs>
        <w:spacing w:before="0" w:after="0" w:line="276" w:lineRule="auto"/>
        <w:ind w:firstLine="580"/>
      </w:pPr>
      <w:r>
        <w:t>Согласие на обработку персональных данных в соответствии с действующим законодательством Донецкой Народной Республики (</w:t>
      </w:r>
      <w:r>
        <w:t>приложение 2).</w:t>
      </w:r>
    </w:p>
    <w:p w:rsidR="001876AB" w:rsidRDefault="003D4E7D" w:rsidP="00FD70E2">
      <w:pPr>
        <w:pStyle w:val="22"/>
        <w:numPr>
          <w:ilvl w:val="0"/>
          <w:numId w:val="8"/>
        </w:numPr>
        <w:shd w:val="clear" w:color="auto" w:fill="auto"/>
        <w:tabs>
          <w:tab w:val="left" w:pos="1302"/>
        </w:tabs>
        <w:spacing w:before="0" w:after="0" w:line="276" w:lineRule="auto"/>
        <w:ind w:firstLine="580"/>
      </w:pPr>
      <w:r>
        <w:t>Документ, подтверждающий уплату заявителем республиканской пошлины за осуществление легализации документов.</w:t>
      </w:r>
    </w:p>
    <w:p w:rsidR="001876AB" w:rsidRDefault="003D4E7D" w:rsidP="00FD70E2">
      <w:pPr>
        <w:pStyle w:val="22"/>
        <w:numPr>
          <w:ilvl w:val="0"/>
          <w:numId w:val="8"/>
        </w:numPr>
        <w:shd w:val="clear" w:color="auto" w:fill="auto"/>
        <w:tabs>
          <w:tab w:val="left" w:pos="1302"/>
        </w:tabs>
        <w:spacing w:before="0" w:after="0" w:line="276" w:lineRule="auto"/>
        <w:ind w:firstLine="580"/>
      </w:pPr>
      <w:r>
        <w:t>Перевод на один из государственных языков Донецкой Народной Республики документа, исполненного на иностранном языке, заверенный нотар</w:t>
      </w:r>
      <w:r>
        <w:t>иально.</w:t>
      </w:r>
    </w:p>
    <w:p w:rsidR="001876AB" w:rsidRDefault="003D4E7D" w:rsidP="00FD70E2">
      <w:pPr>
        <w:pStyle w:val="22"/>
        <w:numPr>
          <w:ilvl w:val="0"/>
          <w:numId w:val="7"/>
        </w:numPr>
        <w:shd w:val="clear" w:color="auto" w:fill="auto"/>
        <w:tabs>
          <w:tab w:val="left" w:pos="1109"/>
        </w:tabs>
        <w:spacing w:before="0" w:after="0" w:line="276" w:lineRule="auto"/>
        <w:ind w:firstLine="580"/>
      </w:pPr>
      <w:r>
        <w:t>Требования к иностранным документам:</w:t>
      </w:r>
    </w:p>
    <w:p w:rsidR="001876AB" w:rsidRDefault="003D4E7D" w:rsidP="00FD70E2">
      <w:pPr>
        <w:pStyle w:val="22"/>
        <w:numPr>
          <w:ilvl w:val="0"/>
          <w:numId w:val="9"/>
        </w:numPr>
        <w:shd w:val="clear" w:color="auto" w:fill="auto"/>
        <w:tabs>
          <w:tab w:val="left" w:pos="1302"/>
        </w:tabs>
        <w:spacing w:before="0" w:after="0" w:line="276" w:lineRule="auto"/>
        <w:ind w:firstLine="580"/>
      </w:pPr>
      <w:r>
        <w:t>Иностранный документ должен быть заверен в уполномоченном консульском или дипломатическом органе (органе внешних сношений), ином органе государства, выдавшего и/или удостоверившего представленный документ или ак</w:t>
      </w:r>
      <w:r>
        <w:t xml:space="preserve">т (консульская легализация), либо содержать </w:t>
      </w:r>
      <w:proofErr w:type="spellStart"/>
      <w:r>
        <w:t>апостиль</w:t>
      </w:r>
      <w:proofErr w:type="spellEnd"/>
      <w:r>
        <w:t>.</w:t>
      </w:r>
    </w:p>
    <w:p w:rsidR="001876AB" w:rsidRDefault="003D4E7D" w:rsidP="00FD70E2">
      <w:pPr>
        <w:pStyle w:val="22"/>
        <w:numPr>
          <w:ilvl w:val="0"/>
          <w:numId w:val="9"/>
        </w:numPr>
        <w:shd w:val="clear" w:color="auto" w:fill="auto"/>
        <w:tabs>
          <w:tab w:val="left" w:pos="1618"/>
        </w:tabs>
        <w:spacing w:before="0" w:after="0" w:line="276" w:lineRule="auto"/>
        <w:ind w:firstLine="580"/>
      </w:pPr>
      <w:r>
        <w:t>Документ должен содержать необходимые реквизиты, установленные для данного вида документов, отчетливые подписи должностных лиц и оттиски печатей органов государственной власти и местного самоуправления.</w:t>
      </w:r>
    </w:p>
    <w:p w:rsidR="001876AB" w:rsidRDefault="003D4E7D" w:rsidP="00FD70E2">
      <w:pPr>
        <w:pStyle w:val="22"/>
        <w:numPr>
          <w:ilvl w:val="0"/>
          <w:numId w:val="9"/>
        </w:numPr>
        <w:shd w:val="clear" w:color="auto" w:fill="auto"/>
        <w:tabs>
          <w:tab w:val="left" w:pos="1302"/>
        </w:tabs>
        <w:spacing w:before="0" w:after="0" w:line="276" w:lineRule="auto"/>
        <w:ind w:firstLine="580"/>
      </w:pPr>
      <w:r>
        <w:t>Документ не должен иметь подчистки либо приписки, зачеркнутые слова и иные неоговоренные исправления, а также не должен быть исполнен карандашом. В случае наличия в нотариальном документе исправления, оно подтверждается удостоверительной надписью с указан</w:t>
      </w:r>
      <w:r>
        <w:t>ием даты, подписи нотариуса и проставлением оттиска печати.</w:t>
      </w:r>
    </w:p>
    <w:p w:rsidR="001876AB" w:rsidRDefault="003D4E7D" w:rsidP="00FD70E2">
      <w:pPr>
        <w:pStyle w:val="22"/>
        <w:numPr>
          <w:ilvl w:val="0"/>
          <w:numId w:val="9"/>
        </w:numPr>
        <w:shd w:val="clear" w:color="auto" w:fill="auto"/>
        <w:tabs>
          <w:tab w:val="left" w:pos="1302"/>
        </w:tabs>
        <w:spacing w:before="0" w:after="0" w:line="276" w:lineRule="auto"/>
        <w:ind w:firstLine="580"/>
      </w:pPr>
      <w:r>
        <w:t>Документы, имеющие определенный срок действия, принимаются на легализацию в пределах периода действия документа.</w:t>
      </w:r>
    </w:p>
    <w:p w:rsidR="001876AB" w:rsidRDefault="003D4E7D" w:rsidP="00FD70E2">
      <w:pPr>
        <w:pStyle w:val="22"/>
        <w:numPr>
          <w:ilvl w:val="0"/>
          <w:numId w:val="9"/>
        </w:numPr>
        <w:shd w:val="clear" w:color="auto" w:fill="auto"/>
        <w:tabs>
          <w:tab w:val="left" w:pos="1302"/>
        </w:tabs>
        <w:spacing w:before="0" w:after="0" w:line="276" w:lineRule="auto"/>
        <w:ind w:firstLine="580"/>
      </w:pPr>
      <w:r>
        <w:t>Документ, объем которого превышает один лист, должен быть прошит, скреплен печатью,</w:t>
      </w:r>
      <w:r>
        <w:t xml:space="preserve"> листы пронумерованы, либо равно скреплен иным образом согласно требованиям, предъявляемым в стране происхождения документа.</w:t>
      </w:r>
    </w:p>
    <w:p w:rsidR="001876AB" w:rsidRDefault="003D4E7D" w:rsidP="00FD70E2">
      <w:pPr>
        <w:pStyle w:val="22"/>
        <w:numPr>
          <w:ilvl w:val="0"/>
          <w:numId w:val="7"/>
        </w:numPr>
        <w:shd w:val="clear" w:color="auto" w:fill="auto"/>
        <w:tabs>
          <w:tab w:val="left" w:pos="1094"/>
        </w:tabs>
        <w:spacing w:before="0" w:after="0" w:line="276" w:lineRule="auto"/>
        <w:ind w:firstLine="580"/>
      </w:pPr>
      <w:r>
        <w:t xml:space="preserve">По итогам первичной обработки (визуальная проверка документов </w:t>
      </w:r>
      <w:r>
        <w:lastRenderedPageBreak/>
        <w:t>уполномоченным работником) при условии отсутствия на данном этапе осн</w:t>
      </w:r>
      <w:r>
        <w:t>ований для отказа в легализации, заявление с приложенными к нему документами регистрируется в Министерстве иностранных дел Донецкой Народной Республики.</w:t>
      </w:r>
    </w:p>
    <w:p w:rsidR="001876AB" w:rsidRDefault="003D4E7D" w:rsidP="00FD70E2">
      <w:pPr>
        <w:pStyle w:val="22"/>
        <w:shd w:val="clear" w:color="auto" w:fill="auto"/>
        <w:spacing w:before="0" w:after="0" w:line="276" w:lineRule="auto"/>
        <w:ind w:firstLine="580"/>
      </w:pPr>
      <w:r>
        <w:t>Регистрация заявления не является безусловным основанием для легализации документа.</w:t>
      </w:r>
    </w:p>
    <w:p w:rsidR="001876AB" w:rsidRDefault="003D4E7D" w:rsidP="00FD70E2">
      <w:pPr>
        <w:pStyle w:val="22"/>
        <w:numPr>
          <w:ilvl w:val="0"/>
          <w:numId w:val="7"/>
        </w:numPr>
        <w:shd w:val="clear" w:color="auto" w:fill="auto"/>
        <w:tabs>
          <w:tab w:val="left" w:pos="1094"/>
        </w:tabs>
        <w:spacing w:before="0" w:after="0" w:line="276" w:lineRule="auto"/>
        <w:ind w:firstLine="580"/>
      </w:pPr>
      <w:r>
        <w:t>После регистрации з</w:t>
      </w:r>
      <w:r>
        <w:t>аявления проводится обработка документа, направленная на установление соответствия его требованиям, предъявляемым настоящим Порядком.</w:t>
      </w:r>
    </w:p>
    <w:p w:rsidR="001876AB" w:rsidRDefault="003D4E7D" w:rsidP="00FD70E2">
      <w:pPr>
        <w:pStyle w:val="22"/>
        <w:shd w:val="clear" w:color="auto" w:fill="auto"/>
        <w:spacing w:before="0" w:after="0" w:line="276" w:lineRule="auto"/>
        <w:ind w:firstLine="580"/>
      </w:pPr>
      <w:r>
        <w:t>Рассмотрение вопросов, связанных с законностью содержания документов, представляемых на легализацию, а также с последствия</w:t>
      </w:r>
      <w:r>
        <w:t>ми реализации предусмотренных в них прав и обязанностей не входит в компетенцию Министерства иностранных дел Донецкой Народной Республики.</w:t>
      </w:r>
    </w:p>
    <w:p w:rsidR="001876AB" w:rsidRDefault="003D4E7D" w:rsidP="00FD70E2">
      <w:pPr>
        <w:pStyle w:val="22"/>
        <w:shd w:val="clear" w:color="auto" w:fill="auto"/>
        <w:spacing w:before="0" w:after="0" w:line="276" w:lineRule="auto"/>
        <w:ind w:firstLine="580"/>
      </w:pPr>
      <w:r>
        <w:t>Ответственность за подлинность предоставленных документов, включая документы, подтверждающие полномочия заявителя, их</w:t>
      </w:r>
      <w:r>
        <w:t xml:space="preserve"> комплектность, несут заявители.</w:t>
      </w:r>
    </w:p>
    <w:p w:rsidR="001876AB" w:rsidRDefault="003D4E7D" w:rsidP="00FD70E2">
      <w:pPr>
        <w:pStyle w:val="22"/>
        <w:numPr>
          <w:ilvl w:val="0"/>
          <w:numId w:val="7"/>
        </w:numPr>
        <w:shd w:val="clear" w:color="auto" w:fill="auto"/>
        <w:tabs>
          <w:tab w:val="left" w:pos="1107"/>
        </w:tabs>
        <w:spacing w:before="0" w:after="0" w:line="276" w:lineRule="auto"/>
        <w:ind w:firstLine="580"/>
      </w:pPr>
      <w:r>
        <w:t>В случае отсутствия оснований для отказа в принятии заявления и осуществлении процедуры легализации документов, определенных п. 5.1 настоящего Порядка, на нотариально заверенную копию документа, подлежащего легализации, нан</w:t>
      </w:r>
      <w:r>
        <w:t xml:space="preserve">осится </w:t>
      </w:r>
      <w:proofErr w:type="spellStart"/>
      <w:r>
        <w:t>легализационная</w:t>
      </w:r>
      <w:proofErr w:type="spellEnd"/>
      <w:r>
        <w:t xml:space="preserve"> отметка, содержание которой определяется настоящим Порядком.</w:t>
      </w:r>
    </w:p>
    <w:p w:rsidR="001876AB" w:rsidRDefault="003D4E7D" w:rsidP="00FD70E2">
      <w:pPr>
        <w:pStyle w:val="22"/>
        <w:numPr>
          <w:ilvl w:val="0"/>
          <w:numId w:val="7"/>
        </w:numPr>
        <w:shd w:val="clear" w:color="auto" w:fill="auto"/>
        <w:tabs>
          <w:tab w:val="left" w:pos="1107"/>
        </w:tabs>
        <w:spacing w:before="0" w:after="0" w:line="276" w:lineRule="auto"/>
        <w:ind w:firstLine="580"/>
      </w:pPr>
      <w:r>
        <w:t>При наличии оснований для отказа в легализации документа, определенных пунктом 5.1 настоящего Порядка, либо оснований полагать, что документ имеет признаки подделки, легали</w:t>
      </w:r>
      <w:r>
        <w:t>зация документа не производится.</w:t>
      </w:r>
    </w:p>
    <w:p w:rsidR="001876AB" w:rsidRDefault="003D4E7D" w:rsidP="00FD70E2">
      <w:pPr>
        <w:pStyle w:val="22"/>
        <w:numPr>
          <w:ilvl w:val="0"/>
          <w:numId w:val="7"/>
        </w:numPr>
        <w:shd w:val="clear" w:color="auto" w:fill="auto"/>
        <w:tabs>
          <w:tab w:val="left" w:pos="1107"/>
        </w:tabs>
        <w:spacing w:before="0" w:after="0" w:line="276" w:lineRule="auto"/>
        <w:ind w:firstLine="580"/>
      </w:pPr>
      <w:r>
        <w:t xml:space="preserve">Оригинал документа и его нотариально заверенная копия, содержащая </w:t>
      </w:r>
      <w:proofErr w:type="spellStart"/>
      <w:r>
        <w:t>легализационную</w:t>
      </w:r>
      <w:proofErr w:type="spellEnd"/>
      <w:r>
        <w:t xml:space="preserve"> отметку, либо документ, в легализации которого было отказано, выдается заявителю либо лицу, представляющему его интересы на законных основани</w:t>
      </w:r>
      <w:r>
        <w:t>ях.</w:t>
      </w:r>
    </w:p>
    <w:p w:rsidR="001876AB" w:rsidRDefault="003D4E7D" w:rsidP="00FD70E2">
      <w:pPr>
        <w:pStyle w:val="22"/>
        <w:numPr>
          <w:ilvl w:val="0"/>
          <w:numId w:val="7"/>
        </w:numPr>
        <w:shd w:val="clear" w:color="auto" w:fill="auto"/>
        <w:tabs>
          <w:tab w:val="left" w:pos="1109"/>
        </w:tabs>
        <w:spacing w:before="0" w:after="0" w:line="276" w:lineRule="auto"/>
        <w:ind w:firstLine="580"/>
      </w:pPr>
      <w:r>
        <w:t xml:space="preserve">В случае если в принятых на легализацию документах имеются </w:t>
      </w:r>
      <w:proofErr w:type="gramStart"/>
      <w:r>
        <w:t>явные</w:t>
      </w:r>
      <w:proofErr w:type="gramEnd"/>
    </w:p>
    <w:p w:rsidR="001876AB" w:rsidRDefault="003D4E7D" w:rsidP="00FD70E2">
      <w:pPr>
        <w:pStyle w:val="22"/>
        <w:shd w:val="clear" w:color="auto" w:fill="auto"/>
        <w:tabs>
          <w:tab w:val="left" w:pos="5532"/>
          <w:tab w:val="left" w:pos="7886"/>
        </w:tabs>
        <w:spacing w:before="0" w:after="0" w:line="276" w:lineRule="auto"/>
      </w:pPr>
      <w:r>
        <w:t>признаки подделки, поступившее в Министерство иностранных дел Донецкой Народной Республики заявление с приложенными к нему документами и копиями направляется в правоохранительные органы Д</w:t>
      </w:r>
      <w:r>
        <w:t>онецкой Народной Республики для принятия мер,</w:t>
      </w:r>
      <w:r>
        <w:tab/>
        <w:t>установленных</w:t>
      </w:r>
      <w:r>
        <w:tab/>
        <w:t>действующим</w:t>
      </w:r>
    </w:p>
    <w:p w:rsidR="001876AB" w:rsidRDefault="003D4E7D" w:rsidP="00FD70E2">
      <w:pPr>
        <w:pStyle w:val="22"/>
        <w:shd w:val="clear" w:color="auto" w:fill="auto"/>
        <w:spacing w:before="0" w:after="0" w:line="276" w:lineRule="auto"/>
      </w:pPr>
      <w:r>
        <w:t>законодательством Донецкой Народной Республики.</w:t>
      </w:r>
    </w:p>
    <w:p w:rsidR="001876AB" w:rsidRDefault="003D4E7D" w:rsidP="00FD70E2">
      <w:pPr>
        <w:pStyle w:val="22"/>
        <w:shd w:val="clear" w:color="auto" w:fill="auto"/>
        <w:tabs>
          <w:tab w:val="left" w:pos="1775"/>
          <w:tab w:val="left" w:pos="5532"/>
        </w:tabs>
        <w:spacing w:before="0" w:after="0" w:line="276" w:lineRule="auto"/>
        <w:ind w:firstLine="580"/>
      </w:pPr>
      <w:r>
        <w:t>Срок</w:t>
      </w:r>
      <w:r>
        <w:tab/>
        <w:t>рассмотрения заявления</w:t>
      </w:r>
      <w:r>
        <w:tab/>
        <w:t>о легализации документа</w:t>
      </w:r>
    </w:p>
    <w:p w:rsidR="001876AB" w:rsidRDefault="003D4E7D" w:rsidP="00FD70E2">
      <w:pPr>
        <w:pStyle w:val="22"/>
        <w:shd w:val="clear" w:color="auto" w:fill="auto"/>
        <w:spacing w:before="0" w:after="0" w:line="276" w:lineRule="auto"/>
      </w:pPr>
      <w:r>
        <w:t xml:space="preserve">приостанавливается на период проведения правоохранительными органами Донецкой </w:t>
      </w:r>
      <w:r>
        <w:t>Народной Республики действий, установленных законодательством Донецкой Народной Республики, о чем письменно уведомляется заявитель.</w:t>
      </w:r>
    </w:p>
    <w:p w:rsidR="001876AB" w:rsidRDefault="003D4E7D" w:rsidP="00FD70E2">
      <w:pPr>
        <w:pStyle w:val="22"/>
        <w:numPr>
          <w:ilvl w:val="0"/>
          <w:numId w:val="7"/>
        </w:numPr>
        <w:shd w:val="clear" w:color="auto" w:fill="auto"/>
        <w:tabs>
          <w:tab w:val="left" w:pos="1107"/>
        </w:tabs>
        <w:spacing w:before="0" w:after="0" w:line="276" w:lineRule="auto"/>
        <w:ind w:firstLine="580"/>
      </w:pPr>
      <w:r>
        <w:t xml:space="preserve">Срок рассмотрения документов и их легализация в Министерстве </w:t>
      </w:r>
      <w:r>
        <w:lastRenderedPageBreak/>
        <w:t>иностранных дел Донецкой Народной Республики составляет 5 рабоч</w:t>
      </w:r>
      <w:r>
        <w:t>их дней с момента регистрации заявления, за исключением случаев, когда требуется проведение дополнительных мероприятий, в том числе направление запросов в компетентные органы иностранного государства либо Донецкой Народной Республики, необходимых для легал</w:t>
      </w:r>
      <w:r>
        <w:t>изации.</w:t>
      </w:r>
    </w:p>
    <w:p w:rsidR="001876AB" w:rsidRDefault="003D4E7D" w:rsidP="00FD70E2">
      <w:pPr>
        <w:pStyle w:val="22"/>
        <w:shd w:val="clear" w:color="auto" w:fill="auto"/>
        <w:spacing w:before="0" w:after="0" w:line="276" w:lineRule="auto"/>
        <w:ind w:firstLine="580"/>
      </w:pPr>
      <w:r>
        <w:t>В данном случае срок легализации продлевается до окончания проведения дополнительных мероприятий либо получения ответа на запрос.</w:t>
      </w:r>
    </w:p>
    <w:p w:rsidR="001876AB" w:rsidRDefault="003D4E7D" w:rsidP="00FD70E2">
      <w:pPr>
        <w:pStyle w:val="22"/>
        <w:numPr>
          <w:ilvl w:val="0"/>
          <w:numId w:val="7"/>
        </w:numPr>
        <w:shd w:val="clear" w:color="auto" w:fill="auto"/>
        <w:tabs>
          <w:tab w:val="left" w:pos="1423"/>
        </w:tabs>
        <w:spacing w:before="0" w:after="0" w:line="276" w:lineRule="auto"/>
        <w:ind w:firstLine="580"/>
      </w:pPr>
      <w:r>
        <w:t>За осуществление легализации документов Министерством иностранных дел Донецкой Народной Республики взимается республик</w:t>
      </w:r>
      <w:r>
        <w:t>анская пошлина в размере 400 российских рублей для зачисления в Республиканский бюджет Донецкой Народной Республики. Порядок взимания республиканской пошлины определяется Министерством иностранных дел Донецкой Народной Республики.</w:t>
      </w:r>
    </w:p>
    <w:p w:rsidR="001876AB" w:rsidRDefault="003D4E7D" w:rsidP="00FD70E2">
      <w:pPr>
        <w:pStyle w:val="22"/>
        <w:numPr>
          <w:ilvl w:val="0"/>
          <w:numId w:val="7"/>
        </w:numPr>
        <w:shd w:val="clear" w:color="auto" w:fill="auto"/>
        <w:tabs>
          <w:tab w:val="left" w:pos="1423"/>
        </w:tabs>
        <w:spacing w:before="0" w:after="0" w:line="276" w:lineRule="auto"/>
        <w:ind w:firstLine="580"/>
      </w:pPr>
      <w:r>
        <w:t xml:space="preserve">После проставления </w:t>
      </w:r>
      <w:proofErr w:type="spellStart"/>
      <w:r>
        <w:t>легали</w:t>
      </w:r>
      <w:r>
        <w:t>зационной</w:t>
      </w:r>
      <w:proofErr w:type="spellEnd"/>
      <w:r>
        <w:t xml:space="preserve"> отметки, сведения о легализированном документе вносятся в реестр. Форма реестра и порядок его ведения утверждается Министерством иностранных дел Донецкой Народной Республики.</w:t>
      </w:r>
    </w:p>
    <w:p w:rsidR="00FD70E2" w:rsidRDefault="00FD70E2" w:rsidP="00FD70E2">
      <w:pPr>
        <w:pStyle w:val="22"/>
        <w:shd w:val="clear" w:color="auto" w:fill="auto"/>
        <w:tabs>
          <w:tab w:val="left" w:pos="1423"/>
        </w:tabs>
        <w:spacing w:before="0" w:after="0" w:line="276" w:lineRule="auto"/>
      </w:pPr>
    </w:p>
    <w:p w:rsidR="001876AB" w:rsidRDefault="003D4E7D" w:rsidP="00FD70E2">
      <w:pPr>
        <w:pStyle w:val="32"/>
        <w:keepNext/>
        <w:keepLines/>
        <w:numPr>
          <w:ilvl w:val="0"/>
          <w:numId w:val="6"/>
        </w:numPr>
        <w:shd w:val="clear" w:color="auto" w:fill="auto"/>
        <w:spacing w:before="0" w:after="0" w:line="276" w:lineRule="auto"/>
        <w:ind w:firstLine="0"/>
      </w:pPr>
      <w:bookmarkStart w:id="10" w:name="bookmark11"/>
      <w:r>
        <w:t>Процедура и сроки легализации документов, исходящих от органов власти Д</w:t>
      </w:r>
      <w:r>
        <w:t>онецкой Народной Республики</w:t>
      </w:r>
      <w:bookmarkEnd w:id="10"/>
    </w:p>
    <w:p w:rsidR="00FD70E2" w:rsidRDefault="00FD70E2" w:rsidP="00FD70E2">
      <w:pPr>
        <w:pStyle w:val="32"/>
        <w:keepNext/>
        <w:keepLines/>
        <w:shd w:val="clear" w:color="auto" w:fill="auto"/>
        <w:tabs>
          <w:tab w:val="left" w:pos="1130"/>
        </w:tabs>
        <w:spacing w:before="0" w:after="0" w:line="276" w:lineRule="auto"/>
        <w:ind w:firstLine="0"/>
        <w:jc w:val="left"/>
      </w:pPr>
    </w:p>
    <w:p w:rsidR="001876AB" w:rsidRDefault="003D4E7D" w:rsidP="00FD70E2">
      <w:pPr>
        <w:pStyle w:val="22"/>
        <w:numPr>
          <w:ilvl w:val="0"/>
          <w:numId w:val="10"/>
        </w:numPr>
        <w:shd w:val="clear" w:color="auto" w:fill="auto"/>
        <w:tabs>
          <w:tab w:val="left" w:pos="1130"/>
        </w:tabs>
        <w:spacing w:before="0" w:after="0" w:line="276" w:lineRule="auto"/>
        <w:ind w:firstLine="580"/>
      </w:pPr>
      <w:r>
        <w:t>Министерство иностранных дел Донецкой Народной Республики</w:t>
      </w:r>
    </w:p>
    <w:p w:rsidR="001876AB" w:rsidRDefault="003D4E7D" w:rsidP="00FD70E2">
      <w:pPr>
        <w:pStyle w:val="22"/>
        <w:shd w:val="clear" w:color="auto" w:fill="auto"/>
        <w:tabs>
          <w:tab w:val="left" w:pos="2381"/>
          <w:tab w:val="left" w:pos="3710"/>
          <w:tab w:val="left" w:pos="5880"/>
        </w:tabs>
        <w:spacing w:before="0" w:after="0" w:line="276" w:lineRule="auto"/>
      </w:pPr>
      <w:r>
        <w:t>принимает на легализацию официальные документы, составленные и заверенные на территории Донецкой Народной Республики органами государственной</w:t>
      </w:r>
      <w:r>
        <w:tab/>
        <w:t>власти</w:t>
      </w:r>
      <w:r>
        <w:tab/>
        <w:t>и органами</w:t>
      </w:r>
      <w:r>
        <w:tab/>
        <w:t xml:space="preserve">местного </w:t>
      </w:r>
      <w:r>
        <w:t>самоуправления,</w:t>
      </w:r>
    </w:p>
    <w:p w:rsidR="001876AB" w:rsidRDefault="003D4E7D" w:rsidP="00FD70E2">
      <w:pPr>
        <w:pStyle w:val="22"/>
        <w:shd w:val="clear" w:color="auto" w:fill="auto"/>
        <w:spacing w:before="0" w:after="0" w:line="276" w:lineRule="auto"/>
      </w:pPr>
      <w:r>
        <w:t xml:space="preserve">предназначенные для использования за пределами Донецкой Народной Республики, кроме тех документов, которые исходят от органов юстиции. В отношении таких документов Министерство иностранных дел проставляет </w:t>
      </w:r>
      <w:proofErr w:type="spellStart"/>
      <w:r>
        <w:t>легализационную</w:t>
      </w:r>
      <w:proofErr w:type="spellEnd"/>
      <w:r>
        <w:t xml:space="preserve"> отметку только посл</w:t>
      </w:r>
      <w:r>
        <w:t>е легализации документов в Министерстве юстиции Донецкой Народной Республики.</w:t>
      </w:r>
    </w:p>
    <w:p w:rsidR="001876AB" w:rsidRDefault="003D4E7D" w:rsidP="00FD70E2">
      <w:pPr>
        <w:pStyle w:val="22"/>
        <w:numPr>
          <w:ilvl w:val="0"/>
          <w:numId w:val="10"/>
        </w:numPr>
        <w:shd w:val="clear" w:color="auto" w:fill="auto"/>
        <w:tabs>
          <w:tab w:val="left" w:pos="1130"/>
        </w:tabs>
        <w:spacing w:before="0" w:after="0" w:line="276" w:lineRule="auto"/>
        <w:ind w:firstLine="580"/>
      </w:pPr>
      <w:r>
        <w:t>Для легализации документов, исходящих от органов государственной власти и органов местного самоуправления Донецкой Народной Республики (кроме документов, выданных органами юстици</w:t>
      </w:r>
      <w:r>
        <w:t>и) заявитель обращается в Министерство иностранных дел Донецкой Народной Республики с письменным заявлением по установленной форме (приложение 1).</w:t>
      </w:r>
    </w:p>
    <w:p w:rsidR="001876AB" w:rsidRDefault="003D4E7D" w:rsidP="00FD70E2">
      <w:pPr>
        <w:pStyle w:val="22"/>
        <w:numPr>
          <w:ilvl w:val="0"/>
          <w:numId w:val="10"/>
        </w:numPr>
        <w:shd w:val="clear" w:color="auto" w:fill="auto"/>
        <w:tabs>
          <w:tab w:val="left" w:pos="1130"/>
        </w:tabs>
        <w:spacing w:before="0" w:after="0" w:line="276" w:lineRule="auto"/>
        <w:ind w:firstLine="580"/>
      </w:pPr>
      <w:r>
        <w:t>К заявлению прилагается:</w:t>
      </w:r>
    </w:p>
    <w:p w:rsidR="001876AB" w:rsidRDefault="003D4E7D" w:rsidP="00FD70E2">
      <w:pPr>
        <w:pStyle w:val="22"/>
        <w:numPr>
          <w:ilvl w:val="0"/>
          <w:numId w:val="11"/>
        </w:numPr>
        <w:shd w:val="clear" w:color="auto" w:fill="auto"/>
        <w:tabs>
          <w:tab w:val="left" w:pos="1319"/>
        </w:tabs>
        <w:spacing w:before="0" w:after="0" w:line="276" w:lineRule="auto"/>
        <w:ind w:firstLine="580"/>
      </w:pPr>
      <w:r>
        <w:t>Документ, подлежащий легализации.</w:t>
      </w:r>
    </w:p>
    <w:p w:rsidR="001876AB" w:rsidRDefault="003D4E7D" w:rsidP="00FD70E2">
      <w:pPr>
        <w:pStyle w:val="22"/>
        <w:numPr>
          <w:ilvl w:val="0"/>
          <w:numId w:val="11"/>
        </w:numPr>
        <w:shd w:val="clear" w:color="auto" w:fill="auto"/>
        <w:tabs>
          <w:tab w:val="left" w:pos="1319"/>
        </w:tabs>
        <w:spacing w:before="0" w:after="0" w:line="276" w:lineRule="auto"/>
        <w:ind w:firstLine="580"/>
      </w:pPr>
      <w:r>
        <w:t>Копия паспорта заявителя (иного документа, удостов</w:t>
      </w:r>
      <w:r>
        <w:t>еряющего личность).</w:t>
      </w:r>
    </w:p>
    <w:p w:rsidR="001876AB" w:rsidRDefault="003D4E7D" w:rsidP="00FD70E2">
      <w:pPr>
        <w:pStyle w:val="22"/>
        <w:numPr>
          <w:ilvl w:val="0"/>
          <w:numId w:val="11"/>
        </w:numPr>
        <w:shd w:val="clear" w:color="auto" w:fill="auto"/>
        <w:tabs>
          <w:tab w:val="left" w:pos="1319"/>
        </w:tabs>
        <w:spacing w:before="0" w:after="0" w:line="276" w:lineRule="auto"/>
        <w:ind w:firstLine="580"/>
      </w:pPr>
      <w:r>
        <w:lastRenderedPageBreak/>
        <w:t>Документ, подтверждающий полномочия заявителя, в случаях, если заявитель представляет интересы третьих лиц.</w:t>
      </w:r>
    </w:p>
    <w:p w:rsidR="001876AB" w:rsidRDefault="003D4E7D" w:rsidP="00FD70E2">
      <w:pPr>
        <w:pStyle w:val="22"/>
        <w:numPr>
          <w:ilvl w:val="0"/>
          <w:numId w:val="11"/>
        </w:numPr>
        <w:shd w:val="clear" w:color="auto" w:fill="auto"/>
        <w:tabs>
          <w:tab w:val="left" w:pos="1319"/>
        </w:tabs>
        <w:spacing w:before="0" w:after="0" w:line="276" w:lineRule="auto"/>
        <w:ind w:firstLine="580"/>
      </w:pPr>
      <w:r>
        <w:t>Заявление о разрешении на обработку персональных данных в соответствии с действующим законодательством Донецкой Народной Республ</w:t>
      </w:r>
      <w:r>
        <w:t>ики (приложение 2).</w:t>
      </w:r>
    </w:p>
    <w:p w:rsidR="001876AB" w:rsidRDefault="003D4E7D" w:rsidP="00FD70E2">
      <w:pPr>
        <w:pStyle w:val="22"/>
        <w:numPr>
          <w:ilvl w:val="0"/>
          <w:numId w:val="10"/>
        </w:numPr>
        <w:shd w:val="clear" w:color="auto" w:fill="auto"/>
        <w:tabs>
          <w:tab w:val="left" w:pos="1282"/>
        </w:tabs>
        <w:spacing w:before="0" w:after="0" w:line="276" w:lineRule="auto"/>
        <w:ind w:firstLine="580"/>
      </w:pPr>
      <w:r>
        <w:t>По итогам первичной обработки заявления с приложенными к нему документами, в случае отсутствия на данном этапе оснований для отказа в легализации, заявление регистрируется в Министерстве иностранных дел Донецкой Народной Республики.</w:t>
      </w:r>
    </w:p>
    <w:p w:rsidR="001876AB" w:rsidRDefault="003D4E7D" w:rsidP="00FD70E2">
      <w:pPr>
        <w:pStyle w:val="22"/>
        <w:shd w:val="clear" w:color="auto" w:fill="auto"/>
        <w:spacing w:before="0" w:after="0" w:line="276" w:lineRule="auto"/>
        <w:ind w:firstLine="580"/>
      </w:pPr>
      <w:r>
        <w:t>Рег</w:t>
      </w:r>
      <w:r>
        <w:t>истрация заявления не является безусловным основанием для легализации документа.</w:t>
      </w:r>
    </w:p>
    <w:p w:rsidR="001876AB" w:rsidRDefault="003D4E7D" w:rsidP="00FD70E2">
      <w:pPr>
        <w:pStyle w:val="22"/>
        <w:numPr>
          <w:ilvl w:val="0"/>
          <w:numId w:val="10"/>
        </w:numPr>
        <w:shd w:val="clear" w:color="auto" w:fill="auto"/>
        <w:tabs>
          <w:tab w:val="left" w:pos="1130"/>
        </w:tabs>
        <w:spacing w:before="0" w:after="0" w:line="276" w:lineRule="auto"/>
        <w:ind w:firstLine="580"/>
      </w:pPr>
      <w:r>
        <w:t>После регистрации заявления проводится проверка подлинности подписи, полномочия лица, подписавшего документ, подлинности печати или штампа, которыми скреплен представленный на</w:t>
      </w:r>
      <w:r>
        <w:t xml:space="preserve"> легализацию документ, и соответствия данного документа законодательству Донецкой Народной Республики.</w:t>
      </w:r>
    </w:p>
    <w:p w:rsidR="001876AB" w:rsidRDefault="003D4E7D" w:rsidP="00FD70E2">
      <w:pPr>
        <w:pStyle w:val="22"/>
        <w:numPr>
          <w:ilvl w:val="0"/>
          <w:numId w:val="10"/>
        </w:numPr>
        <w:shd w:val="clear" w:color="auto" w:fill="auto"/>
        <w:tabs>
          <w:tab w:val="left" w:pos="1130"/>
        </w:tabs>
        <w:spacing w:before="0" w:after="0" w:line="276" w:lineRule="auto"/>
        <w:ind w:firstLine="580"/>
      </w:pPr>
      <w:r>
        <w:t>Министерство иностранных дел Донецкой Народной Республики имеет право запрашивать у органов государственной власти и органов местного самоуправления любу</w:t>
      </w:r>
      <w:r>
        <w:t>ю информацию, подтверждающую факт выдачи документа, представленного на легализацию.</w:t>
      </w:r>
    </w:p>
    <w:p w:rsidR="001876AB" w:rsidRDefault="003D4E7D" w:rsidP="00FD70E2">
      <w:pPr>
        <w:pStyle w:val="22"/>
        <w:numPr>
          <w:ilvl w:val="0"/>
          <w:numId w:val="10"/>
        </w:numPr>
        <w:shd w:val="clear" w:color="auto" w:fill="auto"/>
        <w:tabs>
          <w:tab w:val="left" w:pos="1071"/>
        </w:tabs>
        <w:spacing w:before="0" w:after="0" w:line="276" w:lineRule="auto"/>
        <w:ind w:firstLine="580"/>
      </w:pPr>
      <w:r>
        <w:t xml:space="preserve">В случае отсутствия оснований для отказа в легализации документа по результатам его обработки и проверки наносится </w:t>
      </w:r>
      <w:proofErr w:type="spellStart"/>
      <w:r>
        <w:t>легализационная</w:t>
      </w:r>
      <w:proofErr w:type="spellEnd"/>
      <w:r>
        <w:t xml:space="preserve"> отметка, содержание которой определяется </w:t>
      </w:r>
      <w:r>
        <w:t>настоящим Порядком.</w:t>
      </w:r>
    </w:p>
    <w:p w:rsidR="001876AB" w:rsidRDefault="003D4E7D" w:rsidP="00FD70E2">
      <w:pPr>
        <w:pStyle w:val="22"/>
        <w:numPr>
          <w:ilvl w:val="0"/>
          <w:numId w:val="10"/>
        </w:numPr>
        <w:shd w:val="clear" w:color="auto" w:fill="auto"/>
        <w:tabs>
          <w:tab w:val="left" w:pos="1071"/>
        </w:tabs>
        <w:spacing w:before="0" w:after="0" w:line="276" w:lineRule="auto"/>
        <w:ind w:firstLine="580"/>
      </w:pPr>
      <w:r>
        <w:t>В случае если в принятых на легализацию документах имеются явные признаки подделки, поступившее в Министерство иностранных дел Донецкой Народной Республики заявление с приложенными к нему документами направляется в правоохранительные ор</w:t>
      </w:r>
      <w:r>
        <w:t>ганы Донецкой Народной Республики для принятия мер, установленных действующим законодательством Донецкой Народной Республики.</w:t>
      </w:r>
    </w:p>
    <w:p w:rsidR="001876AB" w:rsidRDefault="003D4E7D" w:rsidP="00FD70E2">
      <w:pPr>
        <w:pStyle w:val="22"/>
        <w:numPr>
          <w:ilvl w:val="0"/>
          <w:numId w:val="10"/>
        </w:numPr>
        <w:shd w:val="clear" w:color="auto" w:fill="auto"/>
        <w:tabs>
          <w:tab w:val="left" w:pos="1071"/>
        </w:tabs>
        <w:spacing w:before="0" w:after="0" w:line="276" w:lineRule="auto"/>
        <w:ind w:firstLine="580"/>
      </w:pPr>
      <w:r>
        <w:t xml:space="preserve">Срок легализации документов в Министерстве иностранных дел Донецкой Народной Республики составляет 5 рабочих дней с момента </w:t>
      </w:r>
      <w:r>
        <w:t>регистрации заявления.</w:t>
      </w:r>
    </w:p>
    <w:p w:rsidR="001876AB" w:rsidRDefault="003D4E7D" w:rsidP="00FD70E2">
      <w:pPr>
        <w:pStyle w:val="22"/>
        <w:numPr>
          <w:ilvl w:val="0"/>
          <w:numId w:val="10"/>
        </w:numPr>
        <w:shd w:val="clear" w:color="auto" w:fill="auto"/>
        <w:tabs>
          <w:tab w:val="left" w:pos="1363"/>
        </w:tabs>
        <w:spacing w:before="0" w:after="0" w:line="276" w:lineRule="auto"/>
        <w:ind w:firstLine="580"/>
      </w:pPr>
      <w:r>
        <w:t>За осуществление легализации документов Министерством иностранных дел Донецкой Народной Республики взимается республиканская пошлина в размере 400 российских рублей для зачисления в Республиканский бюджет Донецкой Народной Республики</w:t>
      </w:r>
      <w:r>
        <w:t>. Порядок взимания республиканской пошлины определяется Министерством иностранных дел Донецкой Народной Республики.</w:t>
      </w:r>
    </w:p>
    <w:p w:rsidR="001876AB" w:rsidRDefault="003D4E7D" w:rsidP="00FD70E2">
      <w:pPr>
        <w:pStyle w:val="22"/>
        <w:numPr>
          <w:ilvl w:val="0"/>
          <w:numId w:val="10"/>
        </w:numPr>
        <w:shd w:val="clear" w:color="auto" w:fill="auto"/>
        <w:tabs>
          <w:tab w:val="left" w:pos="1363"/>
        </w:tabs>
        <w:spacing w:before="0" w:after="0" w:line="276" w:lineRule="auto"/>
        <w:ind w:firstLine="580"/>
      </w:pPr>
      <w:r>
        <w:t xml:space="preserve">После проставления </w:t>
      </w:r>
      <w:proofErr w:type="spellStart"/>
      <w:r>
        <w:t>легализационной</w:t>
      </w:r>
      <w:proofErr w:type="spellEnd"/>
      <w:r>
        <w:t xml:space="preserve"> отметки, сведения о </w:t>
      </w:r>
      <w:r>
        <w:lastRenderedPageBreak/>
        <w:t>легализированном документе вносятся в реестр. Форма реестра и порядок его ведения утв</w:t>
      </w:r>
      <w:r>
        <w:t>ерждается Министерством иностранных дел Донецкой Народной Республики.</w:t>
      </w:r>
    </w:p>
    <w:p w:rsidR="00FD70E2" w:rsidRDefault="00FD70E2" w:rsidP="00FD70E2">
      <w:pPr>
        <w:pStyle w:val="22"/>
        <w:shd w:val="clear" w:color="auto" w:fill="auto"/>
        <w:tabs>
          <w:tab w:val="left" w:pos="1363"/>
        </w:tabs>
        <w:spacing w:before="0" w:after="0" w:line="276" w:lineRule="auto"/>
      </w:pPr>
    </w:p>
    <w:p w:rsidR="001876AB" w:rsidRDefault="003D4E7D" w:rsidP="00FD70E2">
      <w:pPr>
        <w:pStyle w:val="32"/>
        <w:keepNext/>
        <w:keepLines/>
        <w:numPr>
          <w:ilvl w:val="0"/>
          <w:numId w:val="6"/>
        </w:numPr>
        <w:shd w:val="clear" w:color="auto" w:fill="auto"/>
        <w:spacing w:before="0" w:after="0" w:line="276" w:lineRule="auto"/>
        <w:ind w:firstLine="0"/>
      </w:pPr>
      <w:bookmarkStart w:id="11" w:name="bookmark12"/>
      <w:proofErr w:type="spellStart"/>
      <w:r>
        <w:t>Легализационная</w:t>
      </w:r>
      <w:proofErr w:type="spellEnd"/>
      <w:r>
        <w:t xml:space="preserve"> отметка</w:t>
      </w:r>
      <w:bookmarkEnd w:id="11"/>
    </w:p>
    <w:p w:rsidR="00FD70E2" w:rsidRDefault="00FD70E2" w:rsidP="00FD70E2">
      <w:pPr>
        <w:pStyle w:val="32"/>
        <w:keepNext/>
        <w:keepLines/>
        <w:shd w:val="clear" w:color="auto" w:fill="auto"/>
        <w:tabs>
          <w:tab w:val="left" w:pos="3710"/>
        </w:tabs>
        <w:spacing w:before="0" w:after="0" w:line="276" w:lineRule="auto"/>
        <w:ind w:firstLine="0"/>
        <w:jc w:val="both"/>
      </w:pPr>
    </w:p>
    <w:p w:rsidR="001876AB" w:rsidRDefault="003D4E7D" w:rsidP="00FD70E2">
      <w:pPr>
        <w:pStyle w:val="22"/>
        <w:numPr>
          <w:ilvl w:val="0"/>
          <w:numId w:val="12"/>
        </w:numPr>
        <w:shd w:val="clear" w:color="auto" w:fill="auto"/>
        <w:tabs>
          <w:tab w:val="left" w:pos="1143"/>
        </w:tabs>
        <w:spacing w:before="0" w:after="0" w:line="276" w:lineRule="auto"/>
        <w:ind w:firstLine="580"/>
      </w:pPr>
      <w:proofErr w:type="spellStart"/>
      <w:r>
        <w:t>Легализационная</w:t>
      </w:r>
      <w:proofErr w:type="spellEnd"/>
      <w:r>
        <w:t xml:space="preserve"> отметка включает в себя непосредственно отметку о легализации документа установленного содержания, подпись уполномоченного должностного лица и дат</w:t>
      </w:r>
      <w:r>
        <w:t xml:space="preserve">у легализации документа. </w:t>
      </w:r>
      <w:proofErr w:type="spellStart"/>
      <w:r>
        <w:t>Легализационная</w:t>
      </w:r>
      <w:proofErr w:type="spellEnd"/>
      <w:r>
        <w:t xml:space="preserve"> отметка скрепляется гербовой печатью Министерства иностранных дел Донецкой Народной Республики.</w:t>
      </w:r>
    </w:p>
    <w:p w:rsidR="001876AB" w:rsidRDefault="003D4E7D" w:rsidP="00FD70E2">
      <w:pPr>
        <w:pStyle w:val="22"/>
        <w:numPr>
          <w:ilvl w:val="0"/>
          <w:numId w:val="12"/>
        </w:numPr>
        <w:shd w:val="clear" w:color="auto" w:fill="auto"/>
        <w:tabs>
          <w:tab w:val="left" w:pos="1109"/>
        </w:tabs>
        <w:spacing w:before="0" w:after="0" w:line="276" w:lineRule="auto"/>
        <w:ind w:firstLine="580"/>
      </w:pPr>
      <w:r>
        <w:t>Устанавливаются следующие равнозначные отметки о легализации:</w:t>
      </w:r>
    </w:p>
    <w:p w:rsidR="001876AB" w:rsidRDefault="003D4E7D" w:rsidP="00FD70E2">
      <w:pPr>
        <w:pStyle w:val="22"/>
        <w:numPr>
          <w:ilvl w:val="0"/>
          <w:numId w:val="13"/>
        </w:numPr>
        <w:shd w:val="clear" w:color="auto" w:fill="auto"/>
        <w:tabs>
          <w:tab w:val="left" w:pos="1363"/>
        </w:tabs>
        <w:spacing w:before="0" w:after="0" w:line="276" w:lineRule="auto"/>
        <w:ind w:firstLine="580"/>
      </w:pPr>
      <w:r>
        <w:t xml:space="preserve">Для иностранных документов: «Легализировано для действия </w:t>
      </w:r>
      <w:r>
        <w:t>на территории Донецкой Народной Республики».</w:t>
      </w:r>
    </w:p>
    <w:p w:rsidR="001876AB" w:rsidRDefault="003D4E7D" w:rsidP="00FD70E2">
      <w:pPr>
        <w:pStyle w:val="22"/>
        <w:numPr>
          <w:ilvl w:val="0"/>
          <w:numId w:val="13"/>
        </w:numPr>
        <w:shd w:val="clear" w:color="auto" w:fill="auto"/>
        <w:tabs>
          <w:tab w:val="left" w:pos="1363"/>
        </w:tabs>
        <w:spacing w:before="0" w:after="0" w:line="276" w:lineRule="auto"/>
        <w:ind w:firstLine="580"/>
      </w:pPr>
      <w:r>
        <w:t>Для документов, исходящих от органов власти Донецкой Народной Республики: «Легализировано для действия за пределами Донецкой Народной Республики».</w:t>
      </w:r>
    </w:p>
    <w:p w:rsidR="001876AB" w:rsidRDefault="003D4E7D" w:rsidP="00FD70E2">
      <w:pPr>
        <w:pStyle w:val="22"/>
        <w:shd w:val="clear" w:color="auto" w:fill="auto"/>
        <w:spacing w:before="0" w:after="0" w:line="276" w:lineRule="auto"/>
        <w:ind w:firstLine="580"/>
      </w:pPr>
      <w:r>
        <w:t>При приеме заявления о легализации документов для их действия за</w:t>
      </w:r>
      <w:r>
        <w:t xml:space="preserve"> пределами Донецкой Народной Республики уполномоченные сотрудники предупреждают заявителя о необходимости его перевода (включая </w:t>
      </w:r>
      <w:proofErr w:type="spellStart"/>
      <w:r>
        <w:t>легализационную</w:t>
      </w:r>
      <w:proofErr w:type="spellEnd"/>
      <w:r>
        <w:t xml:space="preserve"> отметку) на соответствующий иностранный язык, а также о существующих ограничениях в возможности использования до</w:t>
      </w:r>
      <w:r>
        <w:t>кумента в иностранном государстве.</w:t>
      </w:r>
    </w:p>
    <w:p w:rsidR="001876AB" w:rsidRDefault="003D4E7D" w:rsidP="00FD70E2">
      <w:pPr>
        <w:pStyle w:val="22"/>
        <w:shd w:val="clear" w:color="auto" w:fill="auto"/>
        <w:spacing w:before="0" w:after="0" w:line="276" w:lineRule="auto"/>
        <w:ind w:firstLine="580"/>
      </w:pPr>
      <w:r>
        <w:t xml:space="preserve">4.3. На </w:t>
      </w:r>
      <w:proofErr w:type="gramStart"/>
      <w:r>
        <w:t>представленных</w:t>
      </w:r>
      <w:proofErr w:type="gramEnd"/>
      <w:r>
        <w:t xml:space="preserve"> на легализацию в Министерство иностранных дел Донецкой Народной Республики документах не допускается проставление каких-либо отметок, не предусмотренных настоящим Порядком.</w:t>
      </w:r>
    </w:p>
    <w:p w:rsidR="001876AB" w:rsidRDefault="003D4E7D" w:rsidP="00FD70E2">
      <w:pPr>
        <w:pStyle w:val="22"/>
        <w:shd w:val="clear" w:color="auto" w:fill="auto"/>
        <w:spacing w:before="0" w:after="0" w:line="276" w:lineRule="auto"/>
        <w:ind w:firstLine="580"/>
      </w:pPr>
      <w:r>
        <w:t>В случае, когда по причин</w:t>
      </w:r>
      <w:r>
        <w:t xml:space="preserve">ам технического характера в </w:t>
      </w:r>
      <w:proofErr w:type="spellStart"/>
      <w:r>
        <w:t>легализационную</w:t>
      </w:r>
      <w:proofErr w:type="spellEnd"/>
      <w:r>
        <w:t xml:space="preserve"> отметку внесены поправки и приписки, они оговариваются и подписываются уполномоченным должностным лицом.</w:t>
      </w:r>
    </w:p>
    <w:p w:rsidR="001876AB" w:rsidRDefault="003D4E7D" w:rsidP="00FD70E2">
      <w:pPr>
        <w:pStyle w:val="22"/>
        <w:numPr>
          <w:ilvl w:val="0"/>
          <w:numId w:val="14"/>
        </w:numPr>
        <w:shd w:val="clear" w:color="auto" w:fill="auto"/>
        <w:tabs>
          <w:tab w:val="left" w:pos="1255"/>
        </w:tabs>
        <w:spacing w:before="0" w:after="0" w:line="276" w:lineRule="auto"/>
        <w:ind w:firstLine="580"/>
      </w:pPr>
      <w:r>
        <w:t>Легализация не может быть отменена в Министерстве иностранных дел Донецкой Народной Республики, за исключен</w:t>
      </w:r>
      <w:r>
        <w:t>ием случаев, имеющих технический характер.</w:t>
      </w:r>
    </w:p>
    <w:p w:rsidR="001876AB" w:rsidRDefault="003D4E7D" w:rsidP="00FD70E2">
      <w:pPr>
        <w:pStyle w:val="22"/>
        <w:shd w:val="clear" w:color="auto" w:fill="auto"/>
        <w:spacing w:before="0" w:after="0" w:line="276" w:lineRule="auto"/>
        <w:ind w:firstLine="580"/>
      </w:pPr>
      <w:r>
        <w:t>Вопросы признания легализированных в Министерстве иностранных дел Донецкой Народной Республики иностранных документов недействительными разрешаются в судебном порядке, что подтверждается соответствующим решением с</w:t>
      </w:r>
      <w:r>
        <w:t>уда, а также по правилам, установленным законодательством государства, их выдавшего, что подтверждается соответствующим документом страны происхождения.</w:t>
      </w:r>
    </w:p>
    <w:p w:rsidR="001876AB" w:rsidRDefault="003D4E7D" w:rsidP="00FD70E2">
      <w:pPr>
        <w:pStyle w:val="32"/>
        <w:keepNext/>
        <w:keepLines/>
        <w:numPr>
          <w:ilvl w:val="0"/>
          <w:numId w:val="6"/>
        </w:numPr>
        <w:shd w:val="clear" w:color="auto" w:fill="auto"/>
        <w:spacing w:before="0" w:after="0" w:line="276" w:lineRule="auto"/>
        <w:ind w:firstLine="12"/>
      </w:pPr>
      <w:bookmarkStart w:id="12" w:name="bookmark13"/>
      <w:r>
        <w:lastRenderedPageBreak/>
        <w:t>Основания для отказа в принятии заявления и осуществлении процедуры легализации документов</w:t>
      </w:r>
      <w:bookmarkEnd w:id="12"/>
    </w:p>
    <w:p w:rsidR="00FD70E2" w:rsidRDefault="00FD70E2" w:rsidP="00FD70E2">
      <w:pPr>
        <w:pStyle w:val="32"/>
        <w:keepNext/>
        <w:keepLines/>
        <w:shd w:val="clear" w:color="auto" w:fill="auto"/>
        <w:tabs>
          <w:tab w:val="left" w:pos="1378"/>
        </w:tabs>
        <w:spacing w:before="0" w:after="0" w:line="276" w:lineRule="auto"/>
        <w:ind w:firstLine="0"/>
        <w:jc w:val="left"/>
      </w:pPr>
    </w:p>
    <w:p w:rsidR="001876AB" w:rsidRDefault="003D4E7D" w:rsidP="00FD70E2">
      <w:pPr>
        <w:pStyle w:val="22"/>
        <w:numPr>
          <w:ilvl w:val="0"/>
          <w:numId w:val="15"/>
        </w:numPr>
        <w:shd w:val="clear" w:color="auto" w:fill="auto"/>
        <w:tabs>
          <w:tab w:val="left" w:pos="1255"/>
        </w:tabs>
        <w:spacing w:before="0" w:after="0" w:line="276" w:lineRule="auto"/>
        <w:ind w:firstLine="580"/>
      </w:pPr>
      <w:r>
        <w:t>В приеме док</w:t>
      </w:r>
      <w:r>
        <w:t xml:space="preserve">ументов для прохождения легализации отказывается, а поданные на легализацию документы возвращаются без совершения </w:t>
      </w:r>
      <w:proofErr w:type="spellStart"/>
      <w:r>
        <w:t>легализационной</w:t>
      </w:r>
      <w:proofErr w:type="spellEnd"/>
      <w:r>
        <w:t xml:space="preserve"> отметки, если:</w:t>
      </w:r>
    </w:p>
    <w:p w:rsidR="001876AB" w:rsidRDefault="003D4E7D" w:rsidP="00FD70E2">
      <w:pPr>
        <w:pStyle w:val="22"/>
        <w:numPr>
          <w:ilvl w:val="0"/>
          <w:numId w:val="16"/>
        </w:numPr>
        <w:shd w:val="clear" w:color="auto" w:fill="auto"/>
        <w:tabs>
          <w:tab w:val="left" w:pos="1316"/>
        </w:tabs>
        <w:spacing w:before="0" w:after="0" w:line="276" w:lineRule="auto"/>
        <w:ind w:firstLine="580"/>
      </w:pPr>
      <w:r>
        <w:t>Отсутствует хотя бы один из документов перечня, предусмотренного пунктом 2.1 или 3.3 настоящего Порядка.</w:t>
      </w:r>
    </w:p>
    <w:p w:rsidR="001876AB" w:rsidRDefault="003D4E7D" w:rsidP="00FD70E2">
      <w:pPr>
        <w:pStyle w:val="22"/>
        <w:numPr>
          <w:ilvl w:val="0"/>
          <w:numId w:val="16"/>
        </w:numPr>
        <w:shd w:val="clear" w:color="auto" w:fill="auto"/>
        <w:tabs>
          <w:tab w:val="left" w:pos="1349"/>
        </w:tabs>
        <w:spacing w:before="0" w:after="0" w:line="276" w:lineRule="auto"/>
        <w:ind w:firstLine="580"/>
      </w:pPr>
      <w:r>
        <w:t>Нарушены требования подпункта 1.4.2 настоящего Порядка.</w:t>
      </w:r>
    </w:p>
    <w:p w:rsidR="001876AB" w:rsidRDefault="003D4E7D" w:rsidP="00FD70E2">
      <w:pPr>
        <w:pStyle w:val="22"/>
        <w:numPr>
          <w:ilvl w:val="0"/>
          <w:numId w:val="16"/>
        </w:numPr>
        <w:shd w:val="clear" w:color="auto" w:fill="auto"/>
        <w:tabs>
          <w:tab w:val="left" w:pos="1337"/>
        </w:tabs>
        <w:spacing w:before="0" w:after="0" w:line="276" w:lineRule="auto"/>
        <w:ind w:firstLine="580"/>
      </w:pPr>
      <w:r>
        <w:t>Документ не отвечает требованиям, установленным настоящим Порядком.</w:t>
      </w:r>
    </w:p>
    <w:p w:rsidR="001876AB" w:rsidRDefault="003D4E7D" w:rsidP="00FD70E2">
      <w:pPr>
        <w:pStyle w:val="22"/>
        <w:numPr>
          <w:ilvl w:val="0"/>
          <w:numId w:val="16"/>
        </w:numPr>
        <w:shd w:val="clear" w:color="auto" w:fill="auto"/>
        <w:tabs>
          <w:tab w:val="left" w:pos="1321"/>
        </w:tabs>
        <w:spacing w:before="0" w:after="0" w:line="276" w:lineRule="auto"/>
        <w:ind w:firstLine="580"/>
      </w:pPr>
      <w:r>
        <w:t xml:space="preserve">Документ не подлежит легализации, </w:t>
      </w:r>
      <w:proofErr w:type="gramStart"/>
      <w:r>
        <w:t>согласно пункта</w:t>
      </w:r>
      <w:proofErr w:type="gramEnd"/>
      <w:r>
        <w:t xml:space="preserve"> 6.1 настоящего Порядка.</w:t>
      </w:r>
    </w:p>
    <w:p w:rsidR="001876AB" w:rsidRDefault="003D4E7D" w:rsidP="00FD70E2">
      <w:pPr>
        <w:pStyle w:val="22"/>
        <w:shd w:val="clear" w:color="auto" w:fill="auto"/>
        <w:spacing w:before="0" w:after="0" w:line="276" w:lineRule="auto"/>
        <w:ind w:firstLine="580"/>
      </w:pPr>
      <w:r>
        <w:t xml:space="preserve">5.2. Отказ в принятии заявления и осуществлении процедуры </w:t>
      </w:r>
      <w:r>
        <w:t>легализации документов может быть обжалован в порядке, предусмотренном действующим законодательством Донецкой Народной Республики.</w:t>
      </w:r>
    </w:p>
    <w:p w:rsidR="00FD70E2" w:rsidRDefault="00FD70E2" w:rsidP="00FD70E2">
      <w:pPr>
        <w:pStyle w:val="22"/>
        <w:shd w:val="clear" w:color="auto" w:fill="auto"/>
        <w:spacing w:before="0" w:after="0" w:line="276" w:lineRule="auto"/>
        <w:ind w:firstLine="580"/>
      </w:pPr>
    </w:p>
    <w:p w:rsidR="001876AB" w:rsidRDefault="003D4E7D" w:rsidP="00FD70E2">
      <w:pPr>
        <w:pStyle w:val="32"/>
        <w:keepNext/>
        <w:keepLines/>
        <w:numPr>
          <w:ilvl w:val="0"/>
          <w:numId w:val="6"/>
        </w:numPr>
        <w:shd w:val="clear" w:color="auto" w:fill="auto"/>
        <w:spacing w:before="0" w:after="0" w:line="276" w:lineRule="auto"/>
        <w:ind w:firstLine="0"/>
      </w:pPr>
      <w:bookmarkStart w:id="13" w:name="bookmark14"/>
      <w:r>
        <w:t>Документы, не подлежащие легализации</w:t>
      </w:r>
      <w:bookmarkEnd w:id="13"/>
    </w:p>
    <w:p w:rsidR="00FD70E2" w:rsidRDefault="00FD70E2" w:rsidP="00FD70E2">
      <w:pPr>
        <w:pStyle w:val="32"/>
        <w:keepNext/>
        <w:keepLines/>
        <w:shd w:val="clear" w:color="auto" w:fill="auto"/>
        <w:tabs>
          <w:tab w:val="left" w:pos="2818"/>
        </w:tabs>
        <w:spacing w:before="0" w:after="0" w:line="276" w:lineRule="auto"/>
        <w:ind w:firstLine="0"/>
        <w:jc w:val="both"/>
      </w:pPr>
    </w:p>
    <w:p w:rsidR="001876AB" w:rsidRDefault="003D4E7D" w:rsidP="00FD70E2">
      <w:pPr>
        <w:pStyle w:val="22"/>
        <w:numPr>
          <w:ilvl w:val="0"/>
          <w:numId w:val="17"/>
        </w:numPr>
        <w:shd w:val="clear" w:color="auto" w:fill="auto"/>
        <w:tabs>
          <w:tab w:val="left" w:pos="1255"/>
        </w:tabs>
        <w:spacing w:before="0" w:after="0" w:line="276" w:lineRule="auto"/>
        <w:ind w:firstLine="580"/>
      </w:pPr>
      <w:r>
        <w:t>На территории Донецкой Народной Республики не требуют консульской легализации и проставл</w:t>
      </w:r>
      <w:r>
        <w:t xml:space="preserve">ения </w:t>
      </w:r>
      <w:proofErr w:type="spellStart"/>
      <w:r>
        <w:t>апостиля</w:t>
      </w:r>
      <w:proofErr w:type="spellEnd"/>
      <w:r>
        <w:t xml:space="preserve"> следующие документы, выданные в иностранных государствах:</w:t>
      </w:r>
    </w:p>
    <w:p w:rsidR="001876AB" w:rsidRDefault="003D4E7D" w:rsidP="00FD70E2">
      <w:pPr>
        <w:pStyle w:val="22"/>
        <w:numPr>
          <w:ilvl w:val="0"/>
          <w:numId w:val="18"/>
        </w:numPr>
        <w:shd w:val="clear" w:color="auto" w:fill="auto"/>
        <w:tabs>
          <w:tab w:val="left" w:pos="1354"/>
        </w:tabs>
        <w:spacing w:before="0" w:after="0" w:line="276" w:lineRule="auto"/>
        <w:ind w:firstLine="580"/>
      </w:pPr>
      <w:r>
        <w:t>Документы, удостоверяющие личность.</w:t>
      </w:r>
    </w:p>
    <w:p w:rsidR="001876AB" w:rsidRDefault="003D4E7D" w:rsidP="00FD70E2">
      <w:pPr>
        <w:pStyle w:val="22"/>
        <w:numPr>
          <w:ilvl w:val="0"/>
          <w:numId w:val="18"/>
        </w:numPr>
        <w:shd w:val="clear" w:color="auto" w:fill="auto"/>
        <w:tabs>
          <w:tab w:val="left" w:pos="1354"/>
        </w:tabs>
        <w:spacing w:before="0" w:after="0" w:line="276" w:lineRule="auto"/>
        <w:ind w:firstLine="580"/>
      </w:pPr>
      <w:r>
        <w:t>Свидетельства о рождении.</w:t>
      </w:r>
    </w:p>
    <w:p w:rsidR="001876AB" w:rsidRDefault="003D4E7D" w:rsidP="00FD70E2">
      <w:pPr>
        <w:pStyle w:val="22"/>
        <w:numPr>
          <w:ilvl w:val="0"/>
          <w:numId w:val="18"/>
        </w:numPr>
        <w:shd w:val="clear" w:color="auto" w:fill="auto"/>
        <w:tabs>
          <w:tab w:val="left" w:pos="1354"/>
        </w:tabs>
        <w:spacing w:before="0" w:after="0" w:line="276" w:lineRule="auto"/>
        <w:ind w:firstLine="580"/>
      </w:pPr>
      <w:r>
        <w:t>Свидетельства о браке.</w:t>
      </w:r>
    </w:p>
    <w:p w:rsidR="001876AB" w:rsidRDefault="003D4E7D" w:rsidP="00FD70E2">
      <w:pPr>
        <w:pStyle w:val="22"/>
        <w:numPr>
          <w:ilvl w:val="0"/>
          <w:numId w:val="18"/>
        </w:numPr>
        <w:shd w:val="clear" w:color="auto" w:fill="auto"/>
        <w:tabs>
          <w:tab w:val="left" w:pos="1354"/>
        </w:tabs>
        <w:spacing w:before="0" w:after="0" w:line="276" w:lineRule="auto"/>
        <w:ind w:firstLine="580"/>
      </w:pPr>
      <w:r>
        <w:t>Свидетельства о смерти.</w:t>
      </w:r>
    </w:p>
    <w:p w:rsidR="001876AB" w:rsidRDefault="003D4E7D" w:rsidP="00FD70E2">
      <w:pPr>
        <w:pStyle w:val="22"/>
        <w:numPr>
          <w:ilvl w:val="0"/>
          <w:numId w:val="18"/>
        </w:numPr>
        <w:shd w:val="clear" w:color="auto" w:fill="auto"/>
        <w:tabs>
          <w:tab w:val="left" w:pos="1354"/>
        </w:tabs>
        <w:spacing w:before="0" w:after="0" w:line="276" w:lineRule="auto"/>
        <w:ind w:firstLine="580"/>
      </w:pPr>
      <w:r>
        <w:t>Свидетельства о расторжении брака.</w:t>
      </w:r>
    </w:p>
    <w:p w:rsidR="001876AB" w:rsidRDefault="003D4E7D" w:rsidP="00FD70E2">
      <w:pPr>
        <w:pStyle w:val="22"/>
        <w:numPr>
          <w:ilvl w:val="0"/>
          <w:numId w:val="18"/>
        </w:numPr>
        <w:shd w:val="clear" w:color="auto" w:fill="auto"/>
        <w:tabs>
          <w:tab w:val="left" w:pos="1354"/>
        </w:tabs>
        <w:spacing w:before="0" w:after="0" w:line="276" w:lineRule="auto"/>
        <w:ind w:firstLine="580"/>
      </w:pPr>
      <w:r>
        <w:t>Свидетельства о смене имени.</w:t>
      </w:r>
    </w:p>
    <w:p w:rsidR="001876AB" w:rsidRDefault="003D4E7D" w:rsidP="00FD70E2">
      <w:pPr>
        <w:pStyle w:val="22"/>
        <w:numPr>
          <w:ilvl w:val="0"/>
          <w:numId w:val="18"/>
        </w:numPr>
        <w:shd w:val="clear" w:color="auto" w:fill="auto"/>
        <w:tabs>
          <w:tab w:val="left" w:pos="1337"/>
        </w:tabs>
        <w:spacing w:before="0" w:after="0" w:line="276" w:lineRule="auto"/>
        <w:ind w:firstLine="580"/>
      </w:pPr>
      <w:r>
        <w:t xml:space="preserve">Документы </w:t>
      </w:r>
      <w:r>
        <w:t xml:space="preserve">об образовании и </w:t>
      </w:r>
      <w:proofErr w:type="gramStart"/>
      <w:r>
        <w:t>документы</w:t>
      </w:r>
      <w:proofErr w:type="gramEnd"/>
      <w:r>
        <w:t xml:space="preserve"> о присвоении ученых званий и степеней, не зависимо от того, компетентными органами (должностными лицами) какого государства выданы данные документы.</w:t>
      </w:r>
    </w:p>
    <w:p w:rsidR="001876AB" w:rsidRDefault="003D4E7D" w:rsidP="00FD70E2">
      <w:pPr>
        <w:pStyle w:val="22"/>
        <w:numPr>
          <w:ilvl w:val="0"/>
          <w:numId w:val="18"/>
        </w:numPr>
        <w:shd w:val="clear" w:color="auto" w:fill="auto"/>
        <w:tabs>
          <w:tab w:val="left" w:pos="1398"/>
        </w:tabs>
        <w:spacing w:before="0" w:after="0" w:line="276" w:lineRule="auto"/>
        <w:ind w:firstLine="580"/>
      </w:pPr>
      <w:r>
        <w:t>Доверенности, выданные компетентными органами Украины до вступления в законную с</w:t>
      </w:r>
      <w:r>
        <w:t>илу настоящего Порядка.</w:t>
      </w:r>
    </w:p>
    <w:p w:rsidR="001876AB" w:rsidRDefault="003D4E7D" w:rsidP="00FD70E2">
      <w:pPr>
        <w:pStyle w:val="22"/>
        <w:numPr>
          <w:ilvl w:val="0"/>
          <w:numId w:val="18"/>
        </w:numPr>
        <w:shd w:val="clear" w:color="auto" w:fill="auto"/>
        <w:tabs>
          <w:tab w:val="left" w:pos="1398"/>
        </w:tabs>
        <w:spacing w:before="0" w:after="0" w:line="276" w:lineRule="auto"/>
        <w:ind w:firstLine="580"/>
      </w:pPr>
      <w:r>
        <w:t>Военные билеты.</w:t>
      </w:r>
    </w:p>
    <w:p w:rsidR="001876AB" w:rsidRDefault="003D4E7D" w:rsidP="00FD70E2">
      <w:pPr>
        <w:pStyle w:val="22"/>
        <w:numPr>
          <w:ilvl w:val="0"/>
          <w:numId w:val="18"/>
        </w:numPr>
        <w:shd w:val="clear" w:color="auto" w:fill="auto"/>
        <w:tabs>
          <w:tab w:val="left" w:pos="1461"/>
        </w:tabs>
        <w:spacing w:before="0" w:after="0" w:line="276" w:lineRule="auto"/>
        <w:ind w:firstLine="580"/>
      </w:pPr>
      <w:r>
        <w:t>Трудовые книжки.</w:t>
      </w:r>
    </w:p>
    <w:p w:rsidR="001876AB" w:rsidRDefault="003D4E7D" w:rsidP="00FD70E2">
      <w:pPr>
        <w:pStyle w:val="22"/>
        <w:numPr>
          <w:ilvl w:val="0"/>
          <w:numId w:val="18"/>
        </w:numPr>
        <w:shd w:val="clear" w:color="auto" w:fill="auto"/>
        <w:tabs>
          <w:tab w:val="left" w:pos="1574"/>
        </w:tabs>
        <w:spacing w:before="0" w:after="0" w:line="276" w:lineRule="auto"/>
        <w:ind w:firstLine="580"/>
      </w:pPr>
      <w:r>
        <w:t>Пенсионные книжки и документы, предоставляющие право на льготы (в том числе удостоверение участника боевых действий, удостоверение инвалида и т. д.).</w:t>
      </w:r>
    </w:p>
    <w:p w:rsidR="001876AB" w:rsidRDefault="003D4E7D" w:rsidP="00FD70E2">
      <w:pPr>
        <w:pStyle w:val="22"/>
        <w:numPr>
          <w:ilvl w:val="0"/>
          <w:numId w:val="18"/>
        </w:numPr>
        <w:shd w:val="clear" w:color="auto" w:fill="auto"/>
        <w:tabs>
          <w:tab w:val="left" w:pos="1574"/>
        </w:tabs>
        <w:spacing w:before="0" w:after="0" w:line="276" w:lineRule="auto"/>
        <w:ind w:firstLine="580"/>
      </w:pPr>
      <w:r>
        <w:t>Водительские удостоверения, свидетельства о регис</w:t>
      </w:r>
      <w:r>
        <w:t xml:space="preserve">трации </w:t>
      </w:r>
      <w:r>
        <w:lastRenderedPageBreak/>
        <w:t>транспортных средств.</w:t>
      </w:r>
    </w:p>
    <w:p w:rsidR="001876AB" w:rsidRDefault="003D4E7D" w:rsidP="00FD70E2">
      <w:pPr>
        <w:pStyle w:val="22"/>
        <w:numPr>
          <w:ilvl w:val="0"/>
          <w:numId w:val="18"/>
        </w:numPr>
        <w:shd w:val="clear" w:color="auto" w:fill="auto"/>
        <w:tabs>
          <w:tab w:val="left" w:pos="1428"/>
        </w:tabs>
        <w:spacing w:before="0" w:after="0" w:line="276" w:lineRule="auto"/>
        <w:ind w:firstLine="580"/>
      </w:pPr>
      <w:r>
        <w:t>Документы, выданные органами власти и управления СССР до 1 января 1992 года, либо выданные после указанной даты, но содержащие оттиски печатей образца СССР и союзных республик.</w:t>
      </w:r>
    </w:p>
    <w:p w:rsidR="001876AB" w:rsidRDefault="003D4E7D" w:rsidP="00FD70E2">
      <w:pPr>
        <w:pStyle w:val="22"/>
        <w:numPr>
          <w:ilvl w:val="0"/>
          <w:numId w:val="18"/>
        </w:numPr>
        <w:shd w:val="clear" w:color="auto" w:fill="auto"/>
        <w:tabs>
          <w:tab w:val="left" w:pos="1574"/>
        </w:tabs>
        <w:spacing w:before="0" w:after="0" w:line="276" w:lineRule="auto"/>
        <w:ind w:firstLine="580"/>
      </w:pPr>
      <w:r>
        <w:t xml:space="preserve">Документы, выданные и/или удостоверенные </w:t>
      </w:r>
      <w:r>
        <w:t>компетентными органами (должностными лицами) государств-участников Содружества Независимых Государств.</w:t>
      </w:r>
    </w:p>
    <w:p w:rsidR="001876AB" w:rsidRDefault="003D4E7D" w:rsidP="00FD70E2">
      <w:pPr>
        <w:pStyle w:val="22"/>
        <w:shd w:val="clear" w:color="auto" w:fill="auto"/>
        <w:spacing w:before="0" w:after="0" w:line="276" w:lineRule="auto"/>
        <w:ind w:firstLine="580"/>
      </w:pPr>
      <w:r>
        <w:t>Положения настоящего подпункта не распространяется на: доверенности, завещания, договоры дарения не зависимо от того, компетентными органами (должностным</w:t>
      </w:r>
      <w:r>
        <w:t>и лицами) какого государства выданы данные документы. На данные документы распространяются требования подпункта 2.2.1 настоящего Порядка.</w:t>
      </w:r>
    </w:p>
    <w:p w:rsidR="001876AB" w:rsidRDefault="003D4E7D" w:rsidP="00FD70E2">
      <w:pPr>
        <w:pStyle w:val="22"/>
        <w:numPr>
          <w:ilvl w:val="0"/>
          <w:numId w:val="18"/>
        </w:numPr>
        <w:shd w:val="clear" w:color="auto" w:fill="auto"/>
        <w:tabs>
          <w:tab w:val="left" w:pos="1461"/>
        </w:tabs>
        <w:spacing w:before="0" w:after="0" w:line="276" w:lineRule="auto"/>
        <w:ind w:firstLine="580"/>
      </w:pPr>
      <w:r>
        <w:t>Медицинская документация.</w:t>
      </w:r>
    </w:p>
    <w:p w:rsidR="001876AB" w:rsidRDefault="003D4E7D" w:rsidP="00FD70E2">
      <w:pPr>
        <w:pStyle w:val="22"/>
        <w:numPr>
          <w:ilvl w:val="0"/>
          <w:numId w:val="18"/>
        </w:numPr>
        <w:shd w:val="clear" w:color="auto" w:fill="auto"/>
        <w:tabs>
          <w:tab w:val="left" w:pos="1461"/>
        </w:tabs>
        <w:spacing w:before="0" w:after="0" w:line="276" w:lineRule="auto"/>
        <w:ind w:firstLine="580"/>
      </w:pPr>
      <w:r>
        <w:t>Техническая документация.</w:t>
      </w:r>
    </w:p>
    <w:p w:rsidR="001876AB" w:rsidRDefault="003D4E7D" w:rsidP="00FD70E2">
      <w:pPr>
        <w:pStyle w:val="22"/>
        <w:numPr>
          <w:ilvl w:val="0"/>
          <w:numId w:val="18"/>
        </w:numPr>
        <w:shd w:val="clear" w:color="auto" w:fill="auto"/>
        <w:tabs>
          <w:tab w:val="left" w:pos="1574"/>
        </w:tabs>
        <w:spacing w:before="0" w:after="0" w:line="276" w:lineRule="auto"/>
        <w:ind w:firstLine="580"/>
      </w:pPr>
      <w:r>
        <w:t>Документы государств, с которыми у Донецкой Народной Республики за</w:t>
      </w:r>
      <w:r>
        <w:t>ключены договоры о взаимном признании документов.</w:t>
      </w:r>
    </w:p>
    <w:p w:rsidR="00FD70E2" w:rsidRDefault="00FD70E2" w:rsidP="00FD70E2">
      <w:pPr>
        <w:pStyle w:val="22"/>
        <w:shd w:val="clear" w:color="auto" w:fill="auto"/>
        <w:tabs>
          <w:tab w:val="left" w:pos="1574"/>
        </w:tabs>
        <w:spacing w:before="0" w:after="0" w:line="276" w:lineRule="auto"/>
      </w:pPr>
    </w:p>
    <w:p w:rsidR="001876AB" w:rsidRDefault="003D4E7D" w:rsidP="00FD70E2">
      <w:pPr>
        <w:pStyle w:val="32"/>
        <w:keepNext/>
        <w:keepLines/>
        <w:numPr>
          <w:ilvl w:val="0"/>
          <w:numId w:val="6"/>
        </w:numPr>
        <w:shd w:val="clear" w:color="auto" w:fill="auto"/>
        <w:tabs>
          <w:tab w:val="left" w:pos="851"/>
        </w:tabs>
        <w:spacing w:before="0" w:after="0" w:line="276" w:lineRule="auto"/>
        <w:ind w:firstLine="0"/>
      </w:pPr>
      <w:bookmarkStart w:id="14" w:name="bookmark15"/>
      <w:r>
        <w:t>Заключительные положения</w:t>
      </w:r>
      <w:bookmarkEnd w:id="14"/>
    </w:p>
    <w:p w:rsidR="00FD70E2" w:rsidRDefault="00FD70E2" w:rsidP="00FD70E2">
      <w:pPr>
        <w:pStyle w:val="32"/>
        <w:keepNext/>
        <w:keepLines/>
        <w:shd w:val="clear" w:color="auto" w:fill="auto"/>
        <w:tabs>
          <w:tab w:val="left" w:pos="3617"/>
        </w:tabs>
        <w:spacing w:before="0" w:after="0" w:line="276" w:lineRule="auto"/>
        <w:ind w:firstLine="0"/>
        <w:jc w:val="both"/>
      </w:pPr>
    </w:p>
    <w:p w:rsidR="001876AB" w:rsidRDefault="003D4E7D" w:rsidP="00FD70E2">
      <w:pPr>
        <w:pStyle w:val="22"/>
        <w:numPr>
          <w:ilvl w:val="0"/>
          <w:numId w:val="19"/>
        </w:numPr>
        <w:shd w:val="clear" w:color="auto" w:fill="auto"/>
        <w:tabs>
          <w:tab w:val="left" w:pos="1150"/>
        </w:tabs>
        <w:spacing w:before="0" w:after="0" w:line="276" w:lineRule="auto"/>
        <w:ind w:firstLine="580"/>
      </w:pPr>
      <w:r>
        <w:t xml:space="preserve">Сведения, содержащиеся в документах, поданных на легализацию, заявлении о легализации, иных документах, прилагаемых к заявлению, не подлежат разглашению сотрудниками Министерства </w:t>
      </w:r>
      <w:r>
        <w:t>иностранных дел Донецкой Народной Республики, которым они стали известны в силу исполнения ими своих служебных обязанностей. Данные сведения могут быть предоставлены по запросам судебных и правоохранительных органов в порядке, установленном действующим зак</w:t>
      </w:r>
      <w:r>
        <w:t>онодательством.</w:t>
      </w:r>
    </w:p>
    <w:p w:rsidR="001876AB" w:rsidRDefault="003D4E7D" w:rsidP="00FD70E2">
      <w:pPr>
        <w:pStyle w:val="22"/>
        <w:numPr>
          <w:ilvl w:val="0"/>
          <w:numId w:val="19"/>
        </w:numPr>
        <w:shd w:val="clear" w:color="auto" w:fill="auto"/>
        <w:tabs>
          <w:tab w:val="left" w:pos="1131"/>
        </w:tabs>
        <w:spacing w:before="0" w:after="0" w:line="276" w:lineRule="auto"/>
        <w:ind w:firstLine="580"/>
      </w:pPr>
      <w:r>
        <w:t>Заявления о легализации документов с приложенными к ним копиями документов, а также журналы регистрации заявлений подлежат хранению в течение сроков, установленных номенклатурой дел Министерства иностранных дел Донецкой Народной Республики.</w:t>
      </w:r>
    </w:p>
    <w:p w:rsidR="001876AB" w:rsidRDefault="003D4E7D" w:rsidP="00FD70E2">
      <w:pPr>
        <w:pStyle w:val="22"/>
        <w:numPr>
          <w:ilvl w:val="0"/>
          <w:numId w:val="19"/>
        </w:numPr>
        <w:shd w:val="clear" w:color="auto" w:fill="auto"/>
        <w:tabs>
          <w:tab w:val="left" w:pos="1131"/>
        </w:tabs>
        <w:spacing w:before="0" w:after="0" w:line="276" w:lineRule="auto"/>
        <w:ind w:firstLine="580"/>
      </w:pPr>
      <w:r>
        <w:t xml:space="preserve">Ответственность за сохранность представленных на легализацию документов возлагается на уполномоченных сотрудников Министерства </w:t>
      </w:r>
      <w:r>
        <w:t>иностранных дел Донецкой Народной Республики.</w:t>
      </w:r>
    </w:p>
    <w:p w:rsidR="00FD70E2" w:rsidRDefault="00FD70E2" w:rsidP="00FD70E2">
      <w:pPr>
        <w:pStyle w:val="22"/>
        <w:shd w:val="clear" w:color="auto" w:fill="auto"/>
        <w:tabs>
          <w:tab w:val="left" w:pos="1131"/>
        </w:tabs>
        <w:spacing w:before="0" w:after="0" w:line="276" w:lineRule="auto"/>
      </w:pPr>
    </w:p>
    <w:p w:rsidR="00FD70E2" w:rsidRDefault="00FD70E2" w:rsidP="00FD70E2">
      <w:pPr>
        <w:pStyle w:val="22"/>
        <w:shd w:val="clear" w:color="auto" w:fill="auto"/>
        <w:tabs>
          <w:tab w:val="left" w:pos="1131"/>
        </w:tabs>
        <w:spacing w:before="0" w:after="0" w:line="276" w:lineRule="auto"/>
      </w:pPr>
    </w:p>
    <w:p w:rsidR="00FD70E2" w:rsidRDefault="00FD70E2" w:rsidP="00FD70E2">
      <w:pPr>
        <w:pStyle w:val="22"/>
        <w:shd w:val="clear" w:color="auto" w:fill="auto"/>
        <w:tabs>
          <w:tab w:val="left" w:pos="1131"/>
        </w:tabs>
        <w:spacing w:before="0" w:after="0" w:line="276" w:lineRule="auto"/>
      </w:pPr>
    </w:p>
    <w:p w:rsidR="00FD70E2" w:rsidRDefault="00FD70E2" w:rsidP="00FD70E2">
      <w:pPr>
        <w:pStyle w:val="22"/>
        <w:shd w:val="clear" w:color="auto" w:fill="auto"/>
        <w:tabs>
          <w:tab w:val="left" w:pos="1131"/>
        </w:tabs>
        <w:spacing w:before="0" w:after="0" w:line="276" w:lineRule="auto"/>
      </w:pPr>
    </w:p>
    <w:p w:rsidR="00FD70E2" w:rsidRDefault="00FD70E2" w:rsidP="00FD70E2">
      <w:pPr>
        <w:pStyle w:val="22"/>
        <w:shd w:val="clear" w:color="auto" w:fill="auto"/>
        <w:tabs>
          <w:tab w:val="left" w:pos="1131"/>
        </w:tabs>
        <w:spacing w:before="0" w:after="0" w:line="276" w:lineRule="auto"/>
      </w:pPr>
    </w:p>
    <w:p w:rsidR="00FD70E2" w:rsidRDefault="00FD70E2" w:rsidP="00FD70E2">
      <w:pPr>
        <w:pStyle w:val="22"/>
        <w:shd w:val="clear" w:color="auto" w:fill="auto"/>
        <w:tabs>
          <w:tab w:val="left" w:pos="1131"/>
        </w:tabs>
        <w:spacing w:before="0" w:after="0" w:line="276" w:lineRule="auto"/>
      </w:pPr>
    </w:p>
    <w:p w:rsidR="00FD70E2" w:rsidRDefault="00FD70E2" w:rsidP="00FD70E2">
      <w:pPr>
        <w:pStyle w:val="22"/>
        <w:shd w:val="clear" w:color="auto" w:fill="auto"/>
        <w:tabs>
          <w:tab w:val="left" w:pos="1131"/>
        </w:tabs>
        <w:spacing w:before="0" w:after="0" w:line="276" w:lineRule="auto"/>
      </w:pPr>
      <w:r>
        <w:rPr>
          <w:noProof/>
          <w:lang w:bidi="ar-SA"/>
        </w:rPr>
        <w:lastRenderedPageBreak/>
        <w:drawing>
          <wp:inline distT="0" distB="0" distL="0" distR="0">
            <wp:extent cx="6191250" cy="7429500"/>
            <wp:effectExtent l="0" t="0" r="0" b="0"/>
            <wp:docPr id="1" name="Рисунок 1" descr="C:\Users\Julia\Desktop\доки\07.06\П 10-17\Postanov_N10_17_05062019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ulia\Desktop\доки\07.06\П 10-17\Postanov_N10_17_05062019_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742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0E2" w:rsidRDefault="00FD70E2" w:rsidP="00FD70E2">
      <w:pPr>
        <w:pStyle w:val="22"/>
        <w:shd w:val="clear" w:color="auto" w:fill="auto"/>
        <w:tabs>
          <w:tab w:val="left" w:pos="1131"/>
        </w:tabs>
        <w:spacing w:before="0" w:after="0" w:line="276" w:lineRule="auto"/>
      </w:pPr>
    </w:p>
    <w:p w:rsidR="00FD70E2" w:rsidRDefault="00FD70E2" w:rsidP="00FD70E2">
      <w:pPr>
        <w:pStyle w:val="22"/>
        <w:shd w:val="clear" w:color="auto" w:fill="auto"/>
        <w:tabs>
          <w:tab w:val="left" w:pos="1131"/>
        </w:tabs>
        <w:spacing w:before="0" w:after="0" w:line="276" w:lineRule="auto"/>
      </w:pPr>
    </w:p>
    <w:p w:rsidR="00FD70E2" w:rsidRDefault="00FD70E2" w:rsidP="00FD70E2">
      <w:pPr>
        <w:pStyle w:val="22"/>
        <w:shd w:val="clear" w:color="auto" w:fill="auto"/>
        <w:tabs>
          <w:tab w:val="left" w:pos="1131"/>
        </w:tabs>
        <w:spacing w:before="0" w:after="0" w:line="276" w:lineRule="auto"/>
      </w:pPr>
    </w:p>
    <w:p w:rsidR="00FD70E2" w:rsidRDefault="00FD70E2" w:rsidP="00FD70E2">
      <w:pPr>
        <w:pStyle w:val="22"/>
        <w:shd w:val="clear" w:color="auto" w:fill="auto"/>
        <w:tabs>
          <w:tab w:val="left" w:pos="1131"/>
        </w:tabs>
        <w:spacing w:before="0" w:after="0" w:line="276" w:lineRule="auto"/>
      </w:pPr>
    </w:p>
    <w:p w:rsidR="00FD70E2" w:rsidRDefault="00FD70E2" w:rsidP="00FD70E2">
      <w:pPr>
        <w:pStyle w:val="22"/>
        <w:shd w:val="clear" w:color="auto" w:fill="auto"/>
        <w:tabs>
          <w:tab w:val="left" w:pos="1131"/>
        </w:tabs>
        <w:spacing w:before="0" w:after="0" w:line="276" w:lineRule="auto"/>
      </w:pPr>
    </w:p>
    <w:p w:rsidR="00FD70E2" w:rsidRDefault="00FD70E2" w:rsidP="00FD70E2">
      <w:pPr>
        <w:pStyle w:val="22"/>
        <w:shd w:val="clear" w:color="auto" w:fill="auto"/>
        <w:tabs>
          <w:tab w:val="left" w:pos="1131"/>
        </w:tabs>
        <w:spacing w:before="0" w:after="0" w:line="276" w:lineRule="auto"/>
      </w:pPr>
      <w:r>
        <w:rPr>
          <w:noProof/>
          <w:lang w:bidi="ar-SA"/>
        </w:rPr>
        <w:lastRenderedPageBreak/>
        <w:drawing>
          <wp:inline distT="0" distB="0" distL="0" distR="0">
            <wp:extent cx="6181725" cy="4343400"/>
            <wp:effectExtent l="0" t="0" r="0" b="0"/>
            <wp:docPr id="2" name="Рисунок 2" descr="C:\Users\Julia\Desktop\доки\07.06\П 10-17\Postanov_N10_17_05062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ulia\Desktop\доки\07.06\П 10-17\Postanov_N10_17_05062019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434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5" w:name="_GoBack"/>
      <w:bookmarkEnd w:id="15"/>
    </w:p>
    <w:sectPr w:rsidR="00FD70E2">
      <w:headerReference w:type="default" r:id="rId11"/>
      <w:pgSz w:w="11900" w:h="16840"/>
      <w:pgMar w:top="1122" w:right="525" w:bottom="1151" w:left="1626" w:header="0" w:footer="3" w:gutter="0"/>
      <w:pgNumType w:start="1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E7D" w:rsidRDefault="003D4E7D">
      <w:r>
        <w:separator/>
      </w:r>
    </w:p>
  </w:endnote>
  <w:endnote w:type="continuationSeparator" w:id="0">
    <w:p w:rsidR="003D4E7D" w:rsidRDefault="003D4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E7D" w:rsidRDefault="003D4E7D"/>
  </w:footnote>
  <w:footnote w:type="continuationSeparator" w:id="0">
    <w:p w:rsidR="003D4E7D" w:rsidRDefault="003D4E7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6AB" w:rsidRDefault="001876A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57C29"/>
    <w:multiLevelType w:val="multilevel"/>
    <w:tmpl w:val="1D4C4C30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EF2D2D"/>
    <w:multiLevelType w:val="multilevel"/>
    <w:tmpl w:val="81A417C0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2C098F"/>
    <w:multiLevelType w:val="multilevel"/>
    <w:tmpl w:val="D7F0C20A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5E0751"/>
    <w:multiLevelType w:val="multilevel"/>
    <w:tmpl w:val="DC1A6A30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204D3A"/>
    <w:multiLevelType w:val="multilevel"/>
    <w:tmpl w:val="FBD0FE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93C1E03"/>
    <w:multiLevelType w:val="multilevel"/>
    <w:tmpl w:val="4268EB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D0022E1"/>
    <w:multiLevelType w:val="multilevel"/>
    <w:tmpl w:val="ABC2A396"/>
    <w:lvl w:ilvl="0">
      <w:start w:val="1"/>
      <w:numFmt w:val="decimal"/>
      <w:lvlText w:val="1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DD862DE"/>
    <w:multiLevelType w:val="multilevel"/>
    <w:tmpl w:val="2F2875E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89749CD"/>
    <w:multiLevelType w:val="hybridMultilevel"/>
    <w:tmpl w:val="26421DD8"/>
    <w:lvl w:ilvl="0" w:tplc="363A9D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E2365E"/>
    <w:multiLevelType w:val="multilevel"/>
    <w:tmpl w:val="05B2EB9A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CBA60E5"/>
    <w:multiLevelType w:val="multilevel"/>
    <w:tmpl w:val="EC8C50DE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14540F9"/>
    <w:multiLevelType w:val="multilevel"/>
    <w:tmpl w:val="B54A769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4BD38BE"/>
    <w:multiLevelType w:val="multilevel"/>
    <w:tmpl w:val="42180CCE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6097CEB"/>
    <w:multiLevelType w:val="multilevel"/>
    <w:tmpl w:val="401863D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CC14ED5"/>
    <w:multiLevelType w:val="multilevel"/>
    <w:tmpl w:val="0A06E56E"/>
    <w:lvl w:ilvl="0">
      <w:start w:val="1"/>
      <w:numFmt w:val="decimal"/>
      <w:lvlText w:val="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4F0468D"/>
    <w:multiLevelType w:val="multilevel"/>
    <w:tmpl w:val="8092C80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29D59C3"/>
    <w:multiLevelType w:val="multilevel"/>
    <w:tmpl w:val="A662AC64"/>
    <w:lvl w:ilvl="0">
      <w:start w:val="1"/>
      <w:numFmt w:val="decimal"/>
      <w:lvlText w:val="6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1047BCA"/>
    <w:multiLevelType w:val="multilevel"/>
    <w:tmpl w:val="A754C1D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83F54D4"/>
    <w:multiLevelType w:val="multilevel"/>
    <w:tmpl w:val="2AD21D52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C675A22"/>
    <w:multiLevelType w:val="multilevel"/>
    <w:tmpl w:val="01E62BDE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3"/>
  </w:num>
  <w:num w:numId="3">
    <w:abstractNumId w:val="6"/>
  </w:num>
  <w:num w:numId="4">
    <w:abstractNumId w:val="5"/>
  </w:num>
  <w:num w:numId="5">
    <w:abstractNumId w:val="17"/>
  </w:num>
  <w:num w:numId="6">
    <w:abstractNumId w:val="18"/>
  </w:num>
  <w:num w:numId="7">
    <w:abstractNumId w:val="7"/>
  </w:num>
  <w:num w:numId="8">
    <w:abstractNumId w:val="12"/>
  </w:num>
  <w:num w:numId="9">
    <w:abstractNumId w:val="10"/>
  </w:num>
  <w:num w:numId="10">
    <w:abstractNumId w:val="15"/>
  </w:num>
  <w:num w:numId="11">
    <w:abstractNumId w:val="14"/>
  </w:num>
  <w:num w:numId="12">
    <w:abstractNumId w:val="3"/>
  </w:num>
  <w:num w:numId="13">
    <w:abstractNumId w:val="0"/>
  </w:num>
  <w:num w:numId="14">
    <w:abstractNumId w:val="2"/>
  </w:num>
  <w:num w:numId="15">
    <w:abstractNumId w:val="9"/>
  </w:num>
  <w:num w:numId="16">
    <w:abstractNumId w:val="1"/>
  </w:num>
  <w:num w:numId="17">
    <w:abstractNumId w:val="11"/>
  </w:num>
  <w:num w:numId="18">
    <w:abstractNumId w:val="16"/>
  </w:num>
  <w:num w:numId="19">
    <w:abstractNumId w:val="19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876AB"/>
    <w:rsid w:val="001876AB"/>
    <w:rsid w:val="003D4E7D"/>
    <w:rsid w:val="00FD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Exact">
    <w:name w:val="Заголовок №1 Exact"/>
    <w:basedOn w:val="a0"/>
    <w:link w:val="1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pacing w:val="20"/>
      <w:sz w:val="22"/>
      <w:szCs w:val="22"/>
      <w:u w:val="none"/>
    </w:rPr>
  </w:style>
  <w:style w:type="character" w:customStyle="1" w:styleId="1TimesNewRoman10pt0ptExact">
    <w:name w:val="Заголовок №1 + Times New Roman;10 pt;Не курсив;Интервал 0 pt Exact"/>
    <w:basedOn w:val="1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6Exact0">
    <w:name w:val="Основной текст (6) + Не курсив Exact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1">
    <w:name w:val="Основной текст (5) + Курсив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61">
    <w:name w:val="Основной текст (6) + Не курсив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">
    <w:name w:val="Основной текст (2) + 12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Заголовок №1"/>
    <w:basedOn w:val="a"/>
    <w:link w:val="1Exact"/>
    <w:pPr>
      <w:shd w:val="clear" w:color="auto" w:fill="FFFFFF"/>
      <w:spacing w:after="420" w:line="0" w:lineRule="atLeast"/>
      <w:jc w:val="both"/>
      <w:outlineLvl w:val="0"/>
    </w:pPr>
    <w:rPr>
      <w:rFonts w:ascii="Franklin Gothic Heavy" w:eastAsia="Franklin Gothic Heavy" w:hAnsi="Franklin Gothic Heavy" w:cs="Franklin Gothic Heavy"/>
      <w:i/>
      <w:iCs/>
      <w:spacing w:val="20"/>
      <w:sz w:val="22"/>
      <w:szCs w:val="2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4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600" w:after="600" w:line="0" w:lineRule="atLeast"/>
      <w:ind w:hanging="1740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FD70E2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70E2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12</Pages>
  <Words>2889</Words>
  <Characters>16470</Characters>
  <Application>Microsoft Office Word</Application>
  <DocSecurity>0</DocSecurity>
  <Lines>137</Lines>
  <Paragraphs>38</Paragraphs>
  <ScaleCrop>false</ScaleCrop>
  <Company>diakov.net</Company>
  <LinksUpToDate>false</LinksUpToDate>
  <CharactersWithSpaces>19321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cp:lastModifiedBy>RePack by Diakov</cp:lastModifiedBy>
  <cp:revision>2</cp:revision>
  <dcterms:created xsi:type="dcterms:W3CDTF">2019-06-07T19:22:00Z</dcterms:created>
  <dcterms:modified xsi:type="dcterms:W3CDTF">2019-06-07T19:37:00Z</dcterms:modified>
</cp:coreProperties>
</file>