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42E" w:rsidRDefault="00045F55" w:rsidP="00061368">
      <w:pPr>
        <w:framePr w:h="1354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министров\\03.06\\media\\image1.png"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>
            <v:imagedata r:id="rId8" r:href="rId9"/>
          </v:shape>
        </w:pict>
      </w:r>
      <w:r>
        <w:fldChar w:fldCharType="end"/>
      </w:r>
    </w:p>
    <w:p w:rsidR="0098042E" w:rsidRDefault="0098042E" w:rsidP="00061368">
      <w:pPr>
        <w:spacing w:line="276" w:lineRule="auto"/>
        <w:rPr>
          <w:sz w:val="2"/>
          <w:szCs w:val="2"/>
        </w:rPr>
      </w:pPr>
    </w:p>
    <w:p w:rsidR="0098042E" w:rsidRDefault="00045F55" w:rsidP="00061368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ДОНЕЦКАЯ НАРОДНАЯ РЕСПУБЛИКА</w:t>
      </w:r>
      <w:bookmarkEnd w:id="0"/>
    </w:p>
    <w:p w:rsidR="0098042E" w:rsidRDefault="00045F55" w:rsidP="00061368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r>
        <w:t>СОВЕТ МИНИСТРОВ</w:t>
      </w:r>
    </w:p>
    <w:p w:rsidR="00061368" w:rsidRDefault="00061368" w:rsidP="00061368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98042E" w:rsidRDefault="00045F55" w:rsidP="00061368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ПОСТАНОВЛЕНИЕ</w:t>
      </w:r>
      <w:bookmarkEnd w:id="1"/>
    </w:p>
    <w:p w:rsidR="00061368" w:rsidRDefault="00061368" w:rsidP="00061368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98042E" w:rsidRDefault="00045F55" w:rsidP="00061368">
      <w:pPr>
        <w:pStyle w:val="3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29 марта 2017 г. № 5-4</w:t>
      </w:r>
      <w:bookmarkEnd w:id="2"/>
    </w:p>
    <w:p w:rsidR="00061368" w:rsidRDefault="00061368" w:rsidP="00061368">
      <w:pPr>
        <w:pStyle w:val="30"/>
        <w:keepNext/>
        <w:keepLines/>
        <w:shd w:val="clear" w:color="auto" w:fill="auto"/>
        <w:spacing w:before="0" w:after="0" w:line="276" w:lineRule="auto"/>
        <w:ind w:left="20"/>
      </w:pPr>
    </w:p>
    <w:p w:rsidR="00061368" w:rsidRDefault="00061368" w:rsidP="00061368">
      <w:pPr>
        <w:pStyle w:val="30"/>
        <w:keepNext/>
        <w:keepLines/>
        <w:shd w:val="clear" w:color="auto" w:fill="auto"/>
        <w:spacing w:before="0" w:after="0" w:line="276" w:lineRule="auto"/>
        <w:ind w:left="20"/>
      </w:pPr>
    </w:p>
    <w:p w:rsidR="0098042E" w:rsidRDefault="00045F55" w:rsidP="00061368">
      <w:pPr>
        <w:pStyle w:val="32"/>
        <w:shd w:val="clear" w:color="auto" w:fill="auto"/>
        <w:spacing w:before="0" w:after="0" w:line="276" w:lineRule="auto"/>
        <w:ind w:left="20"/>
      </w:pPr>
      <w:r>
        <w:t xml:space="preserve">О внесении изменений в Положение о </w:t>
      </w:r>
      <w:r>
        <w:t>присуждении ученых степеней,</w:t>
      </w:r>
      <w:r>
        <w:br/>
        <w:t>утвержденное Постановлением Совета Министров</w:t>
      </w:r>
    </w:p>
    <w:p w:rsidR="0098042E" w:rsidRDefault="00045F55" w:rsidP="00061368">
      <w:pPr>
        <w:pStyle w:val="32"/>
        <w:shd w:val="clear" w:color="auto" w:fill="auto"/>
        <w:spacing w:before="0" w:after="0" w:line="276" w:lineRule="auto"/>
        <w:ind w:left="20"/>
      </w:pPr>
      <w:r>
        <w:t>Донецкой Народной Республики от 27.02.2015 г. № 2-13</w:t>
      </w:r>
    </w:p>
    <w:p w:rsidR="0098042E" w:rsidRDefault="00045F55" w:rsidP="00061368">
      <w:pPr>
        <w:pStyle w:val="32"/>
        <w:shd w:val="clear" w:color="auto" w:fill="auto"/>
        <w:spacing w:before="0" w:after="0" w:line="276" w:lineRule="auto"/>
        <w:ind w:left="20"/>
      </w:pPr>
      <w:r>
        <w:t>«Об утверждении Положения о присуждении ученых степеней»</w:t>
      </w:r>
    </w:p>
    <w:p w:rsidR="00061368" w:rsidRDefault="00061368" w:rsidP="00061368">
      <w:pPr>
        <w:pStyle w:val="32"/>
        <w:shd w:val="clear" w:color="auto" w:fill="auto"/>
        <w:spacing w:before="0" w:after="0" w:line="276" w:lineRule="auto"/>
        <w:ind w:left="20"/>
      </w:pPr>
    </w:p>
    <w:p w:rsidR="00061368" w:rsidRDefault="00061368" w:rsidP="00061368">
      <w:pPr>
        <w:pStyle w:val="32"/>
        <w:shd w:val="clear" w:color="auto" w:fill="auto"/>
        <w:spacing w:before="0" w:after="0" w:line="276" w:lineRule="auto"/>
        <w:ind w:left="20"/>
      </w:pPr>
    </w:p>
    <w:p w:rsidR="0098042E" w:rsidRDefault="00045F55" w:rsidP="00061368">
      <w:pPr>
        <w:pStyle w:val="22"/>
        <w:shd w:val="clear" w:color="auto" w:fill="auto"/>
        <w:spacing w:before="0" w:after="0" w:line="276" w:lineRule="auto"/>
      </w:pPr>
      <w:r>
        <w:t xml:space="preserve">В целях совершенствования законодательства Донецкой Народной Республики </w:t>
      </w:r>
      <w:r>
        <w:t>в сфере государственной научной аттестации Совет Министров Донецкой Народной Республики</w:t>
      </w:r>
    </w:p>
    <w:p w:rsidR="00061368" w:rsidRDefault="00061368" w:rsidP="00061368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bookmarkStart w:id="3" w:name="bookmark3"/>
    </w:p>
    <w:p w:rsidR="0098042E" w:rsidRDefault="00045F55" w:rsidP="00061368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r>
        <w:t>ПОСТАНОВЛЯЕТ:</w:t>
      </w:r>
      <w:bookmarkEnd w:id="3"/>
    </w:p>
    <w:p w:rsidR="00061368" w:rsidRDefault="00061368" w:rsidP="00061368">
      <w:pPr>
        <w:pStyle w:val="30"/>
        <w:keepNext/>
        <w:keepLines/>
        <w:shd w:val="clear" w:color="auto" w:fill="auto"/>
        <w:spacing w:before="0" w:after="0" w:line="276" w:lineRule="auto"/>
        <w:jc w:val="left"/>
      </w:pPr>
    </w:p>
    <w:p w:rsidR="0098042E" w:rsidRDefault="00045F55" w:rsidP="00061368">
      <w:pPr>
        <w:pStyle w:val="22"/>
        <w:numPr>
          <w:ilvl w:val="0"/>
          <w:numId w:val="1"/>
        </w:numPr>
        <w:shd w:val="clear" w:color="auto" w:fill="auto"/>
        <w:tabs>
          <w:tab w:val="left" w:pos="1416"/>
        </w:tabs>
        <w:spacing w:before="120" w:after="0" w:line="276" w:lineRule="auto"/>
      </w:pPr>
      <w:r>
        <w:t xml:space="preserve">Внести изменения в пункт 3.23 </w:t>
      </w:r>
      <w:hyperlink r:id="rId10" w:history="1">
        <w:r w:rsidRPr="005B0877">
          <w:rPr>
            <w:rStyle w:val="a3"/>
          </w:rPr>
          <w:t>Положения</w:t>
        </w:r>
      </w:hyperlink>
      <w:r>
        <w:t xml:space="preserve"> и изложить его в следующей редакции:</w:t>
      </w:r>
    </w:p>
    <w:p w:rsidR="0098042E" w:rsidRDefault="00045F55" w:rsidP="00061368">
      <w:pPr>
        <w:pStyle w:val="22"/>
        <w:shd w:val="clear" w:color="auto" w:fill="auto"/>
        <w:spacing w:before="120" w:after="0" w:line="276" w:lineRule="auto"/>
      </w:pPr>
      <w:r>
        <w:t xml:space="preserve">«3.23. </w:t>
      </w:r>
      <w:proofErr w:type="gramStart"/>
      <w:r>
        <w:t xml:space="preserve">Оппонентами не могут быть Министр образования и науки Донецкой </w:t>
      </w:r>
      <w:r>
        <w:t>Народной Республики, государственные (муниципальные) служащие, выполняющие работу, которая влечет за собой конфликт интересов, способный повлиять на принимаемые решения по вопросам государственной научной аттестации, члены Комиссии, члены экспертных совето</w:t>
      </w:r>
      <w:r>
        <w:t>в, члены диссертационного совета, принявшего диссертацию к защите, научные руководители (научные консультанты) соискателя ученой степени, соавторы соискателя ученой степени по опубликованным работам по теме</w:t>
      </w:r>
      <w:proofErr w:type="gramEnd"/>
      <w:r>
        <w:t xml:space="preserve"> </w:t>
      </w:r>
      <w:proofErr w:type="gramStart"/>
      <w:r>
        <w:t>диссертации, а также работники (в том числе работ</w:t>
      </w:r>
      <w:r>
        <w:t xml:space="preserve">ающие по совместительству) организаций, где выполнялась диссертация или работает </w:t>
      </w:r>
      <w:r>
        <w:lastRenderedPageBreak/>
        <w:t>соискатель ученой степени, его научный руководитель или научный консультант, а также где ведутся научно-исследовательские работы, по которым соискатель ученой степени является</w:t>
      </w:r>
      <w:r>
        <w:t xml:space="preserve"> руководителем или работником организации-заказчика или исполнителем (соисполнителем).</w:t>
      </w:r>
      <w:proofErr w:type="gramEnd"/>
      <w:r>
        <w:t xml:space="preserve"> Оппоненты должны являться работниками разных организаций в случае осуществления ими трудовой деятельности.</w:t>
      </w:r>
    </w:p>
    <w:p w:rsidR="0098042E" w:rsidRDefault="00045F55" w:rsidP="00061368">
      <w:pPr>
        <w:pStyle w:val="22"/>
        <w:shd w:val="clear" w:color="auto" w:fill="auto"/>
        <w:spacing w:before="120" w:after="0" w:line="276" w:lineRule="auto"/>
        <w:ind w:firstLine="760"/>
      </w:pPr>
      <w:proofErr w:type="gramStart"/>
      <w:r>
        <w:rPr>
          <w:rStyle w:val="23"/>
        </w:rPr>
        <w:t xml:space="preserve">Установить, что на период до 31 декабря 2018 года оппонентами </w:t>
      </w:r>
      <w:r>
        <w:rPr>
          <w:rStyle w:val="23"/>
        </w:rPr>
        <w:t>могут назначаться члены диссертационного совета (за исключением председателя, заместителя председателя и ученого секретаря), принявшего диссертацию к защите, не являющиеся работниками (в том числе работающими по совместительству) организаций, где выполняла</w:t>
      </w:r>
      <w:r>
        <w:rPr>
          <w:rStyle w:val="23"/>
        </w:rPr>
        <w:t>сь диссертация или работает соискатель ученой степени, его научный руководитель или научный консультант, а также где ведутся научно-исследовательские работы, по которым соискатель</w:t>
      </w:r>
      <w:proofErr w:type="gramEnd"/>
      <w:r>
        <w:rPr>
          <w:rStyle w:val="23"/>
        </w:rPr>
        <w:t xml:space="preserve"> ученой степени является руководителем или работником организации-заказчика и</w:t>
      </w:r>
      <w:r>
        <w:rPr>
          <w:rStyle w:val="23"/>
        </w:rPr>
        <w:t>ли исполнителем (соисполнителем).</w:t>
      </w:r>
    </w:p>
    <w:p w:rsidR="0098042E" w:rsidRDefault="00045F55" w:rsidP="00061368">
      <w:pPr>
        <w:pStyle w:val="22"/>
        <w:shd w:val="clear" w:color="auto" w:fill="auto"/>
        <w:spacing w:before="120" w:after="0" w:line="276" w:lineRule="auto"/>
        <w:ind w:firstLine="760"/>
      </w:pPr>
      <w:proofErr w:type="gramStart"/>
      <w:r>
        <w:rPr>
          <w:rStyle w:val="23"/>
        </w:rPr>
        <w:t>Установить, что на период до 31 декабря 2018 года по заключению Высшей аттестационной комиссии при Министерстве образования и науки Донецкой Народной Республики один из оппонентов может быть назначен из числа работников (в</w:t>
      </w:r>
      <w:r>
        <w:rPr>
          <w:rStyle w:val="23"/>
        </w:rPr>
        <w:t xml:space="preserve"> том числе работающих по совместительству) организации, где выполнялась диссертация или работает соискатель ученой степени, его научный руководитель или научный консультант, а также где ведутся научно-исследовательские работы, по которым</w:t>
      </w:r>
      <w:proofErr w:type="gramEnd"/>
      <w:r>
        <w:rPr>
          <w:rStyle w:val="23"/>
        </w:rPr>
        <w:t xml:space="preserve"> соискатель ученой </w:t>
      </w:r>
      <w:r>
        <w:rPr>
          <w:rStyle w:val="23"/>
        </w:rPr>
        <w:t>степени является руководителем или работником организации-заказчика или исполнителем (соисполнителем).</w:t>
      </w:r>
    </w:p>
    <w:p w:rsidR="0098042E" w:rsidRDefault="00045F55" w:rsidP="00061368">
      <w:pPr>
        <w:pStyle w:val="22"/>
        <w:shd w:val="clear" w:color="auto" w:fill="auto"/>
        <w:spacing w:before="120" w:after="0" w:line="276" w:lineRule="auto"/>
        <w:ind w:firstLine="760"/>
      </w:pPr>
      <w:r>
        <w:rPr>
          <w:rStyle w:val="23"/>
        </w:rPr>
        <w:t>Оппонентами не могут быть назначены лица, назначавшиеся на протяжении года четыре или более раз официальными оппонентами для защиты диссертаций, принятых</w:t>
      </w:r>
      <w:r>
        <w:rPr>
          <w:rStyle w:val="23"/>
        </w:rPr>
        <w:t xml:space="preserve"> в диссертационных советах, которые созданы на базе научных организаций, образовательных организаций высшего профессионального образования Донецкой Народной Республики».</w:t>
      </w:r>
    </w:p>
    <w:p w:rsidR="0098042E" w:rsidRDefault="00045F55" w:rsidP="00061368">
      <w:pPr>
        <w:pStyle w:val="22"/>
        <w:numPr>
          <w:ilvl w:val="0"/>
          <w:numId w:val="2"/>
        </w:numPr>
        <w:shd w:val="clear" w:color="auto" w:fill="auto"/>
        <w:tabs>
          <w:tab w:val="left" w:pos="1416"/>
        </w:tabs>
        <w:spacing w:before="120" w:after="0" w:line="276" w:lineRule="auto"/>
        <w:ind w:firstLine="760"/>
      </w:pPr>
      <w:r>
        <w:rPr>
          <w:rStyle w:val="23"/>
        </w:rPr>
        <w:t xml:space="preserve">Дополнить пункт 3.43 </w:t>
      </w:r>
      <w:hyperlink r:id="rId11" w:history="1">
        <w:r w:rsidRPr="005B0877">
          <w:rPr>
            <w:rStyle w:val="a3"/>
          </w:rPr>
          <w:t>Положения</w:t>
        </w:r>
      </w:hyperlink>
      <w:bookmarkStart w:id="4" w:name="_GoBack"/>
      <w:bookmarkEnd w:id="4"/>
      <w:r>
        <w:rPr>
          <w:rStyle w:val="23"/>
        </w:rPr>
        <w:t xml:space="preserve"> вторым абзацем, изложив его в следующей редакции:</w:t>
      </w:r>
    </w:p>
    <w:p w:rsidR="0098042E" w:rsidRDefault="00045F55" w:rsidP="00061368">
      <w:pPr>
        <w:pStyle w:val="22"/>
        <w:shd w:val="clear" w:color="auto" w:fill="auto"/>
        <w:spacing w:before="120" w:after="0" w:line="276" w:lineRule="auto"/>
        <w:ind w:firstLine="760"/>
      </w:pPr>
      <w:r>
        <w:rPr>
          <w:rStyle w:val="23"/>
        </w:rPr>
        <w:t>«Член</w:t>
      </w:r>
      <w:r>
        <w:rPr>
          <w:rStyle w:val="23"/>
        </w:rPr>
        <w:t xml:space="preserve">ы диссертационного совета, выступающие по диссертации официальными оппонентами, на заседании по защите этой диссертации в определении кворума не учитываются и в голосовании по присуждению ученой степени не участвуют. Члены диссертационного совета, которые </w:t>
      </w:r>
      <w:r>
        <w:rPr>
          <w:rStyle w:val="23"/>
        </w:rPr>
        <w:t xml:space="preserve">являются научными руководителями (консультантами) соискателя или входят </w:t>
      </w:r>
      <w:r>
        <w:rPr>
          <w:rStyle w:val="23"/>
        </w:rPr>
        <w:lastRenderedPageBreak/>
        <w:t>в состав Комиссии или экспертного совета Комиссии, участвующие в заседании по защите диссертации, принимают участие в голосовании по присуждению ученой степени</w:t>
      </w:r>
      <w:proofErr w:type="gramStart"/>
      <w:r>
        <w:rPr>
          <w:rStyle w:val="23"/>
        </w:rPr>
        <w:t>.»</w:t>
      </w:r>
      <w:proofErr w:type="gramEnd"/>
    </w:p>
    <w:p w:rsidR="0098042E" w:rsidRDefault="00045F55" w:rsidP="00061368">
      <w:pPr>
        <w:pStyle w:val="22"/>
        <w:numPr>
          <w:ilvl w:val="0"/>
          <w:numId w:val="2"/>
        </w:numPr>
        <w:shd w:val="clear" w:color="auto" w:fill="auto"/>
        <w:tabs>
          <w:tab w:val="left" w:pos="1416"/>
        </w:tabs>
        <w:spacing w:before="120" w:after="0" w:line="276" w:lineRule="auto"/>
        <w:ind w:firstLine="760"/>
        <w:rPr>
          <w:rStyle w:val="23"/>
        </w:rPr>
      </w:pPr>
      <w:r>
        <w:rPr>
          <w:rStyle w:val="23"/>
        </w:rPr>
        <w:t>Настоящее Постановлени</w:t>
      </w:r>
      <w:r>
        <w:rPr>
          <w:rStyle w:val="23"/>
        </w:rPr>
        <w:t>е вступает в силу со дня официального опубликования.</w:t>
      </w:r>
    </w:p>
    <w:p w:rsidR="00061368" w:rsidRDefault="00061368" w:rsidP="00061368">
      <w:pPr>
        <w:pStyle w:val="22"/>
        <w:shd w:val="clear" w:color="auto" w:fill="auto"/>
        <w:tabs>
          <w:tab w:val="left" w:pos="1416"/>
        </w:tabs>
        <w:spacing w:before="0" w:after="0" w:line="276" w:lineRule="auto"/>
        <w:rPr>
          <w:rStyle w:val="23"/>
        </w:rPr>
      </w:pPr>
    </w:p>
    <w:p w:rsidR="00061368" w:rsidRDefault="00061368" w:rsidP="00061368">
      <w:pPr>
        <w:pStyle w:val="22"/>
        <w:shd w:val="clear" w:color="auto" w:fill="auto"/>
        <w:tabs>
          <w:tab w:val="left" w:pos="1416"/>
        </w:tabs>
        <w:spacing w:before="0" w:after="0" w:line="276" w:lineRule="auto"/>
        <w:rPr>
          <w:rStyle w:val="23"/>
        </w:rPr>
      </w:pPr>
    </w:p>
    <w:p w:rsidR="00061368" w:rsidRDefault="00061368" w:rsidP="00061368">
      <w:pPr>
        <w:pStyle w:val="22"/>
        <w:shd w:val="clear" w:color="auto" w:fill="auto"/>
        <w:tabs>
          <w:tab w:val="left" w:pos="1416"/>
        </w:tabs>
        <w:spacing w:before="0" w:after="0" w:line="276" w:lineRule="auto"/>
      </w:pPr>
    </w:p>
    <w:p w:rsidR="0098042E" w:rsidRDefault="00045F55" w:rsidP="00061368">
      <w:pPr>
        <w:pStyle w:val="30"/>
        <w:keepNext/>
        <w:keepLines/>
        <w:shd w:val="clear" w:color="auto" w:fill="auto"/>
        <w:spacing w:before="0" w:after="0" w:line="276" w:lineRule="auto"/>
        <w:ind w:right="-12"/>
        <w:jc w:val="left"/>
      </w:pPr>
      <w:bookmarkStart w:id="5" w:name="bookmark4"/>
      <w:r>
        <w:rPr>
          <w:rStyle w:val="33"/>
          <w:b/>
          <w:bCs/>
        </w:rPr>
        <w:t xml:space="preserve">Председатель </w:t>
      </w:r>
      <w:r w:rsidR="00061368">
        <w:rPr>
          <w:rStyle w:val="33"/>
          <w:b/>
          <w:bCs/>
        </w:rPr>
        <w:br/>
      </w:r>
      <w:r>
        <w:rPr>
          <w:rStyle w:val="33"/>
          <w:b/>
          <w:bCs/>
        </w:rPr>
        <w:t>Совета Министров</w:t>
      </w:r>
      <w:bookmarkEnd w:id="5"/>
      <w:r w:rsidR="00061368">
        <w:rPr>
          <w:rStyle w:val="33"/>
          <w:b/>
          <w:bCs/>
        </w:rPr>
        <w:t xml:space="preserve">                                                                   А. В. Захарченко  </w:t>
      </w:r>
    </w:p>
    <w:sectPr w:rsidR="0098042E">
      <w:headerReference w:type="default" r:id="rId12"/>
      <w:pgSz w:w="11900" w:h="16840"/>
      <w:pgMar w:top="1057" w:right="652" w:bottom="1549" w:left="176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F55" w:rsidRDefault="00045F55">
      <w:r>
        <w:separator/>
      </w:r>
    </w:p>
  </w:endnote>
  <w:endnote w:type="continuationSeparator" w:id="0">
    <w:p w:rsidR="00045F55" w:rsidRDefault="00045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F55" w:rsidRDefault="00045F55"/>
  </w:footnote>
  <w:footnote w:type="continuationSeparator" w:id="0">
    <w:p w:rsidR="00045F55" w:rsidRDefault="00045F5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42E" w:rsidRDefault="00045F5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5pt;margin-top:37.55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8042E" w:rsidRDefault="00045F55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66324"/>
    <w:multiLevelType w:val="multilevel"/>
    <w:tmpl w:val="2DFA46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890B18"/>
    <w:multiLevelType w:val="multilevel"/>
    <w:tmpl w:val="9D3E02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8042E"/>
    <w:rsid w:val="00045F55"/>
    <w:rsid w:val="00061368"/>
    <w:rsid w:val="005B0877"/>
    <w:rsid w:val="0098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3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54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after="66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60" w:after="300" w:line="317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2-13-ot-27-02-2015-g-ob-utverzhdenii-polozheniya-o-prisuzhdenii-uchenyh-stepenej-opublikovano-16-03-2015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2-13-ot-27-02-2015-g-ob-utverzhdenii-polozheniya-o-prisuzhdenii-uchenyh-stepenej-opublikovano-16-03-2015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2019-06-03T09:29:00Z</dcterms:created>
  <dcterms:modified xsi:type="dcterms:W3CDTF">2019-06-03T10:16:00Z</dcterms:modified>
</cp:coreProperties>
</file>