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23" w:rsidRDefault="008D69A7" w:rsidP="0049095C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.5pt;margin-top:0;width:80.65pt;height:69.1pt;z-index:-251660288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6A6823" w:rsidRDefault="006A6823" w:rsidP="0049095C">
      <w:pPr>
        <w:spacing w:line="276" w:lineRule="auto"/>
      </w:pPr>
    </w:p>
    <w:p w:rsidR="0049095C" w:rsidRDefault="0049095C" w:rsidP="0049095C">
      <w:pPr>
        <w:pStyle w:val="10"/>
        <w:keepNext/>
        <w:keepLines/>
        <w:shd w:val="clear" w:color="auto" w:fill="auto"/>
        <w:spacing w:after="0" w:line="276" w:lineRule="auto"/>
        <w:ind w:left="160"/>
        <w:rPr>
          <w:rStyle w:val="11"/>
          <w:b/>
          <w:bCs/>
        </w:rPr>
      </w:pPr>
      <w:bookmarkStart w:id="0" w:name="bookmark0"/>
    </w:p>
    <w:p w:rsidR="0049095C" w:rsidRPr="0049095C" w:rsidRDefault="0049095C" w:rsidP="0049095C">
      <w:pPr>
        <w:pStyle w:val="10"/>
        <w:keepNext/>
        <w:keepLines/>
        <w:shd w:val="clear" w:color="auto" w:fill="auto"/>
        <w:spacing w:after="0" w:line="276" w:lineRule="auto"/>
        <w:ind w:left="160"/>
        <w:rPr>
          <w:rStyle w:val="11"/>
          <w:b/>
          <w:bCs/>
          <w:sz w:val="20"/>
          <w:szCs w:val="20"/>
        </w:rPr>
      </w:pPr>
    </w:p>
    <w:p w:rsidR="006A6823" w:rsidRDefault="008D69A7" w:rsidP="0049095C">
      <w:pPr>
        <w:pStyle w:val="10"/>
        <w:keepNext/>
        <w:keepLines/>
        <w:shd w:val="clear" w:color="auto" w:fill="auto"/>
        <w:spacing w:after="0" w:line="276" w:lineRule="auto"/>
        <w:ind w:left="1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6A6823" w:rsidRDefault="008D69A7" w:rsidP="0049095C">
      <w:pPr>
        <w:pStyle w:val="10"/>
        <w:keepNext/>
        <w:keepLines/>
        <w:shd w:val="clear" w:color="auto" w:fill="auto"/>
        <w:spacing w:after="0" w:line="276" w:lineRule="auto"/>
        <w:ind w:left="16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49095C" w:rsidRDefault="0049095C" w:rsidP="0049095C">
      <w:pPr>
        <w:pStyle w:val="10"/>
        <w:keepNext/>
        <w:keepLines/>
        <w:shd w:val="clear" w:color="auto" w:fill="auto"/>
        <w:spacing w:after="0" w:line="276" w:lineRule="auto"/>
        <w:ind w:left="160"/>
      </w:pPr>
    </w:p>
    <w:p w:rsidR="006A6823" w:rsidRDefault="008D69A7" w:rsidP="0049095C">
      <w:pPr>
        <w:pStyle w:val="20"/>
        <w:keepNext/>
        <w:keepLines/>
        <w:shd w:val="clear" w:color="auto" w:fill="auto"/>
        <w:spacing w:before="0" w:after="0" w:line="276" w:lineRule="auto"/>
        <w:ind w:left="1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6A6823" w:rsidRDefault="008D69A7" w:rsidP="0049095C">
      <w:pPr>
        <w:pStyle w:val="30"/>
        <w:shd w:val="clear" w:color="auto" w:fill="auto"/>
        <w:spacing w:before="0" w:after="0" w:line="276" w:lineRule="auto"/>
        <w:ind w:left="120"/>
        <w:rPr>
          <w:rStyle w:val="31"/>
          <w:b/>
          <w:bCs/>
        </w:rPr>
      </w:pPr>
      <w:r>
        <w:rPr>
          <w:rStyle w:val="31"/>
          <w:b/>
          <w:bCs/>
        </w:rPr>
        <w:t>от 26 апреля 2017 г. № 6-16</w:t>
      </w:r>
    </w:p>
    <w:p w:rsidR="0049095C" w:rsidRDefault="0049095C" w:rsidP="0049095C">
      <w:pPr>
        <w:pStyle w:val="30"/>
        <w:shd w:val="clear" w:color="auto" w:fill="auto"/>
        <w:spacing w:before="0" w:after="0" w:line="276" w:lineRule="auto"/>
        <w:ind w:left="120"/>
        <w:rPr>
          <w:rStyle w:val="31"/>
          <w:b/>
          <w:bCs/>
        </w:rPr>
      </w:pPr>
    </w:p>
    <w:p w:rsidR="0049095C" w:rsidRDefault="0049095C" w:rsidP="0049095C">
      <w:pPr>
        <w:pStyle w:val="30"/>
        <w:shd w:val="clear" w:color="auto" w:fill="auto"/>
        <w:spacing w:before="0" w:after="0" w:line="276" w:lineRule="auto"/>
        <w:ind w:left="120"/>
      </w:pPr>
    </w:p>
    <w:p w:rsidR="006A6823" w:rsidRDefault="008D69A7" w:rsidP="0049095C">
      <w:pPr>
        <w:pStyle w:val="30"/>
        <w:shd w:val="clear" w:color="auto" w:fill="auto"/>
        <w:spacing w:before="0" w:after="0" w:line="276" w:lineRule="auto"/>
        <w:ind w:left="120"/>
      </w:pPr>
      <w:r>
        <w:rPr>
          <w:rStyle w:val="31"/>
          <w:b/>
          <w:bCs/>
        </w:rPr>
        <w:t>О признании утратившим силу Постановления Совета Министров</w:t>
      </w:r>
      <w:r>
        <w:rPr>
          <w:rStyle w:val="31"/>
          <w:b/>
          <w:bCs/>
        </w:rPr>
        <w:br/>
        <w:t xml:space="preserve">Донецкой Народной Республики от 12.02.2016 г. № 1-21 «О </w:t>
      </w:r>
      <w:r>
        <w:rPr>
          <w:rStyle w:val="31"/>
          <w:b/>
          <w:bCs/>
        </w:rPr>
        <w:t>переименовании</w:t>
      </w:r>
      <w:r>
        <w:rPr>
          <w:rStyle w:val="31"/>
          <w:b/>
          <w:bCs/>
        </w:rPr>
        <w:br/>
        <w:t>научно-исследовательских институтов и передаче их в двойное подчинение</w:t>
      </w:r>
      <w:r>
        <w:rPr>
          <w:rStyle w:val="31"/>
          <w:b/>
          <w:bCs/>
        </w:rPr>
        <w:br/>
        <w:t>Республиканскому Центру научно-исследовательских</w:t>
      </w:r>
      <w:r>
        <w:rPr>
          <w:rStyle w:val="31"/>
          <w:b/>
          <w:bCs/>
        </w:rPr>
        <w:br/>
        <w:t>и опытно-конструкторских работ и Министерству образования и науки</w:t>
      </w:r>
    </w:p>
    <w:p w:rsidR="006A6823" w:rsidRDefault="008D69A7" w:rsidP="0049095C">
      <w:pPr>
        <w:pStyle w:val="30"/>
        <w:shd w:val="clear" w:color="auto" w:fill="auto"/>
        <w:spacing w:before="0" w:after="0" w:line="276" w:lineRule="auto"/>
        <w:ind w:left="120"/>
        <w:rPr>
          <w:rStyle w:val="31"/>
          <w:b/>
          <w:bCs/>
        </w:rPr>
      </w:pPr>
      <w:r>
        <w:rPr>
          <w:rStyle w:val="31"/>
          <w:b/>
          <w:bCs/>
        </w:rPr>
        <w:t>Донецкой Народной Республики»</w:t>
      </w:r>
    </w:p>
    <w:p w:rsidR="0049095C" w:rsidRDefault="0049095C" w:rsidP="0049095C">
      <w:pPr>
        <w:pStyle w:val="30"/>
        <w:shd w:val="clear" w:color="auto" w:fill="auto"/>
        <w:spacing w:before="0" w:after="0" w:line="276" w:lineRule="auto"/>
        <w:ind w:left="120"/>
        <w:rPr>
          <w:rStyle w:val="31"/>
          <w:b/>
          <w:bCs/>
        </w:rPr>
      </w:pPr>
    </w:p>
    <w:p w:rsidR="0049095C" w:rsidRDefault="0049095C" w:rsidP="0049095C">
      <w:pPr>
        <w:pStyle w:val="30"/>
        <w:shd w:val="clear" w:color="auto" w:fill="auto"/>
        <w:spacing w:before="0" w:after="0" w:line="276" w:lineRule="auto"/>
        <w:ind w:left="120"/>
      </w:pPr>
    </w:p>
    <w:p w:rsidR="006A6823" w:rsidRDefault="008D69A7" w:rsidP="0049095C">
      <w:pPr>
        <w:pStyle w:val="23"/>
        <w:shd w:val="clear" w:color="auto" w:fill="auto"/>
        <w:spacing w:before="0" w:after="0" w:line="276" w:lineRule="auto"/>
        <w:rPr>
          <w:rStyle w:val="24"/>
        </w:rPr>
      </w:pPr>
      <w:r>
        <w:rPr>
          <w:rStyle w:val="24"/>
        </w:rPr>
        <w:t xml:space="preserve">С целью оптимизации </w:t>
      </w:r>
      <w:r>
        <w:rPr>
          <w:rStyle w:val="24"/>
        </w:rPr>
        <w:t>структуры управления научными учреждениями, обеспечения принципа единоначалия Совет Министров Донецкой Народной Республики</w:t>
      </w:r>
    </w:p>
    <w:p w:rsidR="0049095C" w:rsidRDefault="0049095C" w:rsidP="0049095C">
      <w:pPr>
        <w:pStyle w:val="23"/>
        <w:shd w:val="clear" w:color="auto" w:fill="auto"/>
        <w:spacing w:before="0" w:after="0" w:line="276" w:lineRule="auto"/>
      </w:pPr>
    </w:p>
    <w:p w:rsidR="006A6823" w:rsidRDefault="008D69A7" w:rsidP="0049095C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49095C" w:rsidRDefault="0049095C" w:rsidP="0049095C">
      <w:pPr>
        <w:pStyle w:val="30"/>
        <w:shd w:val="clear" w:color="auto" w:fill="auto"/>
        <w:spacing w:before="0" w:after="0" w:line="276" w:lineRule="auto"/>
        <w:jc w:val="left"/>
      </w:pPr>
    </w:p>
    <w:p w:rsidR="006A6823" w:rsidRDefault="008D69A7" w:rsidP="0049095C">
      <w:pPr>
        <w:pStyle w:val="23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rPr>
          <w:rStyle w:val="24"/>
        </w:rPr>
      </w:pPr>
      <w:r>
        <w:rPr>
          <w:rStyle w:val="24"/>
        </w:rPr>
        <w:t xml:space="preserve">Признать утратившим силу </w:t>
      </w:r>
      <w:hyperlink r:id="rId9" w:history="1">
        <w:r w:rsidRPr="000121B6">
          <w:rPr>
            <w:rStyle w:val="a3"/>
          </w:rPr>
          <w:t>Постановление Совета Министров Донецкой Народной Республики от 12.02.201</w:t>
        </w:r>
        <w:r w:rsidRPr="000121B6">
          <w:rPr>
            <w:rStyle w:val="a3"/>
          </w:rPr>
          <w:t>6 г. № 1-21 «О переименовании научно-исследовательских институтов и передаче их в двойное подчинение Республиканскому Центру научно-исследовательских и опытно</w:t>
        </w:r>
        <w:r w:rsidR="0049095C" w:rsidRPr="000121B6">
          <w:rPr>
            <w:rStyle w:val="a3"/>
          </w:rPr>
          <w:t>-</w:t>
        </w:r>
        <w:r w:rsidRPr="000121B6">
          <w:rPr>
            <w:rStyle w:val="a3"/>
          </w:rPr>
          <w:t>конструкторских работ и Министерству образования и науки Донецкой Народной Республики»</w:t>
        </w:r>
      </w:hyperlink>
      <w:bookmarkStart w:id="2" w:name="_GoBack"/>
      <w:bookmarkEnd w:id="2"/>
      <w:r>
        <w:rPr>
          <w:rStyle w:val="24"/>
        </w:rPr>
        <w:t>.</w:t>
      </w:r>
    </w:p>
    <w:p w:rsidR="0049095C" w:rsidRDefault="0049095C" w:rsidP="0049095C">
      <w:pPr>
        <w:pStyle w:val="a4"/>
        <w:numPr>
          <w:ilvl w:val="0"/>
          <w:numId w:val="1"/>
        </w:numPr>
        <w:shd w:val="clear" w:color="auto" w:fill="auto"/>
        <w:tabs>
          <w:tab w:val="left" w:pos="1138"/>
        </w:tabs>
        <w:spacing w:before="120" w:line="276" w:lineRule="auto"/>
        <w:rPr>
          <w:rStyle w:val="Exact0"/>
        </w:rPr>
      </w:pPr>
      <w:r>
        <w:rPr>
          <w:rStyle w:val="Exact0"/>
        </w:rPr>
        <w:t>Настоящее Постановление вступает в силу со дня официального опубликования.</w:t>
      </w:r>
    </w:p>
    <w:p w:rsidR="0049095C" w:rsidRDefault="0049095C" w:rsidP="0049095C">
      <w:pPr>
        <w:pStyle w:val="a4"/>
        <w:shd w:val="clear" w:color="auto" w:fill="auto"/>
        <w:tabs>
          <w:tab w:val="left" w:pos="1138"/>
        </w:tabs>
        <w:rPr>
          <w:rStyle w:val="Exact0"/>
        </w:rPr>
      </w:pPr>
    </w:p>
    <w:p w:rsidR="0049095C" w:rsidRDefault="0049095C" w:rsidP="0049095C">
      <w:pPr>
        <w:pStyle w:val="a4"/>
        <w:shd w:val="clear" w:color="auto" w:fill="auto"/>
        <w:tabs>
          <w:tab w:val="left" w:pos="1138"/>
        </w:tabs>
        <w:rPr>
          <w:rStyle w:val="Exact0"/>
        </w:rPr>
      </w:pPr>
    </w:p>
    <w:p w:rsidR="0049095C" w:rsidRPr="0049095C" w:rsidRDefault="0049095C" w:rsidP="0049095C">
      <w:pPr>
        <w:pStyle w:val="a4"/>
        <w:shd w:val="clear" w:color="auto" w:fill="auto"/>
        <w:tabs>
          <w:tab w:val="left" w:pos="1138"/>
        </w:tabs>
        <w:ind w:firstLine="0"/>
        <w:rPr>
          <w:b/>
        </w:rPr>
      </w:pPr>
      <w:r w:rsidRPr="0049095C">
        <w:rPr>
          <w:rStyle w:val="Exact0"/>
          <w:b/>
        </w:rPr>
        <w:t>Председатель</w:t>
      </w:r>
      <w:r w:rsidRPr="0049095C">
        <w:rPr>
          <w:rStyle w:val="Exact0"/>
          <w:b/>
        </w:rPr>
        <w:br/>
        <w:t xml:space="preserve">Совета Министров   </w:t>
      </w:r>
      <w:r>
        <w:rPr>
          <w:rStyle w:val="Exact0"/>
          <w:b/>
        </w:rPr>
        <w:t xml:space="preserve">                                                                     </w:t>
      </w:r>
      <w:r w:rsidRPr="0049095C">
        <w:rPr>
          <w:rStyle w:val="Exact0"/>
          <w:b/>
        </w:rPr>
        <w:t>А. В. Захарченко</w:t>
      </w:r>
    </w:p>
    <w:p w:rsidR="006A6823" w:rsidRDefault="006A6823" w:rsidP="0049095C">
      <w:pPr>
        <w:spacing w:line="276" w:lineRule="auto"/>
        <w:rPr>
          <w:sz w:val="2"/>
          <w:szCs w:val="2"/>
        </w:rPr>
      </w:pPr>
    </w:p>
    <w:sectPr w:rsidR="006A6823" w:rsidSect="0049095C">
      <w:type w:val="continuous"/>
      <w:pgSz w:w="11900" w:h="16840"/>
      <w:pgMar w:top="851" w:right="396" w:bottom="109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9A7" w:rsidRDefault="008D69A7">
      <w:r>
        <w:separator/>
      </w:r>
    </w:p>
  </w:endnote>
  <w:endnote w:type="continuationSeparator" w:id="0">
    <w:p w:rsidR="008D69A7" w:rsidRDefault="008D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9A7" w:rsidRDefault="008D69A7"/>
  </w:footnote>
  <w:footnote w:type="continuationSeparator" w:id="0">
    <w:p w:rsidR="008D69A7" w:rsidRDefault="008D69A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1775D"/>
    <w:multiLevelType w:val="multilevel"/>
    <w:tmpl w:val="1CF40F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0007B0"/>
    <w:multiLevelType w:val="multilevel"/>
    <w:tmpl w:val="5988261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6823"/>
    <w:rsid w:val="000121B6"/>
    <w:rsid w:val="0049095C"/>
    <w:rsid w:val="006A6823"/>
    <w:rsid w:val="008D69A7"/>
    <w:rsid w:val="0099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360" w:line="322" w:lineRule="exact"/>
      <w:ind w:firstLine="8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31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Подпись к картинке (2)"/>
    <w:basedOn w:val="a"/>
    <w:link w:val="2Exact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.dnr-online.ru/wp-content/uploads/2016/05/Postanov_N1_21_1202201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dcterms:created xsi:type="dcterms:W3CDTF">2019-06-13T13:08:00Z</dcterms:created>
  <dcterms:modified xsi:type="dcterms:W3CDTF">2019-06-13T13:24:00Z</dcterms:modified>
</cp:coreProperties>
</file>