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1D8" w:rsidRDefault="00B551D8" w:rsidP="00B551D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 wp14:anchorId="14EBC476" wp14:editId="33DCADB9">
            <wp:extent cx="1057275" cy="904875"/>
            <wp:effectExtent l="0" t="0" r="9525" b="9525"/>
            <wp:docPr id="3" name="Рисунок 3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D8" w:rsidRPr="00B551D8" w:rsidRDefault="00B551D8" w:rsidP="00B551D8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551D8">
        <w:rPr>
          <w:rFonts w:ascii="Times New Roman" w:hAnsi="Times New Roman" w:cs="Times New Roman"/>
          <w:b/>
          <w:sz w:val="40"/>
          <w:szCs w:val="40"/>
        </w:rPr>
        <w:t>ДОНЕЦКАЯ НАРОДНАЯ РЕСПУБЛИКА</w:t>
      </w:r>
    </w:p>
    <w:p w:rsidR="00B551D8" w:rsidRPr="00B551D8" w:rsidRDefault="00B551D8" w:rsidP="00B551D8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551D8">
        <w:rPr>
          <w:rFonts w:ascii="Times New Roman" w:hAnsi="Times New Roman" w:cs="Times New Roman"/>
          <w:b/>
          <w:sz w:val="40"/>
          <w:szCs w:val="40"/>
        </w:rPr>
        <w:t>СОВЕТ МИНИСТРОВ</w:t>
      </w:r>
    </w:p>
    <w:p w:rsidR="00B551D8" w:rsidRPr="00B551D8" w:rsidRDefault="00B551D8" w:rsidP="00B551D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551D8" w:rsidRPr="00B551D8" w:rsidRDefault="00B551D8" w:rsidP="00B551D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51D8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B551D8" w:rsidRPr="00B551D8" w:rsidRDefault="00B551D8" w:rsidP="00B551D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551D8" w:rsidRPr="00B551D8" w:rsidRDefault="00B551D8" w:rsidP="00B551D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51D8">
        <w:rPr>
          <w:rFonts w:ascii="Times New Roman" w:hAnsi="Times New Roman" w:cs="Times New Roman"/>
          <w:b/>
          <w:sz w:val="32"/>
          <w:szCs w:val="32"/>
        </w:rPr>
        <w:t>от 15 июня 2017 г. № 7-19</w:t>
      </w:r>
    </w:p>
    <w:p w:rsidR="00B551D8" w:rsidRPr="00B551D8" w:rsidRDefault="00B551D8" w:rsidP="00B551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1D8" w:rsidRPr="00B551D8" w:rsidRDefault="00B551D8" w:rsidP="00B551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1D8">
        <w:rPr>
          <w:rFonts w:ascii="Times New Roman" w:hAnsi="Times New Roman" w:cs="Times New Roman"/>
          <w:b/>
          <w:sz w:val="28"/>
          <w:szCs w:val="28"/>
        </w:rPr>
        <w:t>Об утверждении Порядка формирования, ведения и использования</w:t>
      </w:r>
    </w:p>
    <w:p w:rsidR="00B551D8" w:rsidRPr="00B551D8" w:rsidRDefault="00B551D8" w:rsidP="00B551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1D8">
        <w:rPr>
          <w:rFonts w:ascii="Times New Roman" w:hAnsi="Times New Roman" w:cs="Times New Roman"/>
          <w:b/>
          <w:sz w:val="28"/>
          <w:szCs w:val="28"/>
        </w:rPr>
        <w:t xml:space="preserve">Лицензионного реестра лицензий на ведение </w:t>
      </w:r>
      <w:proofErr w:type="gramStart"/>
      <w:r w:rsidRPr="00B551D8">
        <w:rPr>
          <w:rFonts w:ascii="Times New Roman" w:hAnsi="Times New Roman" w:cs="Times New Roman"/>
          <w:b/>
          <w:sz w:val="28"/>
          <w:szCs w:val="28"/>
        </w:rPr>
        <w:t>таможенной</w:t>
      </w:r>
      <w:proofErr w:type="gramEnd"/>
    </w:p>
    <w:p w:rsidR="00B551D8" w:rsidRPr="00B551D8" w:rsidRDefault="00B551D8" w:rsidP="00B551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1D8">
        <w:rPr>
          <w:rFonts w:ascii="Times New Roman" w:hAnsi="Times New Roman" w:cs="Times New Roman"/>
          <w:b/>
          <w:sz w:val="28"/>
          <w:szCs w:val="28"/>
        </w:rPr>
        <w:t>брокерской деятельности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51D8">
        <w:rPr>
          <w:rFonts w:ascii="Times New Roman" w:hAnsi="Times New Roman" w:cs="Times New Roman"/>
          <w:sz w:val="28"/>
          <w:szCs w:val="28"/>
        </w:rPr>
        <w:t xml:space="preserve">С целью реализации таможенной политики Донецкой Народной Республики, руководствуясь пунктами 3, 5, 6 Временного положения о Министерстве доходов и сборов, утвержденного Постановлением Совета Министров Донецкой Народной Республики от 06 октября 2014 г. №37-8 (с изменениями и дополнениями), подпунктом 2.1.2 пункта 2 </w:t>
      </w:r>
      <w:hyperlink r:id="rId6" w:history="1">
        <w:r w:rsidRPr="00237FA1">
          <w:rPr>
            <w:rStyle w:val="a5"/>
            <w:rFonts w:ascii="Times New Roman" w:hAnsi="Times New Roman" w:cs="Times New Roman"/>
            <w:sz w:val="28"/>
            <w:szCs w:val="28"/>
          </w:rPr>
          <w:t>Постановления Совета Министров Донецкой Народной Республики от 27 марта 2017 г. № 4-10 «Об определении специально уполномоченного органа по вопросам</w:t>
        </w:r>
        <w:proofErr w:type="gramEnd"/>
        <w:r w:rsidRPr="00237FA1">
          <w:rPr>
            <w:rStyle w:val="a5"/>
            <w:rFonts w:ascii="Times New Roman" w:hAnsi="Times New Roman" w:cs="Times New Roman"/>
            <w:sz w:val="28"/>
            <w:szCs w:val="28"/>
          </w:rPr>
          <w:t xml:space="preserve"> лицензирования таможенной брокерской деятельности»</w:t>
        </w:r>
      </w:hyperlink>
      <w:r w:rsidRPr="00B551D8">
        <w:rPr>
          <w:rFonts w:ascii="Times New Roman" w:hAnsi="Times New Roman" w:cs="Times New Roman"/>
          <w:sz w:val="28"/>
          <w:szCs w:val="28"/>
        </w:rPr>
        <w:t>, Совет Министров Донецкой Народной Республики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51D8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1.</w:t>
      </w:r>
      <w:r w:rsidRPr="00B551D8">
        <w:rPr>
          <w:rFonts w:ascii="Times New Roman" w:hAnsi="Times New Roman" w:cs="Times New Roman"/>
          <w:sz w:val="28"/>
          <w:szCs w:val="28"/>
        </w:rPr>
        <w:tab/>
        <w:t>Утвердить Порядок формирования, ведения и использования Лицензионного реестра лицензий на осуществление таможенной брокерской деятельности (прилагается).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2.</w:t>
      </w:r>
      <w:r w:rsidRPr="00B551D8">
        <w:rPr>
          <w:rFonts w:ascii="Times New Roman" w:hAnsi="Times New Roman" w:cs="Times New Roman"/>
          <w:sz w:val="28"/>
          <w:szCs w:val="28"/>
        </w:rPr>
        <w:tab/>
        <w:t>Распорядителем и держателем Лицензионного реестра лицензий на осуществление таможенной брокерской деятельности считать Министерство доходов и сборов Донецкой Народной Республики.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3.</w:t>
      </w:r>
      <w:r w:rsidRPr="00B551D8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официального опубликования.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1D8" w:rsidRPr="00B551D8" w:rsidRDefault="00B551D8" w:rsidP="00B551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51D8"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:rsidR="00B551D8" w:rsidRPr="00B551D8" w:rsidRDefault="00B551D8" w:rsidP="00B551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51D8">
        <w:rPr>
          <w:rFonts w:ascii="Times New Roman" w:hAnsi="Times New Roman" w:cs="Times New Roman"/>
          <w:b/>
          <w:sz w:val="28"/>
          <w:szCs w:val="28"/>
        </w:rPr>
        <w:t xml:space="preserve">Совета Министров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51D8">
        <w:rPr>
          <w:rFonts w:ascii="Times New Roman" w:hAnsi="Times New Roman" w:cs="Times New Roman"/>
          <w:b/>
          <w:sz w:val="28"/>
          <w:szCs w:val="28"/>
        </w:rPr>
        <w:t xml:space="preserve">           А. В. Захарченко</w:t>
      </w:r>
    </w:p>
    <w:p w:rsidR="00B551D8" w:rsidRPr="00B551D8" w:rsidRDefault="00B551D8" w:rsidP="00B551D8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B551D8" w:rsidRPr="00B551D8" w:rsidRDefault="00B551D8" w:rsidP="00B551D8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B551D8" w:rsidRPr="00B551D8" w:rsidRDefault="00B551D8" w:rsidP="00B551D8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Совета Министров</w:t>
      </w:r>
    </w:p>
    <w:p w:rsidR="00B551D8" w:rsidRPr="00B551D8" w:rsidRDefault="00B551D8" w:rsidP="00B551D8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B551D8">
        <w:rPr>
          <w:rFonts w:ascii="Times New Roman" w:hAnsi="Times New Roman" w:cs="Times New Roman"/>
          <w:sz w:val="28"/>
          <w:szCs w:val="28"/>
        </w:rPr>
        <w:t>от 15 июня 2017 г. № 7-19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1D8" w:rsidRPr="00B551D8" w:rsidRDefault="00B551D8" w:rsidP="00B551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1D8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551D8" w:rsidRPr="00B551D8" w:rsidRDefault="00B551D8" w:rsidP="00B551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1D8">
        <w:rPr>
          <w:rFonts w:ascii="Times New Roman" w:hAnsi="Times New Roman" w:cs="Times New Roman"/>
          <w:b/>
          <w:sz w:val="28"/>
          <w:szCs w:val="28"/>
        </w:rPr>
        <w:t>формирования, ведения и использования Лицензионного реестра</w:t>
      </w:r>
    </w:p>
    <w:p w:rsidR="00B551D8" w:rsidRPr="00B551D8" w:rsidRDefault="00B551D8" w:rsidP="00B551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1D8">
        <w:rPr>
          <w:rFonts w:ascii="Times New Roman" w:hAnsi="Times New Roman" w:cs="Times New Roman"/>
          <w:b/>
          <w:sz w:val="28"/>
          <w:szCs w:val="28"/>
        </w:rPr>
        <w:t>лицензий на ведение таможенной брокерской деятельности</w:t>
      </w:r>
    </w:p>
    <w:p w:rsidR="00B551D8" w:rsidRPr="00B551D8" w:rsidRDefault="00B551D8" w:rsidP="00B551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1D8" w:rsidRPr="00B551D8" w:rsidRDefault="00B551D8" w:rsidP="00B551D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1D8">
        <w:rPr>
          <w:rFonts w:ascii="Times New Roman" w:hAnsi="Times New Roman" w:cs="Times New Roman"/>
          <w:b/>
          <w:sz w:val="28"/>
          <w:szCs w:val="28"/>
        </w:rPr>
        <w:t>I.</w:t>
      </w:r>
      <w:r w:rsidRPr="00B551D8">
        <w:rPr>
          <w:rFonts w:ascii="Times New Roman" w:hAnsi="Times New Roman" w:cs="Times New Roman"/>
          <w:b/>
          <w:sz w:val="28"/>
          <w:szCs w:val="28"/>
        </w:rPr>
        <w:tab/>
        <w:t>Общие положения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1.1.</w:t>
      </w:r>
      <w:r w:rsidRPr="00B551D8">
        <w:rPr>
          <w:rFonts w:ascii="Times New Roman" w:hAnsi="Times New Roman" w:cs="Times New Roman"/>
          <w:sz w:val="28"/>
          <w:szCs w:val="28"/>
        </w:rPr>
        <w:tab/>
        <w:t xml:space="preserve">Порядок формирования, ведения и использования Лицензионного реестра лицензий на ведение таможенной брокерской деятельности (далее - Порядок) разработан в соответствии с 2.1.2. пункта 2 </w:t>
      </w:r>
      <w:hyperlink r:id="rId7" w:history="1">
        <w:r w:rsidRPr="00237FA1">
          <w:rPr>
            <w:rStyle w:val="a5"/>
            <w:rFonts w:ascii="Times New Roman" w:hAnsi="Times New Roman" w:cs="Times New Roman"/>
            <w:sz w:val="28"/>
            <w:szCs w:val="28"/>
          </w:rPr>
          <w:t>Постановления Совета Министров Донецкой Народной Республики от 27 марта 2017 г. № 4-10 «Об определении специально уполномоченного органа по вопросам лицензирования таможенной брокерской деятельности»</w:t>
        </w:r>
      </w:hyperlink>
      <w:bookmarkStart w:id="0" w:name="_GoBack"/>
      <w:bookmarkEnd w:id="0"/>
      <w:r w:rsidRPr="00B551D8">
        <w:rPr>
          <w:rFonts w:ascii="Times New Roman" w:hAnsi="Times New Roman" w:cs="Times New Roman"/>
          <w:sz w:val="28"/>
          <w:szCs w:val="28"/>
        </w:rPr>
        <w:t>.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1.2.</w:t>
      </w:r>
      <w:r w:rsidRPr="00B551D8">
        <w:rPr>
          <w:rFonts w:ascii="Times New Roman" w:hAnsi="Times New Roman" w:cs="Times New Roman"/>
          <w:sz w:val="28"/>
          <w:szCs w:val="28"/>
        </w:rPr>
        <w:tab/>
        <w:t>Министерство доходов и сборов Донецкой Народной Республики является специально уполномоченным органом по вопросам лицензирования таможенной брокерской деятельности.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1.3.</w:t>
      </w:r>
      <w:r w:rsidRPr="00B551D8">
        <w:rPr>
          <w:rFonts w:ascii="Times New Roman" w:hAnsi="Times New Roman" w:cs="Times New Roman"/>
          <w:sz w:val="28"/>
          <w:szCs w:val="28"/>
        </w:rPr>
        <w:tab/>
        <w:t>В настоящем Порядке используются следующие понятия и термины: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1.3.1.</w:t>
      </w:r>
      <w:r w:rsidRPr="00B551D8">
        <w:rPr>
          <w:rFonts w:ascii="Times New Roman" w:hAnsi="Times New Roman" w:cs="Times New Roman"/>
          <w:sz w:val="28"/>
          <w:szCs w:val="28"/>
        </w:rPr>
        <w:tab/>
        <w:t>Администратор Лицензионного реестра лицензий на ведение таможенной брокерской деятельности (далее - Лицензионный реестр) - структурное подразделение специально уполномоченного органа по вопросам лицензирования таможенной брокерской деятельности, на которое возложены функции по его формированию, осуществлению мероприятий по внедрению информационных систем, созданию и технологическому сопровождению программного обеспечения, обеспечению сохранности и защиты данных.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1.3.2.</w:t>
      </w:r>
      <w:r w:rsidRPr="00B551D8">
        <w:rPr>
          <w:rFonts w:ascii="Times New Roman" w:hAnsi="Times New Roman" w:cs="Times New Roman"/>
          <w:sz w:val="28"/>
          <w:szCs w:val="28"/>
        </w:rPr>
        <w:tab/>
        <w:t>Лицензиат - субъект хозяйствования, получивший лицензию на осуществление таможенной брокерской деятельности.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1.3.3.</w:t>
      </w:r>
      <w:r w:rsidRPr="00B551D8">
        <w:rPr>
          <w:rFonts w:ascii="Times New Roman" w:hAnsi="Times New Roman" w:cs="Times New Roman"/>
          <w:sz w:val="28"/>
          <w:szCs w:val="28"/>
        </w:rPr>
        <w:tab/>
        <w:t>Лицензионный реестр - компьютерная программа, обеспечивающая сбор, хранение, учет, поиск, обобщение предоставление сведений о выданных лицензиях на осуществление таможенной брокерской деятельности, которая формируется и ведется структурным подразделением специально уполномоченного органа по вопросам лицензирования таможенной брокерской деятельности.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1.3.4.</w:t>
      </w:r>
      <w:r w:rsidRPr="00B551D8">
        <w:rPr>
          <w:rFonts w:ascii="Times New Roman" w:hAnsi="Times New Roman" w:cs="Times New Roman"/>
          <w:sz w:val="28"/>
          <w:szCs w:val="28"/>
        </w:rPr>
        <w:tab/>
        <w:t xml:space="preserve">Орган лицензирования - структурное подразделение республиканского органа исполнительной власти по вопросу лицензирования </w:t>
      </w:r>
      <w:r w:rsidRPr="00B551D8">
        <w:rPr>
          <w:rFonts w:ascii="Times New Roman" w:hAnsi="Times New Roman" w:cs="Times New Roman"/>
          <w:sz w:val="28"/>
          <w:szCs w:val="28"/>
        </w:rPr>
        <w:lastRenderedPageBreak/>
        <w:t>таможенной брокерской деятельности, реализующего государственную политику в сфере налогообложения и таможенного дела.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1D8" w:rsidRPr="00B551D8" w:rsidRDefault="00B551D8" w:rsidP="00B551D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1D8">
        <w:rPr>
          <w:rFonts w:ascii="Times New Roman" w:hAnsi="Times New Roman" w:cs="Times New Roman"/>
          <w:b/>
          <w:sz w:val="28"/>
          <w:szCs w:val="28"/>
        </w:rPr>
        <w:t>II.</w:t>
      </w:r>
      <w:r w:rsidRPr="00B551D8">
        <w:rPr>
          <w:rFonts w:ascii="Times New Roman" w:hAnsi="Times New Roman" w:cs="Times New Roman"/>
          <w:b/>
          <w:sz w:val="28"/>
          <w:szCs w:val="28"/>
        </w:rPr>
        <w:tab/>
        <w:t>Формирование и структура Лицензионного реестра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2.1.</w:t>
      </w:r>
      <w:r w:rsidRPr="00B551D8">
        <w:rPr>
          <w:rFonts w:ascii="Times New Roman" w:hAnsi="Times New Roman" w:cs="Times New Roman"/>
          <w:sz w:val="28"/>
          <w:szCs w:val="28"/>
        </w:rPr>
        <w:tab/>
        <w:t>Сведения в Лицензионный реестр вносятся не позднее 3 (трех) рабочих дней после наступления событий: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а)</w:t>
      </w:r>
      <w:r w:rsidRPr="00B551D8">
        <w:rPr>
          <w:rFonts w:ascii="Times New Roman" w:hAnsi="Times New Roman" w:cs="Times New Roman"/>
          <w:sz w:val="28"/>
          <w:szCs w:val="28"/>
        </w:rPr>
        <w:tab/>
        <w:t>выдачи лицензии;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б)</w:t>
      </w:r>
      <w:r w:rsidRPr="00B551D8">
        <w:rPr>
          <w:rFonts w:ascii="Times New Roman" w:hAnsi="Times New Roman" w:cs="Times New Roman"/>
          <w:sz w:val="28"/>
          <w:szCs w:val="28"/>
        </w:rPr>
        <w:tab/>
        <w:t>переоформления лицензии;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в)</w:t>
      </w:r>
      <w:r w:rsidRPr="00B551D8">
        <w:rPr>
          <w:rFonts w:ascii="Times New Roman" w:hAnsi="Times New Roman" w:cs="Times New Roman"/>
          <w:sz w:val="28"/>
          <w:szCs w:val="28"/>
        </w:rPr>
        <w:tab/>
        <w:t>выдачи копии или дубликата лицензии;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г)</w:t>
      </w:r>
      <w:r w:rsidRPr="00B551D8">
        <w:rPr>
          <w:rFonts w:ascii="Times New Roman" w:hAnsi="Times New Roman" w:cs="Times New Roman"/>
          <w:sz w:val="28"/>
          <w:szCs w:val="28"/>
        </w:rPr>
        <w:tab/>
        <w:t>аннулирования или признания лицензии недействительной;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д)</w:t>
      </w:r>
      <w:r w:rsidRPr="00B551D8">
        <w:rPr>
          <w:rFonts w:ascii="Times New Roman" w:hAnsi="Times New Roman" w:cs="Times New Roman"/>
          <w:sz w:val="28"/>
          <w:szCs w:val="28"/>
        </w:rPr>
        <w:tab/>
        <w:t>распоряжения об устранении нарушений лицензионных условий;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е)</w:t>
      </w:r>
      <w:r w:rsidRPr="00B551D8">
        <w:rPr>
          <w:rFonts w:ascii="Times New Roman" w:hAnsi="Times New Roman" w:cs="Times New Roman"/>
          <w:sz w:val="28"/>
          <w:szCs w:val="28"/>
        </w:rPr>
        <w:tab/>
        <w:t>внесения изменений в документы, прилагаемые к заявлению о выдаче лицензии (копии).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2.2.</w:t>
      </w:r>
      <w:r w:rsidRPr="00B551D8">
        <w:rPr>
          <w:rFonts w:ascii="Times New Roman" w:hAnsi="Times New Roman" w:cs="Times New Roman"/>
          <w:sz w:val="28"/>
          <w:szCs w:val="28"/>
        </w:rPr>
        <w:tab/>
        <w:t>Лицензионный реестр включает в себя следующую информацию: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а)</w:t>
      </w:r>
      <w:r w:rsidRPr="00B551D8">
        <w:rPr>
          <w:rFonts w:ascii="Times New Roman" w:hAnsi="Times New Roman" w:cs="Times New Roman"/>
          <w:sz w:val="28"/>
          <w:szCs w:val="28"/>
        </w:rPr>
        <w:tab/>
        <w:t>порядковый номер;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б)</w:t>
      </w:r>
      <w:r w:rsidRPr="00B551D8">
        <w:rPr>
          <w:rFonts w:ascii="Times New Roman" w:hAnsi="Times New Roman" w:cs="Times New Roman"/>
          <w:sz w:val="28"/>
          <w:szCs w:val="28"/>
        </w:rPr>
        <w:tab/>
        <w:t>дату заполнения;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в)</w:t>
      </w:r>
      <w:r w:rsidRPr="00B551D8">
        <w:rPr>
          <w:rFonts w:ascii="Times New Roman" w:hAnsi="Times New Roman" w:cs="Times New Roman"/>
          <w:sz w:val="28"/>
          <w:szCs w:val="28"/>
        </w:rPr>
        <w:tab/>
        <w:t>идентификационный код лицензиата;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г)</w:t>
      </w:r>
      <w:r w:rsidRPr="00B551D8">
        <w:rPr>
          <w:rFonts w:ascii="Times New Roman" w:hAnsi="Times New Roman" w:cs="Times New Roman"/>
          <w:sz w:val="28"/>
          <w:szCs w:val="28"/>
        </w:rPr>
        <w:tab/>
        <w:t>наименование юридического лица или ФИО физического лица - предпринимателя (ФИО руководителя);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д)</w:t>
      </w:r>
      <w:r w:rsidRPr="00B551D8">
        <w:rPr>
          <w:rFonts w:ascii="Times New Roman" w:hAnsi="Times New Roman" w:cs="Times New Roman"/>
          <w:sz w:val="28"/>
          <w:szCs w:val="28"/>
        </w:rPr>
        <w:tab/>
        <w:t>юридический адрес лицензиата (регистрация по месту жительства физического лица предпринимателя), контактный телефон;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е)</w:t>
      </w:r>
      <w:r w:rsidRPr="00B551D8">
        <w:rPr>
          <w:rFonts w:ascii="Times New Roman" w:hAnsi="Times New Roman" w:cs="Times New Roman"/>
          <w:sz w:val="28"/>
          <w:szCs w:val="28"/>
        </w:rPr>
        <w:tab/>
        <w:t xml:space="preserve">адрес фактического осуществления деятельности (в </w:t>
      </w:r>
      <w:proofErr w:type="spellStart"/>
      <w:r w:rsidRPr="00B551D8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B551D8">
        <w:rPr>
          <w:rFonts w:ascii="Times New Roman" w:hAnsi="Times New Roman" w:cs="Times New Roman"/>
          <w:sz w:val="28"/>
          <w:szCs w:val="28"/>
        </w:rPr>
        <w:t>. филиалов, любых других обособленных подразделений);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ж)</w:t>
      </w:r>
      <w:r w:rsidRPr="00B551D8">
        <w:rPr>
          <w:rFonts w:ascii="Times New Roman" w:hAnsi="Times New Roman" w:cs="Times New Roman"/>
          <w:sz w:val="28"/>
          <w:szCs w:val="28"/>
        </w:rPr>
        <w:tab/>
        <w:t>дата прекращения осуществления деятельности субъекта хозяйствования (филиала, любых других обособленных подразделений);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з)</w:t>
      </w:r>
      <w:r w:rsidRPr="00B551D8">
        <w:rPr>
          <w:rFonts w:ascii="Times New Roman" w:hAnsi="Times New Roman" w:cs="Times New Roman"/>
          <w:sz w:val="28"/>
          <w:szCs w:val="28"/>
        </w:rPr>
        <w:tab/>
        <w:t>дата принятия и номер решения о выдаче лицензии;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и)</w:t>
      </w:r>
      <w:r w:rsidRPr="00B551D8">
        <w:rPr>
          <w:rFonts w:ascii="Times New Roman" w:hAnsi="Times New Roman" w:cs="Times New Roman"/>
          <w:sz w:val="28"/>
          <w:szCs w:val="28"/>
        </w:rPr>
        <w:tab/>
        <w:t>номер лицензии;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к)</w:t>
      </w:r>
      <w:r w:rsidRPr="00B551D8">
        <w:rPr>
          <w:rFonts w:ascii="Times New Roman" w:hAnsi="Times New Roman" w:cs="Times New Roman"/>
          <w:sz w:val="28"/>
          <w:szCs w:val="28"/>
        </w:rPr>
        <w:tab/>
        <w:t>дата начала и дата окончания срока действия лицензии;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л)</w:t>
      </w:r>
      <w:r w:rsidRPr="00B551D8">
        <w:rPr>
          <w:rFonts w:ascii="Times New Roman" w:hAnsi="Times New Roman" w:cs="Times New Roman"/>
          <w:sz w:val="28"/>
          <w:szCs w:val="28"/>
        </w:rPr>
        <w:tab/>
        <w:t>дата и номер решения о переоформлении лицензии;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м)</w:t>
      </w:r>
      <w:r w:rsidRPr="00B551D8">
        <w:rPr>
          <w:rFonts w:ascii="Times New Roman" w:hAnsi="Times New Roman" w:cs="Times New Roman"/>
          <w:sz w:val="28"/>
          <w:szCs w:val="28"/>
        </w:rPr>
        <w:tab/>
        <w:t>дата и номер решения о выдаче дубликата лицензии;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и) дата и номер решения о выдаче копии лицензии;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o)</w:t>
      </w:r>
      <w:r w:rsidRPr="00B551D8">
        <w:rPr>
          <w:rFonts w:ascii="Times New Roman" w:hAnsi="Times New Roman" w:cs="Times New Roman"/>
          <w:sz w:val="28"/>
          <w:szCs w:val="28"/>
        </w:rPr>
        <w:tab/>
        <w:t>основания, дата и номер решения об аннулировании лицензии;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п)</w:t>
      </w:r>
      <w:r w:rsidRPr="00B551D8">
        <w:rPr>
          <w:rFonts w:ascii="Times New Roman" w:hAnsi="Times New Roman" w:cs="Times New Roman"/>
          <w:sz w:val="28"/>
          <w:szCs w:val="28"/>
        </w:rPr>
        <w:tab/>
        <w:t>основания, дата и номер решения о признании лицензии недействительной;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p)</w:t>
      </w:r>
      <w:r w:rsidRPr="00B551D8">
        <w:rPr>
          <w:rFonts w:ascii="Times New Roman" w:hAnsi="Times New Roman" w:cs="Times New Roman"/>
          <w:sz w:val="28"/>
          <w:szCs w:val="28"/>
        </w:rPr>
        <w:tab/>
        <w:t>основания, дата и номер распоряжения о необходимости устранения нарушений лицензионных условий;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с)</w:t>
      </w:r>
      <w:r w:rsidRPr="00B551D8">
        <w:rPr>
          <w:rFonts w:ascii="Times New Roman" w:hAnsi="Times New Roman" w:cs="Times New Roman"/>
          <w:sz w:val="28"/>
          <w:szCs w:val="28"/>
        </w:rPr>
        <w:tab/>
        <w:t xml:space="preserve">сумма уплаты </w:t>
      </w:r>
      <w:proofErr w:type="gramStart"/>
      <w:r w:rsidRPr="00B551D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551D8">
        <w:rPr>
          <w:rFonts w:ascii="Times New Roman" w:hAnsi="Times New Roman" w:cs="Times New Roman"/>
          <w:sz w:val="28"/>
          <w:szCs w:val="28"/>
        </w:rPr>
        <w:t xml:space="preserve"> росс, руб.;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т)</w:t>
      </w:r>
      <w:r w:rsidRPr="00B551D8">
        <w:rPr>
          <w:rFonts w:ascii="Times New Roman" w:hAnsi="Times New Roman" w:cs="Times New Roman"/>
          <w:sz w:val="28"/>
          <w:szCs w:val="28"/>
        </w:rPr>
        <w:tab/>
        <w:t>дата и номер платежного документа.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1D8" w:rsidRPr="00B551D8" w:rsidRDefault="00B551D8" w:rsidP="00B551D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1D8" w:rsidRPr="00B551D8" w:rsidRDefault="00B551D8" w:rsidP="00B551D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1D8">
        <w:rPr>
          <w:rFonts w:ascii="Times New Roman" w:hAnsi="Times New Roman" w:cs="Times New Roman"/>
          <w:b/>
          <w:sz w:val="28"/>
          <w:szCs w:val="28"/>
        </w:rPr>
        <w:lastRenderedPageBreak/>
        <w:t>III.</w:t>
      </w:r>
      <w:r w:rsidRPr="00B551D8">
        <w:rPr>
          <w:rFonts w:ascii="Times New Roman" w:hAnsi="Times New Roman" w:cs="Times New Roman"/>
          <w:b/>
          <w:sz w:val="28"/>
          <w:szCs w:val="28"/>
        </w:rPr>
        <w:tab/>
        <w:t xml:space="preserve"> Работа в компьютерной программе Лицензионный реестр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3.1.</w:t>
      </w:r>
      <w:r w:rsidRPr="00B551D8">
        <w:rPr>
          <w:rFonts w:ascii="Times New Roman" w:hAnsi="Times New Roman" w:cs="Times New Roman"/>
          <w:sz w:val="28"/>
          <w:szCs w:val="28"/>
        </w:rPr>
        <w:tab/>
        <w:t>К работе в компьютерной программе Лицензионный реестр допускаются только ответственные лица органа лицензирования, получившие права доступа от Администратора Лицензионного реестра.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3.2.</w:t>
      </w:r>
      <w:r w:rsidRPr="00B551D8">
        <w:rPr>
          <w:rFonts w:ascii="Times New Roman" w:hAnsi="Times New Roman" w:cs="Times New Roman"/>
          <w:sz w:val="28"/>
          <w:szCs w:val="28"/>
        </w:rPr>
        <w:tab/>
        <w:t>Ответственное лицо органа лицензирования вносит в Лицензионный реестр сведения, указанные в пункте 2.2. настоящего Порядка.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3.3.</w:t>
      </w:r>
      <w:r w:rsidRPr="00B551D8">
        <w:rPr>
          <w:rFonts w:ascii="Times New Roman" w:hAnsi="Times New Roman" w:cs="Times New Roman"/>
          <w:sz w:val="28"/>
          <w:szCs w:val="28"/>
        </w:rPr>
        <w:tab/>
        <w:t>За полноту, достоверность и своевременность внесения данных в Лицензионный реестр, а также их последующую корректировку, отвечают ответственные лица органа лицензирования.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3.4.</w:t>
      </w:r>
      <w:r w:rsidRPr="00B551D8">
        <w:rPr>
          <w:rFonts w:ascii="Times New Roman" w:hAnsi="Times New Roman" w:cs="Times New Roman"/>
          <w:sz w:val="28"/>
          <w:szCs w:val="28"/>
        </w:rPr>
        <w:tab/>
        <w:t>Администратор Лицензионного реестра обеспечивает его формирование, организацию работы с данной программой, централизованное хранение баз данных и комплекс программных технологических и организационных мероприятий по его защите от несанкционированного доступа и повреждений.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1D8" w:rsidRPr="00B551D8" w:rsidRDefault="00B551D8" w:rsidP="00B551D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1D8">
        <w:rPr>
          <w:rFonts w:ascii="Times New Roman" w:hAnsi="Times New Roman" w:cs="Times New Roman"/>
          <w:b/>
          <w:sz w:val="28"/>
          <w:szCs w:val="28"/>
        </w:rPr>
        <w:t>IV.</w:t>
      </w:r>
      <w:r w:rsidRPr="00B551D8">
        <w:rPr>
          <w:rFonts w:ascii="Times New Roman" w:hAnsi="Times New Roman" w:cs="Times New Roman"/>
          <w:b/>
          <w:sz w:val="28"/>
          <w:szCs w:val="28"/>
        </w:rPr>
        <w:tab/>
        <w:t>Предоставление информации из Лицензионного реестра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4.1 Распорядителем и держателем Лицензионного реестра является Министерство доходов и сборов Донецкой Народной Республики.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4.2.</w:t>
      </w:r>
      <w:r w:rsidRPr="00B551D8">
        <w:rPr>
          <w:rFonts w:ascii="Times New Roman" w:hAnsi="Times New Roman" w:cs="Times New Roman"/>
          <w:sz w:val="28"/>
          <w:szCs w:val="28"/>
        </w:rPr>
        <w:tab/>
        <w:t>Сведения, содержащиеся в Лицензионном реестре, могут быть предоставлены Администратором Лицензионного реестра в течение 30 (тридцати) календарных дней со дня получения официального запроса о предоставлении таких сведений республиканским органам исполнительной власти и их территориальным органам, органам местного самоуправления, правоохранительным органам, судам и другим органам государственной власти.</w:t>
      </w:r>
    </w:p>
    <w:p w:rsidR="00B551D8" w:rsidRPr="00B551D8" w:rsidRDefault="00B551D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D8">
        <w:rPr>
          <w:rFonts w:ascii="Times New Roman" w:hAnsi="Times New Roman" w:cs="Times New Roman"/>
          <w:sz w:val="28"/>
          <w:szCs w:val="28"/>
        </w:rPr>
        <w:t>4.3.</w:t>
      </w:r>
      <w:r w:rsidRPr="00B551D8">
        <w:rPr>
          <w:rFonts w:ascii="Times New Roman" w:hAnsi="Times New Roman" w:cs="Times New Roman"/>
          <w:sz w:val="28"/>
          <w:szCs w:val="28"/>
        </w:rPr>
        <w:tab/>
        <w:t>Для информирования граждан, на официальном сайте Министерства доходов и сборов Донецкой Народной Республики размещается информация, содержащая сведения из Лицензионного реестра о лицензиях на осуществление таможенной брокерской деятельности.</w:t>
      </w:r>
    </w:p>
    <w:p w:rsidR="00336958" w:rsidRPr="00B551D8" w:rsidRDefault="00336958" w:rsidP="00B551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36958" w:rsidRPr="00B551D8" w:rsidSect="00B551D8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1D8"/>
    <w:rsid w:val="00237FA1"/>
    <w:rsid w:val="00336958"/>
    <w:rsid w:val="00724B4D"/>
    <w:rsid w:val="00B551D8"/>
    <w:rsid w:val="00F71FBA"/>
    <w:rsid w:val="00F7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51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51D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37F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51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51D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37F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4-10-ot-27-03-2017-g-ob-opredelenii-spetsialno-upolnomochennogo-organa-po-voprosam-litsenzirovaniya-tamozhennoj-brokerskoj-deyatelnosti-opublikovano-24-04-2017g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nr-online.ru/download/postanovlenie-soveta-ministrov-dnr-4-10-ot-27-03-2017-g-ob-opredelenii-spetsialno-upolnomochennogo-organa-po-voprosam-litsenzirovaniya-tamozhennoj-brokerskoj-deyatelnosti-opublikovano-24-04-2017g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1073</Words>
  <Characters>6119</Characters>
  <Application>Microsoft Office Word</Application>
  <DocSecurity>0</DocSecurity>
  <Lines>50</Lines>
  <Paragraphs>14</Paragraphs>
  <ScaleCrop>false</ScaleCrop>
  <Company/>
  <LinksUpToDate>false</LinksUpToDate>
  <CharactersWithSpaces>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2019-06-20T12:42:00Z</dcterms:created>
  <dcterms:modified xsi:type="dcterms:W3CDTF">2019-06-20T12:49:00Z</dcterms:modified>
</cp:coreProperties>
</file>