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51F" w:rsidRDefault="0070551F" w:rsidP="0070551F">
      <w:pPr>
        <w:pBdr>
          <w:bottom w:val="double" w:sz="6" w:space="1" w:color="auto"/>
        </w:pBd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noProof/>
          <w:lang w:eastAsia="ru-RU"/>
        </w:rPr>
        <w:drawing>
          <wp:inline distT="0" distB="0" distL="0" distR="0" wp14:anchorId="4823E183" wp14:editId="62280CAF">
            <wp:extent cx="5940425" cy="1177643"/>
            <wp:effectExtent l="0" t="0" r="3175" b="381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177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51F" w:rsidRPr="0070551F" w:rsidRDefault="0070551F" w:rsidP="0070551F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70551F">
        <w:rPr>
          <w:rFonts w:ascii="Times New Roman" w:hAnsi="Times New Roman" w:cs="Times New Roman"/>
          <w:b/>
          <w:sz w:val="30"/>
          <w:szCs w:val="30"/>
        </w:rPr>
        <w:t>УКАЗ</w:t>
      </w:r>
    </w:p>
    <w:p w:rsidR="0070551F" w:rsidRPr="0070551F" w:rsidRDefault="0070551F" w:rsidP="0070551F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70551F">
        <w:rPr>
          <w:rFonts w:ascii="Times New Roman" w:hAnsi="Times New Roman" w:cs="Times New Roman"/>
          <w:b/>
          <w:sz w:val="30"/>
          <w:szCs w:val="30"/>
        </w:rPr>
        <w:t>ГЛАВЫ ДОНЕЦКОЙ НАРОДНОЙ РЕСПУБЛИКИ</w:t>
      </w:r>
    </w:p>
    <w:p w:rsidR="0070551F" w:rsidRPr="0070551F" w:rsidRDefault="0070551F" w:rsidP="0070551F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70551F" w:rsidRPr="0070551F" w:rsidRDefault="0070551F" w:rsidP="0070551F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70551F" w:rsidRPr="0070551F" w:rsidRDefault="0070551F" w:rsidP="0070551F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70551F">
        <w:rPr>
          <w:rFonts w:ascii="Times New Roman" w:hAnsi="Times New Roman" w:cs="Times New Roman"/>
          <w:b/>
          <w:sz w:val="30"/>
          <w:szCs w:val="30"/>
        </w:rPr>
        <w:t>Об учреждении геральдического знака - эмблемы прокуратуры</w:t>
      </w:r>
    </w:p>
    <w:p w:rsidR="0070551F" w:rsidRPr="0070551F" w:rsidRDefault="0070551F" w:rsidP="0070551F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70551F">
        <w:rPr>
          <w:rFonts w:ascii="Times New Roman" w:hAnsi="Times New Roman" w:cs="Times New Roman"/>
          <w:b/>
          <w:sz w:val="30"/>
          <w:szCs w:val="30"/>
        </w:rPr>
        <w:t>Донецкой Народной Республики и флага</w:t>
      </w:r>
    </w:p>
    <w:p w:rsidR="0070551F" w:rsidRPr="0070551F" w:rsidRDefault="0070551F" w:rsidP="0070551F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70551F">
        <w:rPr>
          <w:rFonts w:ascii="Times New Roman" w:hAnsi="Times New Roman" w:cs="Times New Roman"/>
          <w:b/>
          <w:sz w:val="30"/>
          <w:szCs w:val="30"/>
        </w:rPr>
        <w:t>прокуратуры Донецкой Народной Республики</w:t>
      </w:r>
    </w:p>
    <w:p w:rsidR="0070551F" w:rsidRPr="0070551F" w:rsidRDefault="0070551F" w:rsidP="0070551F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70551F" w:rsidRPr="0070551F" w:rsidRDefault="0070551F" w:rsidP="0070551F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70551F" w:rsidRPr="0070551F" w:rsidRDefault="0070551F" w:rsidP="00705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0551F">
        <w:rPr>
          <w:rFonts w:ascii="Times New Roman" w:hAnsi="Times New Roman" w:cs="Times New Roman"/>
          <w:sz w:val="30"/>
          <w:szCs w:val="30"/>
        </w:rPr>
        <w:t>В целях реализации единой государственной политики в области геральдики, упорядочения официальных символов государственных органов Донецкой Народной Республики</w:t>
      </w:r>
    </w:p>
    <w:p w:rsidR="0070551F" w:rsidRPr="0070551F" w:rsidRDefault="0070551F" w:rsidP="0070551F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70551F" w:rsidRPr="0070551F" w:rsidRDefault="0070551F" w:rsidP="0070551F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70551F">
        <w:rPr>
          <w:rFonts w:ascii="Times New Roman" w:hAnsi="Times New Roman" w:cs="Times New Roman"/>
          <w:b/>
          <w:sz w:val="30"/>
          <w:szCs w:val="30"/>
        </w:rPr>
        <w:t>ПОСТАНОВЛЯЮ:</w:t>
      </w:r>
    </w:p>
    <w:p w:rsidR="0070551F" w:rsidRPr="0070551F" w:rsidRDefault="0070551F" w:rsidP="0070551F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70551F" w:rsidRPr="0070551F" w:rsidRDefault="0070551F" w:rsidP="0070551F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0551F">
        <w:rPr>
          <w:rFonts w:ascii="Times New Roman" w:hAnsi="Times New Roman" w:cs="Times New Roman"/>
          <w:sz w:val="30"/>
          <w:szCs w:val="30"/>
        </w:rPr>
        <w:t>1.</w:t>
      </w:r>
      <w:r w:rsidRPr="0070551F">
        <w:rPr>
          <w:rFonts w:ascii="Times New Roman" w:hAnsi="Times New Roman" w:cs="Times New Roman"/>
          <w:sz w:val="30"/>
          <w:szCs w:val="30"/>
        </w:rPr>
        <w:tab/>
        <w:t>Учредить геральдический знак - эмблему прокуратуры Донецкой Народной Республики и флаг прокуратуры Донецкой Народной Республики.</w:t>
      </w:r>
    </w:p>
    <w:p w:rsidR="0070551F" w:rsidRPr="0070551F" w:rsidRDefault="0070551F" w:rsidP="0070551F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0551F">
        <w:rPr>
          <w:rFonts w:ascii="Times New Roman" w:hAnsi="Times New Roman" w:cs="Times New Roman"/>
          <w:sz w:val="30"/>
          <w:szCs w:val="30"/>
        </w:rPr>
        <w:t>2.</w:t>
      </w:r>
      <w:r w:rsidRPr="0070551F">
        <w:rPr>
          <w:rFonts w:ascii="Times New Roman" w:hAnsi="Times New Roman" w:cs="Times New Roman"/>
          <w:sz w:val="30"/>
          <w:szCs w:val="30"/>
        </w:rPr>
        <w:tab/>
        <w:t>Утвердить:</w:t>
      </w:r>
    </w:p>
    <w:p w:rsidR="0070551F" w:rsidRPr="0070551F" w:rsidRDefault="0070551F" w:rsidP="0070551F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0551F">
        <w:rPr>
          <w:rFonts w:ascii="Times New Roman" w:hAnsi="Times New Roman" w:cs="Times New Roman"/>
          <w:sz w:val="30"/>
          <w:szCs w:val="30"/>
        </w:rPr>
        <w:t>2.1.</w:t>
      </w:r>
      <w:r w:rsidRPr="0070551F">
        <w:rPr>
          <w:rFonts w:ascii="Times New Roman" w:hAnsi="Times New Roman" w:cs="Times New Roman"/>
          <w:sz w:val="30"/>
          <w:szCs w:val="30"/>
        </w:rPr>
        <w:tab/>
        <w:t>Положение о геральдическом знаке - эмблеме прокуратуры Донецкой Народной Республики и флаге прокуратуры Донецкой Народной Республики (приложение 1).</w:t>
      </w:r>
    </w:p>
    <w:p w:rsidR="0070551F" w:rsidRPr="0070551F" w:rsidRDefault="0070551F" w:rsidP="0070551F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0551F">
        <w:rPr>
          <w:rFonts w:ascii="Times New Roman" w:hAnsi="Times New Roman" w:cs="Times New Roman"/>
          <w:sz w:val="30"/>
          <w:szCs w:val="30"/>
        </w:rPr>
        <w:t>2.2.</w:t>
      </w:r>
      <w:r w:rsidRPr="0070551F">
        <w:rPr>
          <w:rFonts w:ascii="Times New Roman" w:hAnsi="Times New Roman" w:cs="Times New Roman"/>
          <w:sz w:val="30"/>
          <w:szCs w:val="30"/>
        </w:rPr>
        <w:tab/>
        <w:t>Описание и рисунок геральдического знака — эмблемы прокуратуры Донецкой Народной Республики (приложение 2).</w:t>
      </w:r>
    </w:p>
    <w:p w:rsidR="0070551F" w:rsidRPr="0070551F" w:rsidRDefault="0070551F" w:rsidP="0070551F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0551F">
        <w:rPr>
          <w:rFonts w:ascii="Times New Roman" w:hAnsi="Times New Roman" w:cs="Times New Roman"/>
          <w:sz w:val="30"/>
          <w:szCs w:val="30"/>
        </w:rPr>
        <w:t>2.3.</w:t>
      </w:r>
      <w:r w:rsidRPr="0070551F">
        <w:rPr>
          <w:rFonts w:ascii="Times New Roman" w:hAnsi="Times New Roman" w:cs="Times New Roman"/>
          <w:sz w:val="30"/>
          <w:szCs w:val="30"/>
        </w:rPr>
        <w:tab/>
        <w:t>Описание и рисунок флага прокуратуры Донецкой Народной Республики (приложение 3).</w:t>
      </w:r>
    </w:p>
    <w:p w:rsidR="0070551F" w:rsidRPr="0070551F" w:rsidRDefault="0070551F" w:rsidP="0070551F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0551F">
        <w:rPr>
          <w:rFonts w:ascii="Times New Roman" w:hAnsi="Times New Roman" w:cs="Times New Roman"/>
          <w:sz w:val="30"/>
          <w:szCs w:val="30"/>
        </w:rPr>
        <w:t>3.</w:t>
      </w:r>
      <w:r w:rsidRPr="0070551F">
        <w:rPr>
          <w:rFonts w:ascii="Times New Roman" w:hAnsi="Times New Roman" w:cs="Times New Roman"/>
          <w:sz w:val="30"/>
          <w:szCs w:val="30"/>
        </w:rPr>
        <w:tab/>
        <w:t>Настоящий Указ вступает в, силу со дня его официального опубликования.</w:t>
      </w:r>
    </w:p>
    <w:p w:rsidR="0070551F" w:rsidRDefault="0070551F" w:rsidP="00705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70551F" w:rsidRDefault="0070551F" w:rsidP="00705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70551F" w:rsidRDefault="0070551F" w:rsidP="00705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70551F" w:rsidRPr="0070551F" w:rsidRDefault="0070551F" w:rsidP="00705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0551F">
        <w:rPr>
          <w:rFonts w:ascii="Times New Roman" w:hAnsi="Times New Roman" w:cs="Times New Roman"/>
          <w:sz w:val="30"/>
          <w:szCs w:val="30"/>
        </w:rPr>
        <w:t>Глава</w:t>
      </w:r>
    </w:p>
    <w:p w:rsidR="0070551F" w:rsidRPr="0070551F" w:rsidRDefault="0070551F" w:rsidP="0070551F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70551F">
        <w:rPr>
          <w:rFonts w:ascii="Times New Roman" w:hAnsi="Times New Roman" w:cs="Times New Roman"/>
          <w:sz w:val="30"/>
          <w:szCs w:val="30"/>
        </w:rPr>
        <w:t>Донецкой Народной Респу</w:t>
      </w:r>
      <w:r>
        <w:rPr>
          <w:rFonts w:ascii="Times New Roman" w:hAnsi="Times New Roman" w:cs="Times New Roman"/>
          <w:sz w:val="30"/>
          <w:szCs w:val="30"/>
        </w:rPr>
        <w:t xml:space="preserve">блики                                        Д. В. </w:t>
      </w:r>
      <w:proofErr w:type="spellStart"/>
      <w:r>
        <w:rPr>
          <w:rFonts w:ascii="Times New Roman" w:hAnsi="Times New Roman" w:cs="Times New Roman"/>
          <w:sz w:val="30"/>
          <w:szCs w:val="30"/>
        </w:rPr>
        <w:t>Пушилин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</w:p>
    <w:p w:rsidR="0070551F" w:rsidRPr="0070551F" w:rsidRDefault="0070551F" w:rsidP="0070551F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70551F">
        <w:rPr>
          <w:rFonts w:ascii="Times New Roman" w:hAnsi="Times New Roman" w:cs="Times New Roman"/>
          <w:sz w:val="30"/>
          <w:szCs w:val="30"/>
        </w:rPr>
        <w:t xml:space="preserve"> г. Донецк2019 года</w:t>
      </w:r>
    </w:p>
    <w:p w:rsidR="0070551F" w:rsidRPr="0070551F" w:rsidRDefault="0070551F" w:rsidP="0070551F">
      <w:pPr>
        <w:spacing w:after="0" w:line="240" w:lineRule="auto"/>
        <w:ind w:left="5103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ПРИЛОЖЕНИЕ 1</w:t>
      </w:r>
    </w:p>
    <w:p w:rsidR="0070551F" w:rsidRDefault="0070551F" w:rsidP="0070551F">
      <w:pPr>
        <w:spacing w:after="0" w:line="240" w:lineRule="auto"/>
        <w:ind w:left="5103"/>
        <w:rPr>
          <w:rFonts w:ascii="Times New Roman" w:hAnsi="Times New Roman" w:cs="Times New Roman"/>
          <w:sz w:val="30"/>
          <w:szCs w:val="30"/>
        </w:rPr>
      </w:pPr>
    </w:p>
    <w:p w:rsidR="0070551F" w:rsidRPr="0070551F" w:rsidRDefault="0070551F" w:rsidP="0070551F">
      <w:pPr>
        <w:spacing w:after="0" w:line="240" w:lineRule="auto"/>
        <w:ind w:left="5103"/>
        <w:rPr>
          <w:rFonts w:ascii="Times New Roman" w:hAnsi="Times New Roman" w:cs="Times New Roman"/>
          <w:sz w:val="30"/>
          <w:szCs w:val="30"/>
        </w:rPr>
      </w:pPr>
      <w:r w:rsidRPr="0070551F">
        <w:rPr>
          <w:rFonts w:ascii="Times New Roman" w:hAnsi="Times New Roman" w:cs="Times New Roman"/>
          <w:sz w:val="30"/>
          <w:szCs w:val="30"/>
        </w:rPr>
        <w:t xml:space="preserve">УТВЕРЖДЕНО </w:t>
      </w:r>
      <w:r>
        <w:rPr>
          <w:rFonts w:ascii="Times New Roman" w:hAnsi="Times New Roman" w:cs="Times New Roman"/>
          <w:sz w:val="30"/>
          <w:szCs w:val="30"/>
        </w:rPr>
        <w:br/>
      </w:r>
      <w:r w:rsidRPr="0070551F">
        <w:rPr>
          <w:rFonts w:ascii="Times New Roman" w:hAnsi="Times New Roman" w:cs="Times New Roman"/>
          <w:sz w:val="30"/>
          <w:szCs w:val="30"/>
        </w:rPr>
        <w:t>Указом Главы</w:t>
      </w:r>
    </w:p>
    <w:p w:rsidR="0070551F" w:rsidRPr="0070551F" w:rsidRDefault="0070551F" w:rsidP="0070551F">
      <w:pPr>
        <w:spacing w:after="0" w:line="240" w:lineRule="auto"/>
        <w:ind w:left="5103"/>
        <w:rPr>
          <w:rFonts w:ascii="Times New Roman" w:hAnsi="Times New Roman" w:cs="Times New Roman"/>
          <w:sz w:val="30"/>
          <w:szCs w:val="30"/>
          <w:u w:val="single"/>
        </w:rPr>
      </w:pPr>
      <w:r w:rsidRPr="0070551F">
        <w:rPr>
          <w:rFonts w:ascii="Times New Roman" w:hAnsi="Times New Roman" w:cs="Times New Roman"/>
          <w:sz w:val="30"/>
          <w:szCs w:val="30"/>
        </w:rPr>
        <w:t xml:space="preserve">Донецкой Народной Республики </w:t>
      </w:r>
      <w:r>
        <w:rPr>
          <w:rFonts w:ascii="Times New Roman" w:hAnsi="Times New Roman" w:cs="Times New Roman"/>
          <w:sz w:val="30"/>
          <w:szCs w:val="30"/>
        </w:rPr>
        <w:br/>
        <w:t xml:space="preserve">от  </w:t>
      </w:r>
      <w:r>
        <w:rPr>
          <w:rFonts w:ascii="Times New Roman" w:hAnsi="Times New Roman" w:cs="Times New Roman"/>
          <w:sz w:val="30"/>
          <w:szCs w:val="30"/>
          <w:u w:val="single"/>
        </w:rPr>
        <w:t xml:space="preserve">12.06 </w:t>
      </w:r>
      <w:r>
        <w:rPr>
          <w:rFonts w:ascii="Times New Roman" w:hAnsi="Times New Roman" w:cs="Times New Roman"/>
          <w:sz w:val="30"/>
          <w:szCs w:val="30"/>
        </w:rPr>
        <w:t xml:space="preserve">  </w:t>
      </w:r>
      <w:r w:rsidRPr="0070551F">
        <w:rPr>
          <w:rFonts w:ascii="Times New Roman" w:hAnsi="Times New Roman" w:cs="Times New Roman"/>
          <w:sz w:val="30"/>
          <w:szCs w:val="30"/>
        </w:rPr>
        <w:t xml:space="preserve">2019 г. № 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  <w:u w:val="single"/>
        </w:rPr>
        <w:t>178</w:t>
      </w:r>
    </w:p>
    <w:p w:rsidR="0070551F" w:rsidRDefault="0070551F" w:rsidP="0070551F">
      <w:pPr>
        <w:spacing w:after="0" w:line="240" w:lineRule="auto"/>
        <w:ind w:left="5103"/>
        <w:rPr>
          <w:rFonts w:ascii="Times New Roman" w:hAnsi="Times New Roman" w:cs="Times New Roman"/>
          <w:sz w:val="30"/>
          <w:szCs w:val="30"/>
        </w:rPr>
      </w:pPr>
    </w:p>
    <w:p w:rsidR="0070551F" w:rsidRDefault="0070551F" w:rsidP="0070551F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70551F" w:rsidRPr="0070551F" w:rsidRDefault="0070551F" w:rsidP="0070551F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70551F">
        <w:rPr>
          <w:rFonts w:ascii="Times New Roman" w:hAnsi="Times New Roman" w:cs="Times New Roman"/>
          <w:b/>
          <w:sz w:val="30"/>
          <w:szCs w:val="30"/>
        </w:rPr>
        <w:t>ПОЛОЖЕНИЕ</w:t>
      </w:r>
    </w:p>
    <w:p w:rsidR="0070551F" w:rsidRPr="0070551F" w:rsidRDefault="0070551F" w:rsidP="0070551F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70551F">
        <w:rPr>
          <w:rFonts w:ascii="Times New Roman" w:hAnsi="Times New Roman" w:cs="Times New Roman"/>
          <w:b/>
          <w:sz w:val="30"/>
          <w:szCs w:val="30"/>
        </w:rPr>
        <w:t>О ГЕРАЛЬДИЧЕСКОМ ЗНАКЕ - ЭМБЛЕМЕ ПРОКУРАТУРЫ</w:t>
      </w:r>
    </w:p>
    <w:p w:rsidR="0070551F" w:rsidRPr="0070551F" w:rsidRDefault="0070551F" w:rsidP="0070551F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70551F">
        <w:rPr>
          <w:rFonts w:ascii="Times New Roman" w:hAnsi="Times New Roman" w:cs="Times New Roman"/>
          <w:b/>
          <w:sz w:val="30"/>
          <w:szCs w:val="30"/>
        </w:rPr>
        <w:t xml:space="preserve">ДОНЕЦКОЙ НАРОДНОЙ РЕСПУБЛИКИ И </w:t>
      </w:r>
      <w:proofErr w:type="gramStart"/>
      <w:r w:rsidRPr="0070551F">
        <w:rPr>
          <w:rFonts w:ascii="Times New Roman" w:hAnsi="Times New Roman" w:cs="Times New Roman"/>
          <w:b/>
          <w:sz w:val="30"/>
          <w:szCs w:val="30"/>
        </w:rPr>
        <w:t>ФЛАГЕ</w:t>
      </w:r>
      <w:proofErr w:type="gramEnd"/>
    </w:p>
    <w:p w:rsidR="0070551F" w:rsidRPr="0070551F" w:rsidRDefault="0070551F" w:rsidP="0070551F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70551F">
        <w:rPr>
          <w:rFonts w:ascii="Times New Roman" w:hAnsi="Times New Roman" w:cs="Times New Roman"/>
          <w:b/>
          <w:sz w:val="30"/>
          <w:szCs w:val="30"/>
        </w:rPr>
        <w:t>ПРОКУРАТУРЫ ДОНЕЦКОЙ НАРОДНОЙ РЕСПУБЛИКИ</w:t>
      </w:r>
    </w:p>
    <w:p w:rsidR="0070551F" w:rsidRPr="0070551F" w:rsidRDefault="0070551F" w:rsidP="0070551F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70551F" w:rsidRPr="0070551F" w:rsidRDefault="0070551F" w:rsidP="0070551F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70551F" w:rsidRPr="0070551F" w:rsidRDefault="0070551F" w:rsidP="00705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0551F">
        <w:rPr>
          <w:rFonts w:ascii="Times New Roman" w:hAnsi="Times New Roman" w:cs="Times New Roman"/>
          <w:sz w:val="30"/>
          <w:szCs w:val="30"/>
        </w:rPr>
        <w:t>1.</w:t>
      </w:r>
      <w:r w:rsidRPr="0070551F">
        <w:rPr>
          <w:rFonts w:ascii="Times New Roman" w:hAnsi="Times New Roman" w:cs="Times New Roman"/>
          <w:sz w:val="30"/>
          <w:szCs w:val="30"/>
        </w:rPr>
        <w:tab/>
        <w:t>Геральдический знак - эмблема прокуратуры Донецкой Народной Республики (далее - эмблема) и флаг прокуратуры Донецкой Народной Республики (далее - флаг) являются официальными символами, указывающими на принадлежность к органам прокуратуры Донецкой Народной Республики.</w:t>
      </w:r>
    </w:p>
    <w:p w:rsidR="0070551F" w:rsidRPr="0070551F" w:rsidRDefault="0070551F" w:rsidP="00705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0551F">
        <w:rPr>
          <w:rFonts w:ascii="Times New Roman" w:hAnsi="Times New Roman" w:cs="Times New Roman"/>
          <w:sz w:val="30"/>
          <w:szCs w:val="30"/>
        </w:rPr>
        <w:t>2.</w:t>
      </w:r>
      <w:r w:rsidRPr="0070551F">
        <w:rPr>
          <w:rFonts w:ascii="Times New Roman" w:hAnsi="Times New Roman" w:cs="Times New Roman"/>
          <w:sz w:val="30"/>
          <w:szCs w:val="30"/>
        </w:rPr>
        <w:tab/>
        <w:t>Эмблема и флаг помещаются в кабинете Генерального прокурора Донецкой Народной Республики и его заместителей, начальников самостоятельных структурных подразделений Генеральной прокуратуры Донецкой Народной Республики, прокуроров городов, районов и межрайонных прокуроров, а также в зале коллегии Генеральной прокуратуры Донецкой Народной Республики.</w:t>
      </w:r>
    </w:p>
    <w:p w:rsidR="0070551F" w:rsidRPr="0070551F" w:rsidRDefault="0070551F" w:rsidP="00705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0551F">
        <w:rPr>
          <w:rFonts w:ascii="Times New Roman" w:hAnsi="Times New Roman" w:cs="Times New Roman"/>
          <w:sz w:val="30"/>
          <w:szCs w:val="30"/>
        </w:rPr>
        <w:t>3.</w:t>
      </w:r>
      <w:r w:rsidRPr="0070551F">
        <w:rPr>
          <w:rFonts w:ascii="Times New Roman" w:hAnsi="Times New Roman" w:cs="Times New Roman"/>
          <w:sz w:val="30"/>
          <w:szCs w:val="30"/>
        </w:rPr>
        <w:tab/>
        <w:t>Эмблема может помещаться на угловых штампах или бланках с угловыми штампами Генеральной прокуратуры Донецкой Народной Республики, прокуратур городов и районов, межрайонных прокуратур (за исключением случаев, предусматривающих использование Государственного герба Донецкой Народной Республики).</w:t>
      </w:r>
    </w:p>
    <w:p w:rsidR="0070551F" w:rsidRPr="0070551F" w:rsidRDefault="0070551F" w:rsidP="00705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0551F">
        <w:rPr>
          <w:rFonts w:ascii="Times New Roman" w:hAnsi="Times New Roman" w:cs="Times New Roman"/>
          <w:sz w:val="30"/>
          <w:szCs w:val="30"/>
        </w:rPr>
        <w:t>4.</w:t>
      </w:r>
      <w:r w:rsidRPr="0070551F">
        <w:rPr>
          <w:rFonts w:ascii="Times New Roman" w:hAnsi="Times New Roman" w:cs="Times New Roman"/>
          <w:sz w:val="30"/>
          <w:szCs w:val="30"/>
        </w:rPr>
        <w:tab/>
        <w:t>Эмблема помещается на флаге, а также по решению Генерального прокурора Донецкой Народной Республики - на ведомственных наградах и знаках различия, документах, зданиях и сооружениях, а также ином имуществе Генеральной прокуратуры Донецкой Народной Республики.</w:t>
      </w:r>
    </w:p>
    <w:p w:rsidR="0070551F" w:rsidRPr="0070551F" w:rsidRDefault="0070551F" w:rsidP="00705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0551F">
        <w:rPr>
          <w:rFonts w:ascii="Times New Roman" w:hAnsi="Times New Roman" w:cs="Times New Roman"/>
          <w:sz w:val="30"/>
          <w:szCs w:val="30"/>
        </w:rPr>
        <w:t>5.</w:t>
      </w:r>
      <w:r w:rsidRPr="0070551F">
        <w:rPr>
          <w:rFonts w:ascii="Times New Roman" w:hAnsi="Times New Roman" w:cs="Times New Roman"/>
          <w:sz w:val="30"/>
          <w:szCs w:val="30"/>
        </w:rPr>
        <w:tab/>
        <w:t>По решению Генерального прокурора Донецкой Народной Республики флаг может подниматься на зданиях прокуратуры Донецкой</w:t>
      </w:r>
    </w:p>
    <w:p w:rsidR="0070551F" w:rsidRPr="0070551F" w:rsidRDefault="0070551F" w:rsidP="00705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0551F">
        <w:rPr>
          <w:rFonts w:ascii="Times New Roman" w:hAnsi="Times New Roman" w:cs="Times New Roman"/>
          <w:sz w:val="30"/>
          <w:szCs w:val="30"/>
        </w:rPr>
        <w:t>Народной Республики в дни государственных праздников Донецкой Народной Республики.</w:t>
      </w:r>
    </w:p>
    <w:p w:rsidR="0070551F" w:rsidRPr="0070551F" w:rsidRDefault="0070551F" w:rsidP="00705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0551F">
        <w:rPr>
          <w:rFonts w:ascii="Times New Roman" w:hAnsi="Times New Roman" w:cs="Times New Roman"/>
          <w:sz w:val="30"/>
          <w:szCs w:val="30"/>
        </w:rPr>
        <w:lastRenderedPageBreak/>
        <w:t>6.</w:t>
      </w:r>
      <w:r w:rsidRPr="0070551F">
        <w:rPr>
          <w:rFonts w:ascii="Times New Roman" w:hAnsi="Times New Roman" w:cs="Times New Roman"/>
          <w:sz w:val="30"/>
          <w:szCs w:val="30"/>
        </w:rPr>
        <w:tab/>
        <w:t>В дни траура флаг приспускается до половины высоты мачты (флагштока). При размещении флага на древке траурные ленты прикрепляются к древку.</w:t>
      </w:r>
    </w:p>
    <w:p w:rsidR="0070551F" w:rsidRPr="0070551F" w:rsidRDefault="0070551F" w:rsidP="00705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0551F">
        <w:rPr>
          <w:rFonts w:ascii="Times New Roman" w:hAnsi="Times New Roman" w:cs="Times New Roman"/>
          <w:sz w:val="30"/>
          <w:szCs w:val="30"/>
        </w:rPr>
        <w:t>7.</w:t>
      </w:r>
      <w:r w:rsidRPr="0070551F">
        <w:rPr>
          <w:rFonts w:ascii="Times New Roman" w:hAnsi="Times New Roman" w:cs="Times New Roman"/>
          <w:sz w:val="30"/>
          <w:szCs w:val="30"/>
        </w:rPr>
        <w:tab/>
        <w:t xml:space="preserve">При одновременном использовании Государственного флага Донецкой Народной Республики и флага </w:t>
      </w:r>
      <w:proofErr w:type="gramStart"/>
      <w:r w:rsidRPr="0070551F">
        <w:rPr>
          <w:rFonts w:ascii="Times New Roman" w:hAnsi="Times New Roman" w:cs="Times New Roman"/>
          <w:sz w:val="30"/>
          <w:szCs w:val="30"/>
        </w:rPr>
        <w:t>последний</w:t>
      </w:r>
      <w:proofErr w:type="gramEnd"/>
      <w:r w:rsidRPr="0070551F">
        <w:rPr>
          <w:rFonts w:ascii="Times New Roman" w:hAnsi="Times New Roman" w:cs="Times New Roman"/>
          <w:sz w:val="30"/>
          <w:szCs w:val="30"/>
        </w:rPr>
        <w:t xml:space="preserve"> располагается с правой стороны, если стоять к ним лицом. Размер флага не должен превышать размер Государственного флага Донецкой Народной Республики.</w:t>
      </w:r>
    </w:p>
    <w:p w:rsidR="0070551F" w:rsidRPr="0070551F" w:rsidRDefault="0070551F" w:rsidP="00705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0551F">
        <w:rPr>
          <w:rFonts w:ascii="Times New Roman" w:hAnsi="Times New Roman" w:cs="Times New Roman"/>
          <w:sz w:val="30"/>
          <w:szCs w:val="30"/>
        </w:rPr>
        <w:t>8.</w:t>
      </w:r>
      <w:r w:rsidRPr="0070551F">
        <w:rPr>
          <w:rFonts w:ascii="Times New Roman" w:hAnsi="Times New Roman" w:cs="Times New Roman"/>
          <w:sz w:val="30"/>
          <w:szCs w:val="30"/>
        </w:rPr>
        <w:tab/>
        <w:t>Изображение эмблемы и флага допускается на печатной, рекламно-информационной и сувенирной продукции, издаваемой (изготавливаемой) по заказу Генеральной прокуратуры Донецкой Народной Республики, а также на кино-, видео- и фотоматериалах, выпускаемых Генеральной прокуратурой Донецкой Народной Республики.</w:t>
      </w:r>
    </w:p>
    <w:p w:rsidR="0070551F" w:rsidRDefault="0070551F" w:rsidP="00705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0551F">
        <w:rPr>
          <w:rFonts w:ascii="Times New Roman" w:hAnsi="Times New Roman" w:cs="Times New Roman"/>
          <w:sz w:val="30"/>
          <w:szCs w:val="30"/>
        </w:rPr>
        <w:t>9.</w:t>
      </w:r>
      <w:r w:rsidRPr="0070551F">
        <w:rPr>
          <w:rFonts w:ascii="Times New Roman" w:hAnsi="Times New Roman" w:cs="Times New Roman"/>
          <w:sz w:val="30"/>
          <w:szCs w:val="30"/>
        </w:rPr>
        <w:tab/>
        <w:t xml:space="preserve">Иные случаи использования эмблемы и флага определяются Генеральным прокурором Донецкой Народной Республики. </w:t>
      </w:r>
    </w:p>
    <w:p w:rsidR="0070551F" w:rsidRDefault="0070551F" w:rsidP="00705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70551F" w:rsidRDefault="0070551F" w:rsidP="00705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70551F" w:rsidRDefault="0070551F" w:rsidP="00705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70551F" w:rsidRPr="0070551F" w:rsidRDefault="0070551F" w:rsidP="0070551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70551F">
        <w:rPr>
          <w:rFonts w:ascii="Times New Roman" w:hAnsi="Times New Roman" w:cs="Times New Roman"/>
          <w:b/>
          <w:sz w:val="30"/>
          <w:szCs w:val="30"/>
        </w:rPr>
        <w:t>_______________</w:t>
      </w:r>
    </w:p>
    <w:p w:rsidR="0070551F" w:rsidRDefault="0070551F" w:rsidP="00705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70551F" w:rsidRDefault="0070551F" w:rsidP="00705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70551F" w:rsidRDefault="0070551F" w:rsidP="00705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70551F" w:rsidRDefault="0070551F" w:rsidP="00705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70551F" w:rsidRDefault="0070551F" w:rsidP="00705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70551F" w:rsidRDefault="0070551F" w:rsidP="00705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70551F" w:rsidRDefault="0070551F" w:rsidP="00705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70551F" w:rsidRDefault="0070551F" w:rsidP="00705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70551F" w:rsidRDefault="0070551F" w:rsidP="00705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70551F" w:rsidRDefault="0070551F" w:rsidP="00705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70551F" w:rsidRDefault="0070551F" w:rsidP="00705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70551F" w:rsidRDefault="0070551F" w:rsidP="00705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70551F" w:rsidRDefault="0070551F" w:rsidP="00705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70551F" w:rsidRDefault="0070551F" w:rsidP="00705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70551F" w:rsidRDefault="0070551F" w:rsidP="00705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70551F" w:rsidRDefault="0070551F" w:rsidP="00705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70551F" w:rsidRDefault="0070551F" w:rsidP="00705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70551F" w:rsidRDefault="0070551F" w:rsidP="00705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70551F" w:rsidRDefault="0070551F" w:rsidP="00705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70551F" w:rsidRDefault="0070551F" w:rsidP="00705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70551F" w:rsidRDefault="0070551F" w:rsidP="00705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70551F" w:rsidRPr="0070551F" w:rsidRDefault="0070551F" w:rsidP="00705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70551F" w:rsidRPr="0070551F" w:rsidRDefault="0070551F" w:rsidP="0070551F">
      <w:pPr>
        <w:spacing w:after="0" w:line="240" w:lineRule="auto"/>
        <w:ind w:left="5103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ПРИЛОЖЕНИЕ 2</w:t>
      </w:r>
    </w:p>
    <w:p w:rsidR="0070551F" w:rsidRDefault="0070551F" w:rsidP="0070551F">
      <w:pPr>
        <w:spacing w:after="0" w:line="240" w:lineRule="auto"/>
        <w:ind w:left="5103"/>
        <w:rPr>
          <w:rFonts w:ascii="Times New Roman" w:hAnsi="Times New Roman" w:cs="Times New Roman"/>
          <w:sz w:val="30"/>
          <w:szCs w:val="30"/>
        </w:rPr>
      </w:pPr>
    </w:p>
    <w:p w:rsidR="0070551F" w:rsidRPr="0070551F" w:rsidRDefault="0070551F" w:rsidP="0070551F">
      <w:pPr>
        <w:spacing w:after="0" w:line="240" w:lineRule="auto"/>
        <w:ind w:left="5103"/>
        <w:rPr>
          <w:rFonts w:ascii="Times New Roman" w:hAnsi="Times New Roman" w:cs="Times New Roman"/>
          <w:sz w:val="30"/>
          <w:szCs w:val="30"/>
        </w:rPr>
      </w:pPr>
      <w:r w:rsidRPr="0070551F">
        <w:rPr>
          <w:rFonts w:ascii="Times New Roman" w:hAnsi="Times New Roman" w:cs="Times New Roman"/>
          <w:sz w:val="30"/>
          <w:szCs w:val="30"/>
        </w:rPr>
        <w:t xml:space="preserve">УТВЕРЖДЕНО </w:t>
      </w:r>
      <w:r>
        <w:rPr>
          <w:rFonts w:ascii="Times New Roman" w:hAnsi="Times New Roman" w:cs="Times New Roman"/>
          <w:sz w:val="30"/>
          <w:szCs w:val="30"/>
        </w:rPr>
        <w:br/>
      </w:r>
      <w:r w:rsidRPr="0070551F">
        <w:rPr>
          <w:rFonts w:ascii="Times New Roman" w:hAnsi="Times New Roman" w:cs="Times New Roman"/>
          <w:sz w:val="30"/>
          <w:szCs w:val="30"/>
        </w:rPr>
        <w:t>Указом Главы</w:t>
      </w:r>
    </w:p>
    <w:p w:rsidR="0070551F" w:rsidRPr="0070551F" w:rsidRDefault="0070551F" w:rsidP="0070551F">
      <w:pPr>
        <w:spacing w:after="0" w:line="240" w:lineRule="auto"/>
        <w:ind w:left="5103"/>
        <w:rPr>
          <w:rFonts w:ascii="Times New Roman" w:hAnsi="Times New Roman" w:cs="Times New Roman"/>
          <w:sz w:val="30"/>
          <w:szCs w:val="30"/>
          <w:u w:val="single"/>
        </w:rPr>
      </w:pPr>
      <w:r w:rsidRPr="0070551F">
        <w:rPr>
          <w:rFonts w:ascii="Times New Roman" w:hAnsi="Times New Roman" w:cs="Times New Roman"/>
          <w:sz w:val="30"/>
          <w:szCs w:val="30"/>
        </w:rPr>
        <w:t xml:space="preserve">Донецкой Народной Республики </w:t>
      </w:r>
      <w:r>
        <w:rPr>
          <w:rFonts w:ascii="Times New Roman" w:hAnsi="Times New Roman" w:cs="Times New Roman"/>
          <w:sz w:val="30"/>
          <w:szCs w:val="30"/>
        </w:rPr>
        <w:br/>
        <w:t xml:space="preserve">от  </w:t>
      </w:r>
      <w:r>
        <w:rPr>
          <w:rFonts w:ascii="Times New Roman" w:hAnsi="Times New Roman" w:cs="Times New Roman"/>
          <w:sz w:val="30"/>
          <w:szCs w:val="30"/>
          <w:u w:val="single"/>
        </w:rPr>
        <w:t xml:space="preserve">12.06 </w:t>
      </w:r>
      <w:r>
        <w:rPr>
          <w:rFonts w:ascii="Times New Roman" w:hAnsi="Times New Roman" w:cs="Times New Roman"/>
          <w:sz w:val="30"/>
          <w:szCs w:val="30"/>
        </w:rPr>
        <w:t xml:space="preserve">  </w:t>
      </w:r>
      <w:r w:rsidRPr="0070551F">
        <w:rPr>
          <w:rFonts w:ascii="Times New Roman" w:hAnsi="Times New Roman" w:cs="Times New Roman"/>
          <w:sz w:val="30"/>
          <w:szCs w:val="30"/>
        </w:rPr>
        <w:t xml:space="preserve">2019 г. № 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  <w:u w:val="single"/>
        </w:rPr>
        <w:t>178</w:t>
      </w:r>
    </w:p>
    <w:p w:rsidR="0070551F" w:rsidRDefault="0070551F" w:rsidP="0070551F">
      <w:pPr>
        <w:spacing w:after="0" w:line="240" w:lineRule="auto"/>
        <w:ind w:left="5103"/>
        <w:rPr>
          <w:rFonts w:ascii="Times New Roman" w:hAnsi="Times New Roman" w:cs="Times New Roman"/>
          <w:sz w:val="30"/>
          <w:szCs w:val="30"/>
        </w:rPr>
      </w:pPr>
    </w:p>
    <w:p w:rsidR="0070551F" w:rsidRDefault="0070551F" w:rsidP="0070551F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70551F" w:rsidRPr="0070551F" w:rsidRDefault="0070551F" w:rsidP="0070551F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70551F">
        <w:rPr>
          <w:rFonts w:ascii="Times New Roman" w:hAnsi="Times New Roman" w:cs="Times New Roman"/>
          <w:b/>
          <w:sz w:val="30"/>
          <w:szCs w:val="30"/>
        </w:rPr>
        <w:t>ОПИСАНИЕ И РИСУНОК</w:t>
      </w:r>
    </w:p>
    <w:p w:rsidR="0070551F" w:rsidRPr="0070551F" w:rsidRDefault="0070551F" w:rsidP="0070551F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70551F">
        <w:rPr>
          <w:rFonts w:ascii="Times New Roman" w:hAnsi="Times New Roman" w:cs="Times New Roman"/>
          <w:b/>
          <w:sz w:val="30"/>
          <w:szCs w:val="30"/>
        </w:rPr>
        <w:t>ГЕРАЛЬДИЧЕСКОГО ЗНАКА - ЭМБЛЕМЫ ПРОКУРАТУРЫ</w:t>
      </w:r>
    </w:p>
    <w:p w:rsidR="0070551F" w:rsidRPr="0070551F" w:rsidRDefault="0070551F" w:rsidP="0070551F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70551F">
        <w:rPr>
          <w:rFonts w:ascii="Times New Roman" w:hAnsi="Times New Roman" w:cs="Times New Roman"/>
          <w:b/>
          <w:sz w:val="30"/>
          <w:szCs w:val="30"/>
        </w:rPr>
        <w:t>ДОНЕЦКОЙ НАРОДНОЙ РЕСПУБЛИКИ</w:t>
      </w:r>
    </w:p>
    <w:p w:rsidR="0070551F" w:rsidRPr="0070551F" w:rsidRDefault="0070551F" w:rsidP="0070551F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70551F" w:rsidRPr="0070551F" w:rsidRDefault="0070551F" w:rsidP="0070551F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70551F" w:rsidRPr="0070551F" w:rsidRDefault="0070551F" w:rsidP="00705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0551F">
        <w:rPr>
          <w:rFonts w:ascii="Times New Roman" w:hAnsi="Times New Roman" w:cs="Times New Roman"/>
          <w:sz w:val="30"/>
          <w:szCs w:val="30"/>
        </w:rPr>
        <w:t>Геральдический знак - эмблема прокуратуры Донецкой Народной Республики (далее - эмблема) представляет собой золотого двуглавого орла с поднятыми вверх крыльями. На груди орла размещен треугольный щит с вырезанными верхними углами и полем темно-зеленого цвета. Щит наложен на два диагонально перекрещенных серебряных меча остриями вниз.</w:t>
      </w:r>
    </w:p>
    <w:p w:rsidR="0070551F" w:rsidRPr="0070551F" w:rsidRDefault="0070551F" w:rsidP="00705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0551F">
        <w:rPr>
          <w:rFonts w:ascii="Times New Roman" w:hAnsi="Times New Roman" w:cs="Times New Roman"/>
          <w:sz w:val="30"/>
          <w:szCs w:val="30"/>
        </w:rPr>
        <w:t>Эмблема может использоваться в многоцветном и одноцветном изображении.</w:t>
      </w:r>
    </w:p>
    <w:p w:rsidR="0070551F" w:rsidRPr="0070551F" w:rsidRDefault="0070551F" w:rsidP="00705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0551F">
        <w:rPr>
          <w:rFonts w:ascii="Times New Roman" w:hAnsi="Times New Roman" w:cs="Times New Roman"/>
          <w:sz w:val="30"/>
          <w:szCs w:val="30"/>
        </w:rPr>
        <w:t>Допускается использование наложенного на мечи щита в качестве самостоятельной эмблемы (малая эмблема).</w:t>
      </w:r>
    </w:p>
    <w:p w:rsidR="0070551F" w:rsidRPr="0070551F" w:rsidRDefault="0070551F" w:rsidP="0070551F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70551F" w:rsidRDefault="0070551F" w:rsidP="0070551F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  <w:lang w:eastAsia="ru-RU"/>
        </w:rPr>
        <w:drawing>
          <wp:inline distT="0" distB="0" distL="0" distR="0">
            <wp:extent cx="4143375" cy="3914775"/>
            <wp:effectExtent l="0" t="0" r="9525" b="9525"/>
            <wp:docPr id="3" name="Рисунок 3" descr="C:\Users\user\Desktop\доки\постановления совета министров\12.06\У 178\Ukaz_N178_12062019_Pag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12.06\У 178\Ukaz_N178_12062019_Page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391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51F" w:rsidRDefault="0070551F" w:rsidP="0070551F">
      <w:pPr>
        <w:spacing w:after="0" w:line="240" w:lineRule="auto"/>
        <w:ind w:left="5245"/>
        <w:jc w:val="both"/>
        <w:rPr>
          <w:rFonts w:ascii="Times New Roman" w:hAnsi="Times New Roman" w:cs="Times New Roman"/>
          <w:sz w:val="30"/>
          <w:szCs w:val="30"/>
        </w:rPr>
      </w:pPr>
      <w:r w:rsidRPr="0070551F">
        <w:rPr>
          <w:rFonts w:ascii="Times New Roman" w:hAnsi="Times New Roman" w:cs="Times New Roman"/>
          <w:sz w:val="30"/>
          <w:szCs w:val="30"/>
        </w:rPr>
        <w:lastRenderedPageBreak/>
        <w:t xml:space="preserve">Продолжение приложения 2 </w:t>
      </w:r>
    </w:p>
    <w:p w:rsidR="0070551F" w:rsidRDefault="0070551F" w:rsidP="0070551F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  <w:lang w:eastAsia="ru-RU"/>
        </w:rPr>
        <w:drawing>
          <wp:inline distT="0" distB="0" distL="0" distR="0">
            <wp:extent cx="4352925" cy="8610600"/>
            <wp:effectExtent l="0" t="0" r="9525" b="0"/>
            <wp:docPr id="4" name="Рисунок 4" descr="C:\Users\user\Desktop\доки\постановления совета министров\12.06\У 178\Ukaz_N178_12062019_Pag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12.06\У 178\Ukaz_N178_12062019_Page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861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51F" w:rsidRPr="0070551F" w:rsidRDefault="0070551F" w:rsidP="0070551F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70551F" w:rsidRPr="0070551F" w:rsidRDefault="0070551F" w:rsidP="0070551F">
      <w:pPr>
        <w:spacing w:after="0" w:line="240" w:lineRule="auto"/>
        <w:ind w:left="5103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ПРИЛОЖЕНИЕ 3</w:t>
      </w:r>
    </w:p>
    <w:p w:rsidR="0070551F" w:rsidRDefault="0070551F" w:rsidP="0070551F">
      <w:pPr>
        <w:spacing w:after="0" w:line="240" w:lineRule="auto"/>
        <w:ind w:left="5103"/>
        <w:rPr>
          <w:rFonts w:ascii="Times New Roman" w:hAnsi="Times New Roman" w:cs="Times New Roman"/>
          <w:sz w:val="30"/>
          <w:szCs w:val="30"/>
        </w:rPr>
      </w:pPr>
    </w:p>
    <w:p w:rsidR="0070551F" w:rsidRPr="0070551F" w:rsidRDefault="0070551F" w:rsidP="0070551F">
      <w:pPr>
        <w:spacing w:after="0" w:line="240" w:lineRule="auto"/>
        <w:ind w:left="5103"/>
        <w:rPr>
          <w:rFonts w:ascii="Times New Roman" w:hAnsi="Times New Roman" w:cs="Times New Roman"/>
          <w:sz w:val="30"/>
          <w:szCs w:val="30"/>
        </w:rPr>
      </w:pPr>
      <w:r w:rsidRPr="0070551F">
        <w:rPr>
          <w:rFonts w:ascii="Times New Roman" w:hAnsi="Times New Roman" w:cs="Times New Roman"/>
          <w:sz w:val="30"/>
          <w:szCs w:val="30"/>
        </w:rPr>
        <w:t xml:space="preserve">УТВЕРЖДЕНО </w:t>
      </w:r>
      <w:r>
        <w:rPr>
          <w:rFonts w:ascii="Times New Roman" w:hAnsi="Times New Roman" w:cs="Times New Roman"/>
          <w:sz w:val="30"/>
          <w:szCs w:val="30"/>
        </w:rPr>
        <w:br/>
      </w:r>
      <w:r w:rsidRPr="0070551F">
        <w:rPr>
          <w:rFonts w:ascii="Times New Roman" w:hAnsi="Times New Roman" w:cs="Times New Roman"/>
          <w:sz w:val="30"/>
          <w:szCs w:val="30"/>
        </w:rPr>
        <w:t>Указом Главы</w:t>
      </w:r>
    </w:p>
    <w:p w:rsidR="0070551F" w:rsidRPr="0070551F" w:rsidRDefault="0070551F" w:rsidP="0070551F">
      <w:pPr>
        <w:spacing w:after="0" w:line="240" w:lineRule="auto"/>
        <w:ind w:left="5103"/>
        <w:rPr>
          <w:rFonts w:ascii="Times New Roman" w:hAnsi="Times New Roman" w:cs="Times New Roman"/>
          <w:sz w:val="30"/>
          <w:szCs w:val="30"/>
          <w:u w:val="single"/>
        </w:rPr>
      </w:pPr>
      <w:r w:rsidRPr="0070551F">
        <w:rPr>
          <w:rFonts w:ascii="Times New Roman" w:hAnsi="Times New Roman" w:cs="Times New Roman"/>
          <w:sz w:val="30"/>
          <w:szCs w:val="30"/>
        </w:rPr>
        <w:t xml:space="preserve">Донецкой Народной Республики </w:t>
      </w:r>
      <w:r>
        <w:rPr>
          <w:rFonts w:ascii="Times New Roman" w:hAnsi="Times New Roman" w:cs="Times New Roman"/>
          <w:sz w:val="30"/>
          <w:szCs w:val="30"/>
        </w:rPr>
        <w:br/>
        <w:t xml:space="preserve">от  </w:t>
      </w:r>
      <w:r>
        <w:rPr>
          <w:rFonts w:ascii="Times New Roman" w:hAnsi="Times New Roman" w:cs="Times New Roman"/>
          <w:sz w:val="30"/>
          <w:szCs w:val="30"/>
          <w:u w:val="single"/>
        </w:rPr>
        <w:t xml:space="preserve">12.06 </w:t>
      </w:r>
      <w:r>
        <w:rPr>
          <w:rFonts w:ascii="Times New Roman" w:hAnsi="Times New Roman" w:cs="Times New Roman"/>
          <w:sz w:val="30"/>
          <w:szCs w:val="30"/>
        </w:rPr>
        <w:t xml:space="preserve">  </w:t>
      </w:r>
      <w:r w:rsidRPr="0070551F">
        <w:rPr>
          <w:rFonts w:ascii="Times New Roman" w:hAnsi="Times New Roman" w:cs="Times New Roman"/>
          <w:sz w:val="30"/>
          <w:szCs w:val="30"/>
        </w:rPr>
        <w:t xml:space="preserve">2019 г. № 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  <w:u w:val="single"/>
        </w:rPr>
        <w:t>178</w:t>
      </w:r>
    </w:p>
    <w:p w:rsidR="0070551F" w:rsidRDefault="0070551F" w:rsidP="0070551F">
      <w:pPr>
        <w:spacing w:after="0" w:line="240" w:lineRule="auto"/>
        <w:ind w:left="5103"/>
        <w:rPr>
          <w:rFonts w:ascii="Times New Roman" w:hAnsi="Times New Roman" w:cs="Times New Roman"/>
          <w:sz w:val="30"/>
          <w:szCs w:val="30"/>
        </w:rPr>
      </w:pPr>
    </w:p>
    <w:p w:rsidR="0070551F" w:rsidRPr="0070551F" w:rsidRDefault="0070551F" w:rsidP="0070551F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70551F" w:rsidRPr="0070551F" w:rsidRDefault="0070551F" w:rsidP="0070551F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70551F">
        <w:rPr>
          <w:rFonts w:ascii="Times New Roman" w:hAnsi="Times New Roman" w:cs="Times New Roman"/>
          <w:b/>
          <w:sz w:val="30"/>
          <w:szCs w:val="30"/>
        </w:rPr>
        <w:t>ОПИСАНИЕ И РИСУНОК</w:t>
      </w:r>
    </w:p>
    <w:p w:rsidR="0070551F" w:rsidRPr="0070551F" w:rsidRDefault="0070551F" w:rsidP="0070551F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70551F">
        <w:rPr>
          <w:rFonts w:ascii="Times New Roman" w:hAnsi="Times New Roman" w:cs="Times New Roman"/>
          <w:b/>
          <w:sz w:val="30"/>
          <w:szCs w:val="30"/>
        </w:rPr>
        <w:t>ФЛАГА ПРОКУРАТУРЫ</w:t>
      </w:r>
    </w:p>
    <w:p w:rsidR="0070551F" w:rsidRPr="0070551F" w:rsidRDefault="0070551F" w:rsidP="0070551F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70551F">
        <w:rPr>
          <w:rFonts w:ascii="Times New Roman" w:hAnsi="Times New Roman" w:cs="Times New Roman"/>
          <w:b/>
          <w:sz w:val="30"/>
          <w:szCs w:val="30"/>
        </w:rPr>
        <w:t>ДОНЕЦКОЙ НАРОДНОЙ РЕСПУБЛИКИ</w:t>
      </w:r>
    </w:p>
    <w:p w:rsidR="0070551F" w:rsidRDefault="0070551F" w:rsidP="0070551F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70551F" w:rsidRPr="0070551F" w:rsidRDefault="0070551F" w:rsidP="00881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0551F">
        <w:rPr>
          <w:rFonts w:ascii="Times New Roman" w:hAnsi="Times New Roman" w:cs="Times New Roman"/>
          <w:sz w:val="30"/>
          <w:szCs w:val="30"/>
        </w:rPr>
        <w:t>Флаг прокуратуры Донецкой Народной Республики (далее - флаг) представляет со</w:t>
      </w:r>
      <w:bookmarkStart w:id="0" w:name="_GoBack"/>
      <w:bookmarkEnd w:id="0"/>
      <w:r w:rsidRPr="0070551F">
        <w:rPr>
          <w:rFonts w:ascii="Times New Roman" w:hAnsi="Times New Roman" w:cs="Times New Roman"/>
          <w:sz w:val="30"/>
          <w:szCs w:val="30"/>
        </w:rPr>
        <w:t>бой синее прямоугольное полотнище.</w:t>
      </w:r>
    </w:p>
    <w:p w:rsidR="0070551F" w:rsidRPr="0070551F" w:rsidRDefault="0070551F" w:rsidP="00881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0551F">
        <w:rPr>
          <w:rFonts w:ascii="Times New Roman" w:hAnsi="Times New Roman" w:cs="Times New Roman"/>
          <w:sz w:val="30"/>
          <w:szCs w:val="30"/>
        </w:rPr>
        <w:t>В крыже изображен Государственный флаг Донецкой Народной Республики. В центре правой половины полотнища располагается геральдический знак - эмблема прокуратуры Донецкой Народной Республики (далее - эмблема).</w:t>
      </w:r>
    </w:p>
    <w:p w:rsidR="0070551F" w:rsidRPr="0070551F" w:rsidRDefault="0070551F" w:rsidP="00881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0551F">
        <w:rPr>
          <w:rFonts w:ascii="Times New Roman" w:hAnsi="Times New Roman" w:cs="Times New Roman"/>
          <w:sz w:val="30"/>
          <w:szCs w:val="30"/>
        </w:rPr>
        <w:t>Отношение ширины флага к его длине - один к полутора. Отношение площади крыжа к площади флага - один к четырем. Отношение высоты эмблемы к ширине флага - один к двум.</w:t>
      </w:r>
    </w:p>
    <w:p w:rsidR="0070551F" w:rsidRDefault="0070551F" w:rsidP="0070551F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70551F" w:rsidRPr="0070551F" w:rsidRDefault="0070551F" w:rsidP="0070551F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70551F">
        <w:rPr>
          <w:rFonts w:ascii="Times New Roman" w:hAnsi="Times New Roman" w:cs="Times New Roman"/>
          <w:sz w:val="30"/>
          <w:szCs w:val="30"/>
        </w:rPr>
        <w:t>Рисунок флага</w:t>
      </w:r>
    </w:p>
    <w:p w:rsidR="0070551F" w:rsidRPr="0070551F" w:rsidRDefault="0070551F" w:rsidP="0070551F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70551F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noProof/>
          <w:sz w:val="30"/>
          <w:szCs w:val="30"/>
          <w:lang w:eastAsia="ru-RU"/>
        </w:rPr>
        <w:drawing>
          <wp:inline distT="0" distB="0" distL="0" distR="0">
            <wp:extent cx="5324475" cy="3695700"/>
            <wp:effectExtent l="0" t="0" r="9525" b="0"/>
            <wp:docPr id="5" name="Рисунок 5" descr="C:\Users\user\Desktop\доки\постановления совета министров\12.06\У 178\Ukaz_N178_12062019_Pag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доки\постановления совета министров\12.06\У 178\Ukaz_N178_12062019_Page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369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51F" w:rsidRPr="0070551F" w:rsidRDefault="0070551F" w:rsidP="0070551F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336958" w:rsidRPr="0070551F" w:rsidRDefault="00336958" w:rsidP="0070551F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sectPr w:rsidR="00336958" w:rsidRPr="00705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51F"/>
    <w:rsid w:val="00336958"/>
    <w:rsid w:val="0070551F"/>
    <w:rsid w:val="00724B4D"/>
    <w:rsid w:val="0088105B"/>
    <w:rsid w:val="00F71FBA"/>
    <w:rsid w:val="00F7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5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55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5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55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735</Words>
  <Characters>4190</Characters>
  <Application>Microsoft Office Word</Application>
  <DocSecurity>0</DocSecurity>
  <Lines>34</Lines>
  <Paragraphs>9</Paragraphs>
  <ScaleCrop>false</ScaleCrop>
  <Company/>
  <LinksUpToDate>false</LinksUpToDate>
  <CharactersWithSpaces>4916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2019-06-12T09:14:00Z</dcterms:created>
  <dcterms:modified xsi:type="dcterms:W3CDTF">2019-06-12T09:24:00Z</dcterms:modified>
</cp:coreProperties>
</file>