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C1" w:rsidRDefault="00C11EC1" w:rsidP="00C11EC1">
      <w:pPr>
        <w:pStyle w:val="10"/>
        <w:keepNext/>
        <w:keepLines/>
        <w:shd w:val="clear" w:color="auto" w:fill="auto"/>
        <w:spacing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6DC83405" wp14:editId="34809CD4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C5" w:rsidRDefault="00B63476" w:rsidP="00C11EC1">
      <w:pPr>
        <w:pStyle w:val="10"/>
        <w:keepNext/>
        <w:keepLines/>
        <w:shd w:val="clear" w:color="auto" w:fill="auto"/>
        <w:spacing w:line="276" w:lineRule="auto"/>
        <w:ind w:left="20"/>
      </w:pPr>
      <w:r>
        <w:t>ПРАВИТЕЛЬСТВО</w:t>
      </w:r>
      <w:bookmarkEnd w:id="0"/>
    </w:p>
    <w:p w:rsidR="005D7DC5" w:rsidRDefault="00B63476" w:rsidP="00C11EC1">
      <w:pPr>
        <w:pStyle w:val="10"/>
        <w:keepNext/>
        <w:keepLines/>
        <w:shd w:val="clear" w:color="auto" w:fill="auto"/>
        <w:spacing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C11EC1" w:rsidRDefault="00C11EC1" w:rsidP="00C11EC1">
      <w:pPr>
        <w:pStyle w:val="10"/>
        <w:keepNext/>
        <w:keepLines/>
        <w:shd w:val="clear" w:color="auto" w:fill="auto"/>
        <w:spacing w:line="276" w:lineRule="auto"/>
        <w:ind w:left="20"/>
      </w:pPr>
    </w:p>
    <w:p w:rsidR="005D7DC5" w:rsidRDefault="00B63476" w:rsidP="00C11EC1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C11EC1" w:rsidRDefault="00C11EC1" w:rsidP="00C11EC1">
      <w:pPr>
        <w:pStyle w:val="30"/>
        <w:shd w:val="clear" w:color="auto" w:fill="auto"/>
        <w:spacing w:before="0" w:after="0" w:line="276" w:lineRule="auto"/>
        <w:ind w:left="20"/>
      </w:pPr>
    </w:p>
    <w:p w:rsidR="005D7DC5" w:rsidRDefault="00B63476" w:rsidP="00C11EC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июня 2019 г. № 36</w:t>
      </w:r>
      <w:bookmarkEnd w:id="2"/>
    </w:p>
    <w:p w:rsidR="00C11EC1" w:rsidRDefault="00C11EC1" w:rsidP="00C11EC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11EC1" w:rsidRDefault="00C11EC1" w:rsidP="00C11EC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D7DC5" w:rsidRDefault="00B63476" w:rsidP="00C11EC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«Об утверждении Плана основных мероприятий гражданской обороны</w:t>
      </w:r>
      <w:r>
        <w:br/>
        <w:t>Донецкой Народной Республики на 2019 год»</w:t>
      </w:r>
      <w:bookmarkEnd w:id="3"/>
    </w:p>
    <w:p w:rsidR="00C11EC1" w:rsidRDefault="00C11EC1" w:rsidP="00C11EC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11EC1" w:rsidRDefault="00C11EC1" w:rsidP="00C11EC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D7DC5" w:rsidRDefault="00B63476" w:rsidP="00C11EC1">
      <w:pPr>
        <w:pStyle w:val="22"/>
        <w:shd w:val="clear" w:color="auto" w:fill="auto"/>
        <w:spacing w:before="0" w:after="0" w:line="276" w:lineRule="auto"/>
      </w:pPr>
      <w:r>
        <w:t xml:space="preserve">Во исполнение пункта «т» статьи 9 </w:t>
      </w:r>
      <w:hyperlink r:id="rId9" w:history="1">
        <w:r w:rsidRPr="007276BE">
          <w:rPr>
            <w:rStyle w:val="a3"/>
          </w:rPr>
          <w:t xml:space="preserve">Закона Донецкой Народной Республики от 13 февраля 2015 года № </w:t>
        </w:r>
        <w:r w:rsidRPr="007276BE">
          <w:rPr>
            <w:rStyle w:val="a3"/>
            <w:lang w:eastAsia="en-US" w:bidi="en-US"/>
          </w:rPr>
          <w:t>07-</w:t>
        </w:r>
        <w:r w:rsidRPr="007276BE">
          <w:rPr>
            <w:rStyle w:val="a3"/>
            <w:lang w:val="en-US" w:eastAsia="en-US" w:bidi="en-US"/>
          </w:rPr>
          <w:t>IHC</w:t>
        </w:r>
        <w:r w:rsidRPr="007276BE">
          <w:rPr>
            <w:rStyle w:val="a3"/>
            <w:lang w:eastAsia="en-US" w:bidi="en-US"/>
          </w:rPr>
          <w:t xml:space="preserve"> </w:t>
        </w:r>
        <w:r w:rsidRPr="007276BE">
          <w:rPr>
            <w:rStyle w:val="a3"/>
          </w:rPr>
          <w:t>«О гражданской обороне»</w:t>
        </w:r>
      </w:hyperlink>
      <w:bookmarkStart w:id="4" w:name="_GoBack"/>
      <w:bookmarkEnd w:id="4"/>
      <w:r>
        <w:t>, с целью организации выполнения мероприятий по подготовке органов управления и сил в 2019 году:</w:t>
      </w:r>
    </w:p>
    <w:p w:rsidR="005D7DC5" w:rsidRDefault="00B63476" w:rsidP="00C11EC1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43"/>
      </w:pPr>
      <w:r>
        <w:t>Утвердить План основных мероприят</w:t>
      </w:r>
      <w:r>
        <w:t>ий гражданской обороны Донецкой Народной Республики на 2019 год (далее - План) (прилагается).</w:t>
      </w:r>
    </w:p>
    <w:p w:rsidR="005D7DC5" w:rsidRDefault="00B63476" w:rsidP="00C11EC1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43"/>
      </w:pPr>
      <w:r>
        <w:t>Органам исполнительной власти обеспечить выполнение мероприятий, предусмотренных Планом, утвержденным настоящим Распоряжением.</w:t>
      </w:r>
    </w:p>
    <w:p w:rsidR="005D7DC5" w:rsidRDefault="00B63476" w:rsidP="00C11EC1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43"/>
      </w:pPr>
      <w:r>
        <w:t>Органам местного самоуправления при</w:t>
      </w:r>
      <w:r>
        <w:t xml:space="preserve"> разработке Планов основных мероприятий гражданской обороны на 2019 год руководствоваться Планом, утвержденным настоящим Распоряжением.</w:t>
      </w:r>
    </w:p>
    <w:p w:rsidR="005D7DC5" w:rsidRDefault="00B63476" w:rsidP="00C11EC1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43"/>
      </w:pPr>
      <w:r>
        <w:t>Уполномочить Министерство по делам гражданской обороны, чрезвычайным ситуациям и ликвидации последствий стихийных бедств</w:t>
      </w:r>
      <w:r>
        <w:t>ий Донецкой Народной Республики осуществлять методическое руководство и координацию работы по выполнению настоящего Распоряжения.</w:t>
      </w:r>
    </w:p>
    <w:p w:rsidR="005D7DC5" w:rsidRDefault="00B63476" w:rsidP="00C11EC1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C11EC1" w:rsidRDefault="00C11EC1" w:rsidP="00C11EC1">
      <w:pPr>
        <w:pStyle w:val="22"/>
        <w:shd w:val="clear" w:color="auto" w:fill="auto"/>
        <w:tabs>
          <w:tab w:val="left" w:pos="1422"/>
        </w:tabs>
        <w:spacing w:before="0" w:after="0" w:line="276" w:lineRule="auto"/>
      </w:pPr>
    </w:p>
    <w:p w:rsidR="00C11EC1" w:rsidRDefault="00C11EC1" w:rsidP="00C11EC1">
      <w:pPr>
        <w:pStyle w:val="22"/>
        <w:shd w:val="clear" w:color="auto" w:fill="auto"/>
        <w:tabs>
          <w:tab w:val="left" w:pos="1422"/>
        </w:tabs>
        <w:spacing w:before="0" w:after="0" w:line="276" w:lineRule="auto"/>
      </w:pPr>
    </w:p>
    <w:p w:rsidR="00C11EC1" w:rsidRDefault="00C11EC1" w:rsidP="00C11EC1">
      <w:pPr>
        <w:pStyle w:val="22"/>
        <w:shd w:val="clear" w:color="auto" w:fill="auto"/>
        <w:tabs>
          <w:tab w:val="left" w:pos="1422"/>
        </w:tabs>
        <w:spacing w:before="0" w:after="0" w:line="276" w:lineRule="auto"/>
      </w:pPr>
    </w:p>
    <w:p w:rsidR="00C11EC1" w:rsidRDefault="00B63476" w:rsidP="00C11EC1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C11EC1">
        <w:t xml:space="preserve">                                                    </w:t>
      </w:r>
      <w:r w:rsidR="00C11EC1">
        <w:t>А. Е. Ананченко</w:t>
      </w:r>
    </w:p>
    <w:p w:rsidR="00C11EC1" w:rsidRDefault="00C11EC1" w:rsidP="00C11EC1">
      <w:pPr>
        <w:pStyle w:val="4"/>
        <w:shd w:val="clear" w:color="auto" w:fill="auto"/>
        <w:spacing w:line="280" w:lineRule="exact"/>
      </w:pPr>
    </w:p>
    <w:p w:rsidR="00C11EC1" w:rsidRDefault="00C11EC1" w:rsidP="00C11EC1">
      <w:pPr>
        <w:pStyle w:val="4"/>
        <w:shd w:val="clear" w:color="auto" w:fill="auto"/>
        <w:spacing w:line="276" w:lineRule="auto"/>
        <w:sectPr w:rsidR="00C11EC1" w:rsidSect="00C11EC1">
          <w:pgSz w:w="11900" w:h="16840"/>
          <w:pgMar w:top="1134" w:right="541" w:bottom="993" w:left="1669" w:header="0" w:footer="3" w:gutter="0"/>
          <w:cols w:space="720"/>
          <w:noEndnote/>
          <w:docGrid w:linePitch="360"/>
        </w:sectPr>
      </w:pPr>
    </w:p>
    <w:p w:rsidR="00C11EC1" w:rsidRDefault="00C11EC1" w:rsidP="00C11EC1">
      <w:pPr>
        <w:pStyle w:val="4"/>
        <w:shd w:val="clear" w:color="auto" w:fill="auto"/>
        <w:spacing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334500" cy="6096000"/>
            <wp:effectExtent l="0" t="0" r="0" b="0"/>
            <wp:docPr id="9" name="Рисунок 9" descr="C:\Users\user\Desktop\доки\постановления совета министров\11.06\Р 36\rasporiazhGoverment_N36_0506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1.06\Р 36\rasporiazhGoverment_N36_05062019_Page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44025" cy="5981700"/>
            <wp:effectExtent l="0" t="0" r="0" b="0"/>
            <wp:docPr id="10" name="Рисунок 10" descr="C:\Users\user\Desktop\доки\постановления совета министров\11.06\Р 36\rasporiazhGoverment_N36_0506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11.06\Р 36\rasporiazhGoverment_N36_05062019_P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44025" cy="6010275"/>
            <wp:effectExtent l="0" t="0" r="0" b="0"/>
            <wp:docPr id="11" name="Рисунок 11" descr="C:\Users\user\Desktop\доки\постановления совета министров\11.06\Р 36\rasporiazhGoverment_N36_0506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доки\постановления совета министров\11.06\Р 36\rasporiazhGoverment_N36_05062019_Page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601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34500" cy="5753100"/>
            <wp:effectExtent l="0" t="0" r="0" b="0"/>
            <wp:docPr id="12" name="Рисунок 12" descr="C:\Users\user\Desktop\доки\постановления совета министров\11.06\Р 36\rasporiazhGoverment_N36_0506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доки\постановления совета министров\11.06\Р 36\rasporiazhGoverment_N36_05062019_Page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44025" cy="6067425"/>
            <wp:effectExtent l="0" t="0" r="0" b="0"/>
            <wp:docPr id="13" name="Рисунок 13" descr="C:\Users\user\Desktop\доки\постановления совета министров\11.06\Р 36\rasporiazhGoverment_N36_0506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доки\постановления совета министров\11.06\Р 36\rasporiazhGoverment_N36_05062019_Page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34500" cy="5810250"/>
            <wp:effectExtent l="0" t="0" r="0" b="0"/>
            <wp:docPr id="14" name="Рисунок 14" descr="C:\Users\user\Desktop\доки\постановления совета министров\11.06\Р 36\rasporiazhGoverment_N36_0506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доки\постановления совета министров\11.06\Р 36\rasporiazhGoverment_N36_05062019_Page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44025" cy="2324100"/>
            <wp:effectExtent l="0" t="0" r="0" b="0"/>
            <wp:docPr id="15" name="Рисунок 15" descr="C:\Users\user\Desktop\доки\постановления совета министров\11.06\Р 36\rasporiazhGoverment_N36_05062019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доки\постановления совета министров\11.06\Р 36\rasporiazhGoverment_N36_05062019_Page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EC1" w:rsidRDefault="00C11EC1" w:rsidP="00C11EC1">
      <w:pPr>
        <w:pStyle w:val="4"/>
        <w:shd w:val="clear" w:color="auto" w:fill="auto"/>
        <w:spacing w:line="276" w:lineRule="auto"/>
      </w:pPr>
    </w:p>
    <w:p w:rsidR="00C11EC1" w:rsidRDefault="00C11EC1" w:rsidP="00C11EC1">
      <w:pPr>
        <w:pStyle w:val="4"/>
        <w:shd w:val="clear" w:color="auto" w:fill="auto"/>
        <w:spacing w:line="276" w:lineRule="auto"/>
      </w:pPr>
    </w:p>
    <w:p w:rsidR="00C11EC1" w:rsidRDefault="00C11EC1" w:rsidP="00C11EC1">
      <w:pPr>
        <w:pStyle w:val="4"/>
        <w:shd w:val="clear" w:color="auto" w:fill="auto"/>
        <w:spacing w:line="276" w:lineRule="auto"/>
      </w:pPr>
    </w:p>
    <w:sectPr w:rsidR="00C11EC1" w:rsidSect="00C11EC1">
      <w:pgSz w:w="16840" w:h="11900" w:orient="landscape"/>
      <w:pgMar w:top="1667" w:right="1134" w:bottom="539" w:left="992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476" w:rsidRDefault="00B63476">
      <w:r>
        <w:separator/>
      </w:r>
    </w:p>
  </w:endnote>
  <w:endnote w:type="continuationSeparator" w:id="0">
    <w:p w:rsidR="00B63476" w:rsidRDefault="00B6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476" w:rsidRDefault="00B63476"/>
  </w:footnote>
  <w:footnote w:type="continuationSeparator" w:id="0">
    <w:p w:rsidR="00B63476" w:rsidRDefault="00B634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F4BB3"/>
    <w:multiLevelType w:val="multilevel"/>
    <w:tmpl w:val="B75A8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7DC5"/>
    <w:rsid w:val="005D7DC5"/>
    <w:rsid w:val="007276BE"/>
    <w:rsid w:val="00B63476"/>
    <w:rsid w:val="00C1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11EC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EC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9-ihc-o-statuse-voennosluzhashhih-dejstvuyushhaya-redaktsiya-po-sostoyaniyu-na-24-09-2018g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2019-06-11T07:40:00Z</dcterms:created>
  <dcterms:modified xsi:type="dcterms:W3CDTF">2019-06-11T07:49:00Z</dcterms:modified>
</cp:coreProperties>
</file>