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F91" w:rsidRDefault="00C80F91" w:rsidP="00C80F91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20"/>
      </w:pPr>
      <w:bookmarkStart w:id="0" w:name="bookmark0"/>
      <w:r>
        <w:rPr>
          <w:noProof/>
          <w:lang w:bidi="ar-SA"/>
        </w:rPr>
        <w:drawing>
          <wp:inline distT="0" distB="0" distL="0" distR="0" wp14:anchorId="7271B88E" wp14:editId="00C925AC">
            <wp:extent cx="6187440" cy="1226612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7440" cy="1226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8FA" w:rsidRDefault="00EE4AAF" w:rsidP="00C80F91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t>РАСПОРЯЖЕНИЕ</w:t>
      </w:r>
      <w:bookmarkEnd w:id="0"/>
    </w:p>
    <w:p w:rsidR="00C80F91" w:rsidRDefault="00EE4AAF" w:rsidP="00C80F91">
      <w:pPr>
        <w:pStyle w:val="10"/>
        <w:keepNext/>
        <w:keepLines/>
        <w:shd w:val="clear" w:color="auto" w:fill="auto"/>
        <w:spacing w:after="0" w:line="276" w:lineRule="auto"/>
        <w:ind w:right="20"/>
      </w:pPr>
      <w:bookmarkStart w:id="1" w:name="bookmark1"/>
      <w:r>
        <w:t>ГЛАВЫ ДОНЕЦКОЙ НАРОДНОЙ РЕСПУБЛИКИ</w:t>
      </w:r>
    </w:p>
    <w:p w:rsidR="00C80F91" w:rsidRDefault="00C80F91" w:rsidP="00C80F91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A148FA" w:rsidRDefault="00EE4AAF" w:rsidP="00C80F91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br/>
        <w:t>О создании Организационного комитета</w:t>
      </w:r>
      <w:bookmarkEnd w:id="1"/>
    </w:p>
    <w:p w:rsidR="00C80F91" w:rsidRDefault="00C80F91" w:rsidP="00C80F91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C80F91" w:rsidRDefault="00C80F91" w:rsidP="00C80F91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A148FA" w:rsidRDefault="00EE4AAF" w:rsidP="00C80F91">
      <w:pPr>
        <w:pStyle w:val="20"/>
        <w:shd w:val="clear" w:color="auto" w:fill="auto"/>
        <w:spacing w:before="0" w:after="0" w:line="276" w:lineRule="auto"/>
        <w:ind w:firstLine="800"/>
      </w:pPr>
      <w:r>
        <w:t>В целях содействия развитию внешнеэкономических связей субъектов хозяйствования Донецкой Народной Республики с</w:t>
      </w:r>
      <w:r>
        <w:t xml:space="preserve"> иностранными партнерами, увеличению экспорта товаров, работ и услуг, координации осуществления </w:t>
      </w:r>
      <w:proofErr w:type="spellStart"/>
      <w:r>
        <w:t>выставочно</w:t>
      </w:r>
      <w:proofErr w:type="spellEnd"/>
      <w:r>
        <w:t>-ярмарочной деятельности</w:t>
      </w:r>
    </w:p>
    <w:p w:rsidR="00C80F91" w:rsidRDefault="00C80F91" w:rsidP="00C80F91">
      <w:pPr>
        <w:pStyle w:val="20"/>
        <w:shd w:val="clear" w:color="auto" w:fill="auto"/>
        <w:spacing w:before="0" w:after="0" w:line="276" w:lineRule="auto"/>
        <w:ind w:firstLine="800"/>
      </w:pPr>
    </w:p>
    <w:p w:rsidR="00A148FA" w:rsidRDefault="00EE4AAF" w:rsidP="00C80F91">
      <w:pPr>
        <w:pStyle w:val="10"/>
        <w:keepNext/>
        <w:keepLines/>
        <w:shd w:val="clear" w:color="auto" w:fill="auto"/>
        <w:spacing w:after="0" w:line="276" w:lineRule="auto"/>
        <w:jc w:val="left"/>
      </w:pPr>
      <w:bookmarkStart w:id="2" w:name="bookmark2"/>
      <w:r>
        <w:t>РАСПОРЯЖАЮСЬ:</w:t>
      </w:r>
      <w:bookmarkEnd w:id="2"/>
    </w:p>
    <w:p w:rsidR="00C80F91" w:rsidRDefault="00C80F91" w:rsidP="00C80F91">
      <w:pPr>
        <w:pStyle w:val="10"/>
        <w:keepNext/>
        <w:keepLines/>
        <w:shd w:val="clear" w:color="auto" w:fill="auto"/>
        <w:spacing w:before="120" w:after="0" w:line="276" w:lineRule="auto"/>
        <w:jc w:val="left"/>
      </w:pPr>
    </w:p>
    <w:p w:rsidR="00A148FA" w:rsidRDefault="00EE4AAF" w:rsidP="00C80F91">
      <w:pPr>
        <w:pStyle w:val="20"/>
        <w:numPr>
          <w:ilvl w:val="0"/>
          <w:numId w:val="1"/>
        </w:numPr>
        <w:shd w:val="clear" w:color="auto" w:fill="auto"/>
        <w:tabs>
          <w:tab w:val="left" w:pos="1351"/>
        </w:tabs>
        <w:spacing w:before="120" w:after="0" w:line="276" w:lineRule="auto"/>
        <w:ind w:firstLine="800"/>
      </w:pPr>
      <w:r>
        <w:t xml:space="preserve">Создать Организационный комитет по осуществлению </w:t>
      </w:r>
      <w:proofErr w:type="spellStart"/>
      <w:r>
        <w:t>выставочно</w:t>
      </w:r>
      <w:proofErr w:type="spellEnd"/>
      <w:r>
        <w:t>-ярмарочной деятельности субъектов хозяйствования До</w:t>
      </w:r>
      <w:r>
        <w:t>нецкой Народной Республики на территории иностранных государств (далее - Организационный комитет).</w:t>
      </w:r>
    </w:p>
    <w:p w:rsidR="00A148FA" w:rsidRDefault="00EE4AAF" w:rsidP="00C80F91">
      <w:pPr>
        <w:pStyle w:val="20"/>
        <w:numPr>
          <w:ilvl w:val="0"/>
          <w:numId w:val="1"/>
        </w:numPr>
        <w:shd w:val="clear" w:color="auto" w:fill="auto"/>
        <w:tabs>
          <w:tab w:val="left" w:pos="1351"/>
        </w:tabs>
        <w:spacing w:before="120" w:after="0" w:line="276" w:lineRule="auto"/>
        <w:ind w:firstLine="800"/>
      </w:pPr>
      <w:r>
        <w:t>Определить, что задачами Организационного комитета являются:</w:t>
      </w:r>
    </w:p>
    <w:p w:rsidR="00A148FA" w:rsidRDefault="00EE4AAF" w:rsidP="00C80F91">
      <w:pPr>
        <w:pStyle w:val="20"/>
        <w:numPr>
          <w:ilvl w:val="0"/>
          <w:numId w:val="2"/>
        </w:numPr>
        <w:shd w:val="clear" w:color="auto" w:fill="auto"/>
        <w:tabs>
          <w:tab w:val="left" w:pos="1351"/>
        </w:tabs>
        <w:spacing w:before="120" w:after="0" w:line="276" w:lineRule="auto"/>
        <w:ind w:firstLine="800"/>
      </w:pPr>
      <w:r>
        <w:t xml:space="preserve">организация участия субъектов хозяйствования Донецкой Народной Республики в </w:t>
      </w:r>
      <w:proofErr w:type="spellStart"/>
      <w:r>
        <w:t>выставочно</w:t>
      </w:r>
      <w:proofErr w:type="spellEnd"/>
      <w:r>
        <w:t>-ярмарочных мероприятиях, проводимых на территории иностранных государств;</w:t>
      </w:r>
    </w:p>
    <w:p w:rsidR="00A148FA" w:rsidRDefault="00EE4AAF" w:rsidP="00C80F91">
      <w:pPr>
        <w:pStyle w:val="20"/>
        <w:numPr>
          <w:ilvl w:val="0"/>
          <w:numId w:val="2"/>
        </w:numPr>
        <w:shd w:val="clear" w:color="auto" w:fill="auto"/>
        <w:tabs>
          <w:tab w:val="left" w:pos="1121"/>
        </w:tabs>
        <w:spacing w:before="120" w:after="0" w:line="276" w:lineRule="auto"/>
        <w:ind w:firstLine="800"/>
      </w:pPr>
      <w:r>
        <w:t xml:space="preserve">организация </w:t>
      </w:r>
      <w:proofErr w:type="spellStart"/>
      <w:r>
        <w:t>выставочно</w:t>
      </w:r>
      <w:proofErr w:type="spellEnd"/>
      <w:r>
        <w:t>-ярмарочных мероприятий на территории иностранных государств;</w:t>
      </w:r>
    </w:p>
    <w:p w:rsidR="00A148FA" w:rsidRDefault="00EE4AAF" w:rsidP="00C80F91">
      <w:pPr>
        <w:pStyle w:val="20"/>
        <w:numPr>
          <w:ilvl w:val="0"/>
          <w:numId w:val="2"/>
        </w:numPr>
        <w:shd w:val="clear" w:color="auto" w:fill="auto"/>
        <w:tabs>
          <w:tab w:val="left" w:pos="1131"/>
        </w:tabs>
        <w:spacing w:before="120" w:after="0" w:line="276" w:lineRule="auto"/>
        <w:ind w:firstLine="800"/>
      </w:pPr>
      <w:r>
        <w:t>организация взаимодействия субъектов хозяйствования Донецкой Народной Республики с орга</w:t>
      </w:r>
      <w:r>
        <w:t xml:space="preserve">нами государственной власти, органами местного самоуправления Донецкой Народной Республики и социальными партнерами в процессе осуществления </w:t>
      </w:r>
      <w:proofErr w:type="spellStart"/>
      <w:r>
        <w:t>выставочно</w:t>
      </w:r>
      <w:proofErr w:type="spellEnd"/>
      <w:r w:rsidR="00C80F91">
        <w:t>-</w:t>
      </w:r>
      <w:r>
        <w:lastRenderedPageBreak/>
        <w:t>ярмарочной деятельности на территории иностранных государств;</w:t>
      </w:r>
    </w:p>
    <w:p w:rsidR="00A148FA" w:rsidRDefault="00EE4AAF" w:rsidP="00C80F91">
      <w:pPr>
        <w:pStyle w:val="20"/>
        <w:numPr>
          <w:ilvl w:val="0"/>
          <w:numId w:val="2"/>
        </w:numPr>
        <w:shd w:val="clear" w:color="auto" w:fill="auto"/>
        <w:tabs>
          <w:tab w:val="left" w:pos="1351"/>
        </w:tabs>
        <w:spacing w:before="120" w:after="0" w:line="276" w:lineRule="auto"/>
        <w:ind w:firstLine="800"/>
      </w:pPr>
      <w:r>
        <w:t>выполнение иных задач, связанных с осуществ</w:t>
      </w:r>
      <w:r>
        <w:t xml:space="preserve">лением </w:t>
      </w:r>
      <w:proofErr w:type="spellStart"/>
      <w:r>
        <w:t>выставочно</w:t>
      </w:r>
      <w:proofErr w:type="spellEnd"/>
      <w:r>
        <w:t>-ярмарочной деятельности субъектов хозяйствования Донецкой Народной Республики на территории иностранных государств.</w:t>
      </w:r>
    </w:p>
    <w:p w:rsidR="00A148FA" w:rsidRDefault="00EE4AAF" w:rsidP="00C80F91">
      <w:pPr>
        <w:pStyle w:val="20"/>
        <w:numPr>
          <w:ilvl w:val="0"/>
          <w:numId w:val="1"/>
        </w:numPr>
        <w:shd w:val="clear" w:color="auto" w:fill="auto"/>
        <w:tabs>
          <w:tab w:val="left" w:pos="1407"/>
        </w:tabs>
        <w:spacing w:before="120" w:after="0" w:line="276" w:lineRule="auto"/>
        <w:ind w:firstLine="740"/>
      </w:pPr>
      <w:r>
        <w:t>Утвердить состав Организационного комитета (прилагается).</w:t>
      </w:r>
    </w:p>
    <w:p w:rsidR="00A148FA" w:rsidRDefault="00EE4AAF" w:rsidP="00C80F91">
      <w:pPr>
        <w:pStyle w:val="20"/>
        <w:numPr>
          <w:ilvl w:val="0"/>
          <w:numId w:val="1"/>
        </w:numPr>
        <w:shd w:val="clear" w:color="auto" w:fill="auto"/>
        <w:tabs>
          <w:tab w:val="left" w:pos="1407"/>
        </w:tabs>
        <w:spacing w:before="120" w:after="0" w:line="276" w:lineRule="auto"/>
        <w:ind w:firstLine="740"/>
      </w:pPr>
      <w:r>
        <w:t xml:space="preserve">Руководителям государственных органов, а также предприятий и </w:t>
      </w:r>
      <w:r>
        <w:t>организаций, входящих в состав Организационного комитета, делегировать уполномоченных представителей в течение трех дней со дня вступления в силу настоящего Распоряжения.</w:t>
      </w:r>
    </w:p>
    <w:p w:rsidR="00A148FA" w:rsidRDefault="00EE4AAF" w:rsidP="00C80F91">
      <w:pPr>
        <w:pStyle w:val="20"/>
        <w:numPr>
          <w:ilvl w:val="0"/>
          <w:numId w:val="1"/>
        </w:numPr>
        <w:shd w:val="clear" w:color="auto" w:fill="auto"/>
        <w:tabs>
          <w:tab w:val="left" w:pos="1407"/>
        </w:tabs>
        <w:spacing w:before="120" w:after="0" w:line="276" w:lineRule="auto"/>
        <w:ind w:firstLine="740"/>
      </w:pPr>
      <w:r>
        <w:t>Организационному комитету разработать и утвердить регламент работы Организационного к</w:t>
      </w:r>
      <w:r>
        <w:t>омитета.</w:t>
      </w:r>
    </w:p>
    <w:p w:rsidR="00A148FA" w:rsidRDefault="00EE4AAF" w:rsidP="00C80F91">
      <w:pPr>
        <w:pStyle w:val="20"/>
        <w:numPr>
          <w:ilvl w:val="0"/>
          <w:numId w:val="1"/>
        </w:numPr>
        <w:shd w:val="clear" w:color="auto" w:fill="auto"/>
        <w:tabs>
          <w:tab w:val="left" w:pos="1407"/>
        </w:tabs>
        <w:spacing w:before="120" w:after="0" w:line="276" w:lineRule="auto"/>
        <w:ind w:firstLine="740"/>
      </w:pPr>
      <w:r>
        <w:t>Обеспечение работы Организационного комитета возложить на Администрацию Главы Донецкой Народной Республики.</w:t>
      </w:r>
    </w:p>
    <w:p w:rsidR="00A148FA" w:rsidRDefault="00EE4AAF" w:rsidP="00C80F91">
      <w:pPr>
        <w:pStyle w:val="20"/>
        <w:numPr>
          <w:ilvl w:val="0"/>
          <w:numId w:val="1"/>
        </w:numPr>
        <w:shd w:val="clear" w:color="auto" w:fill="auto"/>
        <w:tabs>
          <w:tab w:val="left" w:pos="1407"/>
        </w:tabs>
        <w:spacing w:before="120" w:after="0" w:line="276" w:lineRule="auto"/>
        <w:ind w:firstLine="740"/>
      </w:pPr>
      <w:r>
        <w:t xml:space="preserve">Контроль исполнения настоящего Распоряжения возложить на помощника Главы Донецкой Народной Республики </w:t>
      </w:r>
      <w:proofErr w:type="spellStart"/>
      <w:r>
        <w:t>Талакину</w:t>
      </w:r>
      <w:proofErr w:type="spellEnd"/>
      <w:r>
        <w:t xml:space="preserve"> Викторию Александровну.</w:t>
      </w:r>
    </w:p>
    <w:p w:rsidR="00A148FA" w:rsidRDefault="00EE4AAF" w:rsidP="00C80F91">
      <w:pPr>
        <w:pStyle w:val="20"/>
        <w:numPr>
          <w:ilvl w:val="0"/>
          <w:numId w:val="1"/>
        </w:numPr>
        <w:shd w:val="clear" w:color="auto" w:fill="auto"/>
        <w:tabs>
          <w:tab w:val="left" w:pos="1407"/>
        </w:tabs>
        <w:spacing w:before="120" w:after="0" w:line="276" w:lineRule="auto"/>
        <w:ind w:firstLine="740"/>
      </w:pPr>
      <w:r>
        <w:t>Наст</w:t>
      </w:r>
      <w:r>
        <w:t>оящее Распоряжение вступает в силу со дня его официального опублико</w:t>
      </w:r>
      <w:r w:rsidR="00C80F91">
        <w:t>вания.</w:t>
      </w:r>
    </w:p>
    <w:p w:rsidR="00C80F91" w:rsidRDefault="00C80F91" w:rsidP="00C80F91">
      <w:pPr>
        <w:pStyle w:val="20"/>
        <w:shd w:val="clear" w:color="auto" w:fill="auto"/>
        <w:spacing w:before="120" w:after="0" w:line="276" w:lineRule="auto"/>
        <w:ind w:left="1420"/>
        <w:jc w:val="left"/>
      </w:pPr>
    </w:p>
    <w:p w:rsidR="00C80F91" w:rsidRDefault="00C80F91" w:rsidP="00C80F91">
      <w:pPr>
        <w:pStyle w:val="20"/>
        <w:shd w:val="clear" w:color="auto" w:fill="auto"/>
        <w:spacing w:before="120" w:after="0" w:line="276" w:lineRule="auto"/>
        <w:ind w:left="1420"/>
        <w:jc w:val="left"/>
      </w:pPr>
    </w:p>
    <w:p w:rsidR="00C80F91" w:rsidRDefault="00C80F91" w:rsidP="00C80F91">
      <w:pPr>
        <w:pStyle w:val="20"/>
        <w:shd w:val="clear" w:color="auto" w:fill="auto"/>
        <w:spacing w:before="120" w:after="0" w:line="276" w:lineRule="auto"/>
        <w:ind w:left="1420"/>
        <w:jc w:val="left"/>
      </w:pPr>
    </w:p>
    <w:p w:rsidR="00A148FA" w:rsidRDefault="00EE4AAF" w:rsidP="00C80F91">
      <w:pPr>
        <w:pStyle w:val="20"/>
        <w:shd w:val="clear" w:color="auto" w:fill="auto"/>
        <w:spacing w:before="120" w:after="0" w:line="276" w:lineRule="auto"/>
        <w:ind w:left="1420"/>
        <w:jc w:val="left"/>
      </w:pPr>
      <w:r>
        <w:t>Глава</w:t>
      </w:r>
    </w:p>
    <w:p w:rsidR="00C80F91" w:rsidRDefault="00EE4AAF" w:rsidP="00C80F91">
      <w:pPr>
        <w:pStyle w:val="20"/>
        <w:shd w:val="clear" w:color="auto" w:fill="auto"/>
        <w:spacing w:before="120" w:after="0" w:line="300" w:lineRule="exact"/>
        <w:jc w:val="left"/>
      </w:pPr>
      <w:r>
        <w:t>Донецкой Народной Рес</w:t>
      </w:r>
      <w:r w:rsidR="00C80F91">
        <w:t xml:space="preserve">публики                                          </w:t>
      </w:r>
      <w:r w:rsidR="00C80F91">
        <w:rPr>
          <w:rStyle w:val="2Exact"/>
        </w:rPr>
        <w:t xml:space="preserve">Д. В. </w:t>
      </w:r>
      <w:proofErr w:type="spellStart"/>
      <w:r w:rsidR="00C80F91">
        <w:rPr>
          <w:rStyle w:val="2Exact"/>
        </w:rPr>
        <w:t>Пушилин</w:t>
      </w:r>
      <w:proofErr w:type="spellEnd"/>
    </w:p>
    <w:p w:rsidR="00C80F91" w:rsidRDefault="00C80F91" w:rsidP="00C80F91">
      <w:pPr>
        <w:pStyle w:val="20"/>
        <w:shd w:val="clear" w:color="auto" w:fill="auto"/>
        <w:spacing w:before="120" w:after="0" w:line="300" w:lineRule="exact"/>
        <w:jc w:val="left"/>
      </w:pPr>
    </w:p>
    <w:p w:rsidR="00C80F91" w:rsidRDefault="00C80F91" w:rsidP="00C80F91">
      <w:pPr>
        <w:pStyle w:val="20"/>
        <w:shd w:val="clear" w:color="auto" w:fill="auto"/>
        <w:spacing w:before="120" w:after="0" w:line="276" w:lineRule="auto"/>
        <w:jc w:val="left"/>
      </w:pPr>
    </w:p>
    <w:p w:rsidR="00A148FA" w:rsidRDefault="00C80F91" w:rsidP="00C80F91">
      <w:pPr>
        <w:pStyle w:val="20"/>
        <w:shd w:val="clear" w:color="auto" w:fill="auto"/>
        <w:spacing w:before="0" w:after="0" w:line="276" w:lineRule="auto"/>
        <w:jc w:val="left"/>
      </w:pPr>
      <w:r>
        <w:t>«</w:t>
      </w:r>
      <w:r>
        <w:rPr>
          <w:u w:val="single"/>
        </w:rPr>
        <w:t>13</w:t>
      </w:r>
      <w:r>
        <w:t xml:space="preserve">» </w:t>
      </w:r>
      <w:r>
        <w:rPr>
          <w:u w:val="single"/>
        </w:rPr>
        <w:t>июня</w:t>
      </w:r>
      <w:r>
        <w:t xml:space="preserve">  </w:t>
      </w:r>
      <w:r w:rsidR="00EE4AAF">
        <w:t>2019 года</w:t>
      </w:r>
    </w:p>
    <w:p w:rsidR="00C80F91" w:rsidRDefault="00C80F91" w:rsidP="00C80F91">
      <w:pPr>
        <w:pStyle w:val="20"/>
        <w:shd w:val="clear" w:color="auto" w:fill="auto"/>
        <w:spacing w:before="0" w:after="0" w:line="276" w:lineRule="auto"/>
        <w:jc w:val="left"/>
      </w:pPr>
      <w:r>
        <w:t>№ 168</w:t>
      </w:r>
    </w:p>
    <w:p w:rsidR="00C80F91" w:rsidRDefault="00C80F91" w:rsidP="00C80F91">
      <w:pPr>
        <w:pStyle w:val="20"/>
        <w:shd w:val="clear" w:color="auto" w:fill="auto"/>
        <w:spacing w:before="0" w:after="0" w:line="276" w:lineRule="auto"/>
        <w:jc w:val="left"/>
      </w:pPr>
    </w:p>
    <w:p w:rsidR="00C80F91" w:rsidRDefault="00C80F91" w:rsidP="00C80F91">
      <w:pPr>
        <w:pStyle w:val="20"/>
        <w:shd w:val="clear" w:color="auto" w:fill="auto"/>
        <w:spacing w:before="0" w:after="0" w:line="276" w:lineRule="auto"/>
        <w:jc w:val="left"/>
      </w:pPr>
    </w:p>
    <w:p w:rsidR="00C80F91" w:rsidRDefault="00C80F91" w:rsidP="00C80F91">
      <w:pPr>
        <w:pStyle w:val="20"/>
        <w:shd w:val="clear" w:color="auto" w:fill="auto"/>
        <w:spacing w:before="0" w:after="0" w:line="276" w:lineRule="auto"/>
        <w:jc w:val="left"/>
      </w:pPr>
    </w:p>
    <w:p w:rsidR="00C80F91" w:rsidRDefault="00C80F91" w:rsidP="00C80F91">
      <w:pPr>
        <w:pStyle w:val="20"/>
        <w:shd w:val="clear" w:color="auto" w:fill="auto"/>
        <w:spacing w:before="0" w:after="0" w:line="276" w:lineRule="auto"/>
        <w:jc w:val="left"/>
      </w:pPr>
    </w:p>
    <w:p w:rsidR="00C80F91" w:rsidRDefault="00C80F91" w:rsidP="00C80F91">
      <w:pPr>
        <w:pStyle w:val="20"/>
        <w:shd w:val="clear" w:color="auto" w:fill="auto"/>
        <w:spacing w:before="0" w:after="0" w:line="276" w:lineRule="auto"/>
        <w:jc w:val="left"/>
      </w:pPr>
    </w:p>
    <w:p w:rsidR="00A148FA" w:rsidRDefault="00EE4AAF" w:rsidP="00C80F91">
      <w:pPr>
        <w:pStyle w:val="20"/>
        <w:shd w:val="clear" w:color="auto" w:fill="auto"/>
        <w:spacing w:before="0" w:after="0" w:line="276" w:lineRule="auto"/>
        <w:ind w:left="5670"/>
        <w:jc w:val="left"/>
      </w:pPr>
      <w:r>
        <w:lastRenderedPageBreak/>
        <w:t>УТВЕРЖДЕНО</w:t>
      </w:r>
    </w:p>
    <w:p w:rsidR="00A148FA" w:rsidRDefault="00EE4AAF" w:rsidP="00C80F91">
      <w:pPr>
        <w:pStyle w:val="20"/>
        <w:shd w:val="clear" w:color="auto" w:fill="auto"/>
        <w:spacing w:before="0" w:after="0" w:line="276" w:lineRule="auto"/>
        <w:ind w:left="5670"/>
        <w:jc w:val="left"/>
      </w:pPr>
      <w:r>
        <w:t>Распоряжением Главы Донецкой Народной Республики</w:t>
      </w:r>
    </w:p>
    <w:p w:rsidR="00A148FA" w:rsidRDefault="00EE4AAF" w:rsidP="00C80F91">
      <w:pPr>
        <w:pStyle w:val="20"/>
        <w:shd w:val="clear" w:color="auto" w:fill="auto"/>
        <w:spacing w:before="0" w:after="0" w:line="276" w:lineRule="auto"/>
        <w:ind w:left="5670"/>
        <w:jc w:val="left"/>
      </w:pPr>
      <w:r>
        <w:t>от  13.06. 2019 г. № 168</w:t>
      </w:r>
    </w:p>
    <w:p w:rsidR="00C80F91" w:rsidRDefault="00C80F91" w:rsidP="00C80F91">
      <w:pPr>
        <w:pStyle w:val="20"/>
        <w:shd w:val="clear" w:color="auto" w:fill="auto"/>
        <w:spacing w:before="0" w:after="0" w:line="276" w:lineRule="auto"/>
        <w:ind w:left="6060"/>
        <w:jc w:val="left"/>
      </w:pPr>
    </w:p>
    <w:p w:rsidR="00A148FA" w:rsidRDefault="00EE4AAF" w:rsidP="00C80F91">
      <w:pPr>
        <w:pStyle w:val="23"/>
        <w:keepNext/>
        <w:keepLines/>
        <w:shd w:val="clear" w:color="auto" w:fill="auto"/>
        <w:spacing w:before="0" w:line="276" w:lineRule="auto"/>
        <w:ind w:left="280"/>
      </w:pPr>
      <w:bookmarkStart w:id="3" w:name="bookmark3"/>
      <w:r>
        <w:t>СОСТАВ</w:t>
      </w:r>
      <w:bookmarkEnd w:id="3"/>
    </w:p>
    <w:p w:rsidR="00A148FA" w:rsidRDefault="00EE4AAF" w:rsidP="00C80F91">
      <w:pPr>
        <w:pStyle w:val="60"/>
        <w:shd w:val="clear" w:color="auto" w:fill="auto"/>
        <w:spacing w:line="276" w:lineRule="auto"/>
        <w:ind w:left="280"/>
      </w:pPr>
      <w:r>
        <w:t>Организационного комитета по осуществлению</w:t>
      </w:r>
      <w:r>
        <w:br/>
      </w:r>
      <w:proofErr w:type="spellStart"/>
      <w:r>
        <w:t>выставочно</w:t>
      </w:r>
      <w:proofErr w:type="spellEnd"/>
      <w:r>
        <w:t>-ярмарочной деятельности субъектов хозяйствования</w:t>
      </w:r>
    </w:p>
    <w:p w:rsidR="00A148FA" w:rsidRDefault="00EE4AAF" w:rsidP="00C80F91">
      <w:pPr>
        <w:pStyle w:val="60"/>
        <w:shd w:val="clear" w:color="auto" w:fill="auto"/>
        <w:spacing w:line="276" w:lineRule="auto"/>
        <w:ind w:left="280"/>
      </w:pPr>
      <w:r>
        <w:t xml:space="preserve">Донецкой Народной Республики на территории </w:t>
      </w:r>
      <w:proofErr w:type="gramStart"/>
      <w:r>
        <w:t>иностранных</w:t>
      </w:r>
      <w:proofErr w:type="gramEnd"/>
    </w:p>
    <w:p w:rsidR="00A148FA" w:rsidRDefault="00C80F91" w:rsidP="00C80F91">
      <w:pPr>
        <w:pStyle w:val="60"/>
        <w:shd w:val="clear" w:color="auto" w:fill="auto"/>
        <w:spacing w:line="276" w:lineRule="auto"/>
        <w:ind w:left="280"/>
      </w:pPr>
      <w:r>
        <w:t>Г</w:t>
      </w:r>
      <w:r w:rsidR="00EE4AAF">
        <w:t>осударств</w:t>
      </w:r>
    </w:p>
    <w:p w:rsidR="00C80F91" w:rsidRDefault="00C80F91" w:rsidP="00C80F91">
      <w:pPr>
        <w:pStyle w:val="60"/>
        <w:shd w:val="clear" w:color="auto" w:fill="auto"/>
        <w:spacing w:line="276" w:lineRule="auto"/>
        <w:ind w:left="280"/>
      </w:pPr>
    </w:p>
    <w:p w:rsidR="00A148FA" w:rsidRDefault="00EE4AAF" w:rsidP="00C80F91">
      <w:pPr>
        <w:pStyle w:val="20"/>
        <w:shd w:val="clear" w:color="auto" w:fill="auto"/>
        <w:spacing w:before="0" w:after="0" w:line="276" w:lineRule="auto"/>
        <w:ind w:right="300" w:firstLine="720"/>
      </w:pPr>
      <w:r>
        <w:t xml:space="preserve">ТАЛАКИНА Виктория Александровна - помощник Главы Донецкой Народной Республики, </w:t>
      </w:r>
      <w:r>
        <w:t>председатель Организационного комитета;</w:t>
      </w:r>
    </w:p>
    <w:p w:rsidR="00A148FA" w:rsidRDefault="00EE4AAF" w:rsidP="00C80F91">
      <w:pPr>
        <w:pStyle w:val="20"/>
        <w:shd w:val="clear" w:color="auto" w:fill="auto"/>
        <w:spacing w:before="0" w:after="0" w:line="276" w:lineRule="auto"/>
        <w:ind w:right="300" w:firstLine="720"/>
      </w:pPr>
      <w:r>
        <w:t>представитель Управления внутренней политики Главы Донецкой Народной Республики, заместитель председателя Организационного комитета;</w:t>
      </w:r>
    </w:p>
    <w:p w:rsidR="00A148FA" w:rsidRDefault="00EE4AAF" w:rsidP="00C80F91">
      <w:pPr>
        <w:pStyle w:val="20"/>
        <w:shd w:val="clear" w:color="auto" w:fill="auto"/>
        <w:spacing w:before="0" w:after="0" w:line="276" w:lineRule="auto"/>
        <w:ind w:right="300" w:firstLine="720"/>
      </w:pPr>
      <w:r>
        <w:t>исполнительный директор ОБЩЕСТВЕННОЙ ОРГАНИЗАЦИИ «РУССКИЙ ЦЕНТР», секретарь Организ</w:t>
      </w:r>
      <w:r>
        <w:t>ационного комитета.</w:t>
      </w:r>
    </w:p>
    <w:p w:rsidR="00C80F91" w:rsidRDefault="00C80F91" w:rsidP="00C80F91">
      <w:pPr>
        <w:pStyle w:val="20"/>
        <w:shd w:val="clear" w:color="auto" w:fill="auto"/>
        <w:spacing w:before="0" w:after="0" w:line="276" w:lineRule="auto"/>
        <w:ind w:right="300" w:firstLine="720"/>
      </w:pPr>
    </w:p>
    <w:p w:rsidR="00A148FA" w:rsidRDefault="00EE4AAF" w:rsidP="00C80F91">
      <w:pPr>
        <w:pStyle w:val="23"/>
        <w:keepNext/>
        <w:keepLines/>
        <w:shd w:val="clear" w:color="auto" w:fill="auto"/>
        <w:spacing w:before="0" w:line="276" w:lineRule="auto"/>
        <w:ind w:right="540"/>
      </w:pPr>
      <w:bookmarkStart w:id="4" w:name="bookmark4"/>
      <w:r>
        <w:t>ЧЛЕНЫ ОРГАНИЗАЦИОННОГО КОМИТЕТА:</w:t>
      </w:r>
      <w:bookmarkEnd w:id="4"/>
    </w:p>
    <w:p w:rsidR="00C80F91" w:rsidRDefault="00C80F91" w:rsidP="00C80F91">
      <w:pPr>
        <w:pStyle w:val="23"/>
        <w:keepNext/>
        <w:keepLines/>
        <w:shd w:val="clear" w:color="auto" w:fill="auto"/>
        <w:spacing w:before="120" w:line="276" w:lineRule="auto"/>
        <w:ind w:right="540"/>
      </w:pPr>
    </w:p>
    <w:p w:rsidR="00A148FA" w:rsidRDefault="00EE4AAF" w:rsidP="00C80F91">
      <w:pPr>
        <w:pStyle w:val="20"/>
        <w:shd w:val="clear" w:color="auto" w:fill="auto"/>
        <w:spacing w:before="120" w:after="0" w:line="276" w:lineRule="auto"/>
        <w:ind w:firstLine="720"/>
        <w:jc w:val="left"/>
      </w:pPr>
      <w:r>
        <w:t>представитель Министерства промышленности и торговли Донецкой Народной Республики;</w:t>
      </w:r>
    </w:p>
    <w:p w:rsidR="00A148FA" w:rsidRDefault="00EE4AAF" w:rsidP="00C80F91">
      <w:pPr>
        <w:pStyle w:val="20"/>
        <w:shd w:val="clear" w:color="auto" w:fill="auto"/>
        <w:spacing w:before="120" w:after="0" w:line="276" w:lineRule="auto"/>
        <w:ind w:firstLine="720"/>
        <w:jc w:val="left"/>
      </w:pPr>
      <w:r>
        <w:t>представитель Министерства экономического развития Донецкой Народной Республики;</w:t>
      </w:r>
    </w:p>
    <w:p w:rsidR="00A148FA" w:rsidRDefault="00EE4AAF" w:rsidP="00C80F91">
      <w:pPr>
        <w:pStyle w:val="20"/>
        <w:shd w:val="clear" w:color="auto" w:fill="auto"/>
        <w:spacing w:before="120" w:after="0" w:line="276" w:lineRule="auto"/>
        <w:ind w:firstLine="720"/>
        <w:jc w:val="left"/>
      </w:pPr>
      <w:r>
        <w:t xml:space="preserve">представитель Министерства финансов </w:t>
      </w:r>
      <w:r>
        <w:t>Донецкой Народной Республики;</w:t>
      </w:r>
    </w:p>
    <w:p w:rsidR="00A148FA" w:rsidRDefault="00EE4AAF" w:rsidP="00C80F91">
      <w:pPr>
        <w:pStyle w:val="20"/>
        <w:shd w:val="clear" w:color="auto" w:fill="auto"/>
        <w:spacing w:before="120" w:after="0" w:line="276" w:lineRule="auto"/>
        <w:ind w:firstLine="720"/>
        <w:jc w:val="left"/>
      </w:pPr>
      <w:r>
        <w:t>представитель Министерства иностранных дел Донецкой Народной Республики;</w:t>
      </w:r>
    </w:p>
    <w:p w:rsidR="00A148FA" w:rsidRDefault="00EE4AAF" w:rsidP="00C80F91">
      <w:pPr>
        <w:pStyle w:val="20"/>
        <w:shd w:val="clear" w:color="auto" w:fill="auto"/>
        <w:spacing w:before="120" w:after="0" w:line="276" w:lineRule="auto"/>
        <w:ind w:firstLine="720"/>
        <w:jc w:val="left"/>
      </w:pPr>
      <w:r>
        <w:t>представитель Министерства информации Донецкой Народной Республики;</w:t>
      </w:r>
    </w:p>
    <w:p w:rsidR="00A148FA" w:rsidRDefault="00EE4AAF" w:rsidP="00C80F91">
      <w:pPr>
        <w:pStyle w:val="20"/>
        <w:shd w:val="clear" w:color="auto" w:fill="auto"/>
        <w:spacing w:before="120" w:after="0" w:line="276" w:lineRule="auto"/>
        <w:ind w:firstLine="740"/>
        <w:jc w:val="left"/>
      </w:pPr>
      <w:r>
        <w:t xml:space="preserve">представитель Министерства транспорта Донецкой Народной </w:t>
      </w:r>
      <w:r>
        <w:lastRenderedPageBreak/>
        <w:t>Республики;</w:t>
      </w:r>
    </w:p>
    <w:p w:rsidR="00A148FA" w:rsidRDefault="00EE4AAF" w:rsidP="00C80F91">
      <w:pPr>
        <w:pStyle w:val="20"/>
        <w:shd w:val="clear" w:color="auto" w:fill="auto"/>
        <w:spacing w:before="120" w:after="0" w:line="276" w:lineRule="auto"/>
        <w:ind w:firstLine="740"/>
        <w:jc w:val="left"/>
      </w:pPr>
      <w:r>
        <w:t xml:space="preserve">представитель </w:t>
      </w:r>
      <w:r>
        <w:t>Министерства доходов и сборов Донецкой Народной Республики в сфере таможенного дела;</w:t>
      </w:r>
    </w:p>
    <w:p w:rsidR="00A148FA" w:rsidRDefault="00EE4AAF" w:rsidP="00C80F91">
      <w:pPr>
        <w:pStyle w:val="20"/>
        <w:shd w:val="clear" w:color="auto" w:fill="auto"/>
        <w:spacing w:before="120" w:after="0" w:line="276" w:lineRule="auto"/>
        <w:ind w:firstLine="740"/>
        <w:jc w:val="left"/>
      </w:pPr>
      <w:r>
        <w:t>представитель Министерства государственной безопасности Донецкой Народной Республики в сфере пограничной охраны;</w:t>
      </w:r>
    </w:p>
    <w:p w:rsidR="00A148FA" w:rsidRDefault="00EE4AAF" w:rsidP="00C80F91">
      <w:pPr>
        <w:pStyle w:val="20"/>
        <w:shd w:val="clear" w:color="auto" w:fill="auto"/>
        <w:tabs>
          <w:tab w:val="left" w:pos="3394"/>
        </w:tabs>
        <w:spacing w:before="120" w:after="0" w:line="276" w:lineRule="auto"/>
        <w:ind w:left="740"/>
      </w:pPr>
      <w:r>
        <w:t>представитель</w:t>
      </w:r>
      <w:r>
        <w:tab/>
        <w:t>ТОРГОВО-ПРОМЫШЛЕННОЙ ПАЛАТЫ</w:t>
      </w:r>
    </w:p>
    <w:p w:rsidR="00A148FA" w:rsidRDefault="00EE4AAF" w:rsidP="00C80F91">
      <w:pPr>
        <w:pStyle w:val="20"/>
        <w:shd w:val="clear" w:color="auto" w:fill="auto"/>
        <w:spacing w:before="120" w:after="0" w:line="276" w:lineRule="auto"/>
      </w:pPr>
      <w:r>
        <w:t>ДОНЕЦКОЙ НАРОДНО</w:t>
      </w:r>
      <w:r>
        <w:t>Й РЕСПУБЛИКИ;</w:t>
      </w:r>
    </w:p>
    <w:p w:rsidR="00A148FA" w:rsidRDefault="00C80F91" w:rsidP="00C80F91">
      <w:pPr>
        <w:pStyle w:val="20"/>
        <w:shd w:val="clear" w:color="auto" w:fill="auto"/>
        <w:tabs>
          <w:tab w:val="left" w:pos="3394"/>
          <w:tab w:val="left" w:pos="7628"/>
        </w:tabs>
        <w:spacing w:before="120" w:after="0" w:line="276" w:lineRule="auto"/>
        <w:ind w:left="740"/>
      </w:pPr>
      <w:r>
        <w:t>представитель</w:t>
      </w:r>
      <w:r>
        <w:tab/>
        <w:t xml:space="preserve">ГОСУДАРСТВЕННОГО </w:t>
      </w:r>
      <w:r w:rsidR="00EE4AAF">
        <w:t>ПРЕДПРИЯТИЯ</w:t>
      </w:r>
    </w:p>
    <w:p w:rsidR="00A148FA" w:rsidRDefault="00EE4AAF" w:rsidP="00C80F91">
      <w:pPr>
        <w:pStyle w:val="20"/>
        <w:shd w:val="clear" w:color="auto" w:fill="auto"/>
        <w:spacing w:before="120" w:after="0" w:line="276" w:lineRule="auto"/>
      </w:pPr>
      <w:r>
        <w:t>«АГЕНТСТВО ПО РЕКЛАМЕ И МАССОВЫМ КОММУНИКАЦИЯМ «ПРОДВИЖЕНИЕ».</w:t>
      </w:r>
    </w:p>
    <w:p w:rsidR="00C80F91" w:rsidRDefault="00C80F91" w:rsidP="00C80F91">
      <w:pPr>
        <w:pStyle w:val="20"/>
        <w:shd w:val="clear" w:color="auto" w:fill="auto"/>
        <w:spacing w:before="120" w:after="0" w:line="276" w:lineRule="auto"/>
      </w:pPr>
    </w:p>
    <w:p w:rsidR="00C80F91" w:rsidRDefault="00C80F91" w:rsidP="00C80F91">
      <w:pPr>
        <w:pStyle w:val="20"/>
        <w:shd w:val="clear" w:color="auto" w:fill="auto"/>
        <w:spacing w:before="120" w:after="0" w:line="276" w:lineRule="auto"/>
      </w:pPr>
      <w:bookmarkStart w:id="5" w:name="_GoBack"/>
      <w:bookmarkEnd w:id="5"/>
    </w:p>
    <w:p w:rsidR="00C80F91" w:rsidRDefault="00C80F91" w:rsidP="00C80F91">
      <w:pPr>
        <w:pStyle w:val="20"/>
        <w:shd w:val="clear" w:color="auto" w:fill="auto"/>
        <w:spacing w:before="120" w:after="0" w:line="276" w:lineRule="auto"/>
      </w:pPr>
    </w:p>
    <w:p w:rsidR="00C80F91" w:rsidRDefault="00C80F91" w:rsidP="00C80F91">
      <w:pPr>
        <w:pStyle w:val="20"/>
        <w:shd w:val="clear" w:color="auto" w:fill="auto"/>
        <w:spacing w:before="120" w:after="0" w:line="276" w:lineRule="auto"/>
      </w:pPr>
    </w:p>
    <w:sectPr w:rsidR="00C80F91" w:rsidSect="00C80F91">
      <w:pgSz w:w="11900" w:h="16840"/>
      <w:pgMar w:top="993" w:right="701" w:bottom="1419" w:left="159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AAF" w:rsidRDefault="00EE4AAF">
      <w:r>
        <w:separator/>
      </w:r>
    </w:p>
  </w:endnote>
  <w:endnote w:type="continuationSeparator" w:id="0">
    <w:p w:rsidR="00EE4AAF" w:rsidRDefault="00EE4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AAF" w:rsidRDefault="00EE4AAF"/>
  </w:footnote>
  <w:footnote w:type="continuationSeparator" w:id="0">
    <w:p w:rsidR="00EE4AAF" w:rsidRDefault="00EE4AA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17401"/>
    <w:multiLevelType w:val="multilevel"/>
    <w:tmpl w:val="3578B1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476676"/>
    <w:multiLevelType w:val="multilevel"/>
    <w:tmpl w:val="F15028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148FA"/>
    <w:rsid w:val="00A148FA"/>
    <w:rsid w:val="00C80F91"/>
    <w:rsid w:val="00EE4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Exact0">
    <w:name w:val="Основной текст (5) Exact"/>
    <w:basedOn w:val="5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-2pt">
    <w:name w:val="Основной текст (2) + Интервал -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after="300" w:line="341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1740" w:line="341" w:lineRule="exac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41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C80F91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0F9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546</Words>
  <Characters>3113</Characters>
  <Application>Microsoft Office Word</Application>
  <DocSecurity>0</DocSecurity>
  <Lines>25</Lines>
  <Paragraphs>7</Paragraphs>
  <ScaleCrop>false</ScaleCrop>
  <Company/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2019-06-14T07:44:00Z</dcterms:created>
  <dcterms:modified xsi:type="dcterms:W3CDTF">2019-06-14T07:50:00Z</dcterms:modified>
</cp:coreProperties>
</file>