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02A" w:rsidRDefault="00FC002A" w:rsidP="00FC002A">
      <w:pPr>
        <w:pStyle w:val="40"/>
        <w:pBdr>
          <w:bottom w:val="double" w:sz="6" w:space="1" w:color="auto"/>
        </w:pBdr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7FD35258" wp14:editId="17128B49">
            <wp:extent cx="6056630" cy="1201361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120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02A" w:rsidRDefault="00FC002A" w:rsidP="00FC002A">
      <w:pPr>
        <w:pStyle w:val="40"/>
        <w:shd w:val="clear" w:color="auto" w:fill="auto"/>
        <w:spacing w:after="0" w:line="276" w:lineRule="auto"/>
      </w:pPr>
    </w:p>
    <w:p w:rsidR="00CF47A0" w:rsidRDefault="00E54006" w:rsidP="00FC002A">
      <w:pPr>
        <w:pStyle w:val="40"/>
        <w:shd w:val="clear" w:color="auto" w:fill="auto"/>
        <w:spacing w:after="0" w:line="276" w:lineRule="auto"/>
      </w:pPr>
      <w:r>
        <w:t>РАСПОРЯЖЕНИЕ</w:t>
      </w:r>
    </w:p>
    <w:p w:rsidR="00CF47A0" w:rsidRDefault="00E54006" w:rsidP="00FC002A">
      <w:pPr>
        <w:pStyle w:val="40"/>
        <w:shd w:val="clear" w:color="auto" w:fill="auto"/>
        <w:spacing w:after="0" w:line="276" w:lineRule="auto"/>
      </w:pPr>
      <w:r>
        <w:t>ГЛАВЫ ДОНЕЦКОЙ НАРОДНОЙ РЕСПУБЛИКИ</w:t>
      </w:r>
    </w:p>
    <w:p w:rsidR="00FC002A" w:rsidRDefault="00FC002A" w:rsidP="00FC002A">
      <w:pPr>
        <w:pStyle w:val="40"/>
        <w:shd w:val="clear" w:color="auto" w:fill="auto"/>
        <w:spacing w:after="0" w:line="276" w:lineRule="auto"/>
      </w:pPr>
    </w:p>
    <w:p w:rsidR="00FC002A" w:rsidRDefault="00FC002A" w:rsidP="00FC002A">
      <w:pPr>
        <w:pStyle w:val="40"/>
        <w:shd w:val="clear" w:color="auto" w:fill="auto"/>
        <w:spacing w:after="0" w:line="276" w:lineRule="auto"/>
      </w:pPr>
    </w:p>
    <w:p w:rsidR="00CF47A0" w:rsidRDefault="00E54006" w:rsidP="00FC002A">
      <w:pPr>
        <w:pStyle w:val="40"/>
        <w:shd w:val="clear" w:color="auto" w:fill="auto"/>
        <w:spacing w:after="0" w:line="276" w:lineRule="auto"/>
      </w:pPr>
      <w:proofErr w:type="gramStart"/>
      <w:r>
        <w:t>О признании утратившим силу Распоряжения Главы Донецкой</w:t>
      </w:r>
      <w:r>
        <w:br/>
        <w:t>Народной Республики от 20 января 2015 года № 06 «Об утверждении</w:t>
      </w:r>
      <w:r>
        <w:br/>
        <w:t>Положения о порядке подготовки, согласования, представления на</w:t>
      </w:r>
      <w:r>
        <w:br/>
        <w:t xml:space="preserve">подпись актов, </w:t>
      </w:r>
      <w:r>
        <w:t>проведения мониторинга нормативных правовых</w:t>
      </w:r>
      <w:r>
        <w:br/>
        <w:t>указов Главы Донецкой Народной Республики и контроля за</w:t>
      </w:r>
      <w:r>
        <w:br/>
        <w:t>исполнением актов и поручений Главы Донецкой Народной</w:t>
      </w:r>
      <w:proofErr w:type="gramEnd"/>
    </w:p>
    <w:p w:rsidR="00CF47A0" w:rsidRDefault="00E54006" w:rsidP="00FC002A">
      <w:pPr>
        <w:pStyle w:val="40"/>
        <w:shd w:val="clear" w:color="auto" w:fill="auto"/>
        <w:spacing w:after="0" w:line="276" w:lineRule="auto"/>
      </w:pPr>
      <w:r>
        <w:t>Республики»</w:t>
      </w:r>
    </w:p>
    <w:p w:rsidR="00FC002A" w:rsidRDefault="00FC002A" w:rsidP="00FC002A">
      <w:pPr>
        <w:pStyle w:val="40"/>
        <w:shd w:val="clear" w:color="auto" w:fill="auto"/>
        <w:spacing w:after="0" w:line="276" w:lineRule="auto"/>
      </w:pPr>
    </w:p>
    <w:p w:rsidR="00FC002A" w:rsidRDefault="00FC002A" w:rsidP="00FC002A">
      <w:pPr>
        <w:pStyle w:val="40"/>
        <w:shd w:val="clear" w:color="auto" w:fill="auto"/>
        <w:spacing w:after="0" w:line="276" w:lineRule="auto"/>
      </w:pPr>
    </w:p>
    <w:p w:rsidR="00CF47A0" w:rsidRDefault="00E54006" w:rsidP="00FC002A">
      <w:pPr>
        <w:pStyle w:val="20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743"/>
        <w:jc w:val="both"/>
      </w:pPr>
      <w:r>
        <w:t xml:space="preserve">Признать утратившим силу </w:t>
      </w:r>
      <w:hyperlink r:id="rId9" w:history="1">
        <w:r w:rsidRPr="001B7FF6">
          <w:rPr>
            <w:rStyle w:val="a3"/>
          </w:rPr>
          <w:t>Распоряжение Главы Донецкой Народной Республики от 20 января 2015</w:t>
        </w:r>
        <w:r w:rsidRPr="001B7FF6">
          <w:rPr>
            <w:rStyle w:val="a3"/>
          </w:rPr>
          <w:t xml:space="preserve"> года №06 «Об утверждении Положения о порядке подготовки, согласования, представления на подпись актов, проведения мониторинга нормативных правовых указов Главы Донецкой Народной Республики и </w:t>
        </w:r>
        <w:proofErr w:type="gramStart"/>
        <w:r w:rsidRPr="001B7FF6">
          <w:rPr>
            <w:rStyle w:val="a3"/>
          </w:rPr>
          <w:t>контроля за</w:t>
        </w:r>
        <w:proofErr w:type="gramEnd"/>
        <w:r w:rsidRPr="001B7FF6">
          <w:rPr>
            <w:rStyle w:val="a3"/>
          </w:rPr>
          <w:t xml:space="preserve"> исполнением актов и поручений Главы Донецкой Народно</w:t>
        </w:r>
        <w:r w:rsidRPr="001B7FF6">
          <w:rPr>
            <w:rStyle w:val="a3"/>
          </w:rPr>
          <w:t>й Республики»</w:t>
        </w:r>
      </w:hyperlink>
      <w:bookmarkStart w:id="0" w:name="_GoBack"/>
      <w:bookmarkEnd w:id="0"/>
      <w:r>
        <w:t>.</w:t>
      </w:r>
    </w:p>
    <w:p w:rsidR="00CF47A0" w:rsidRDefault="00E54006" w:rsidP="00FC002A">
      <w:pPr>
        <w:pStyle w:val="a7"/>
        <w:numPr>
          <w:ilvl w:val="0"/>
          <w:numId w:val="1"/>
        </w:numPr>
        <w:shd w:val="clear" w:color="auto" w:fill="auto"/>
        <w:tabs>
          <w:tab w:val="left" w:pos="1135"/>
        </w:tabs>
        <w:spacing w:before="120" w:line="276" w:lineRule="auto"/>
        <w:ind w:firstLine="743"/>
        <w:jc w:val="both"/>
      </w:pPr>
      <w:r>
        <w:t>Настоящее Распоряжение вступает в силу со дня его официального опубликования.</w:t>
      </w:r>
    </w:p>
    <w:p w:rsidR="00FC002A" w:rsidRDefault="00FC002A" w:rsidP="00FC002A">
      <w:pPr>
        <w:pStyle w:val="a7"/>
        <w:shd w:val="clear" w:color="auto" w:fill="auto"/>
        <w:tabs>
          <w:tab w:val="left" w:pos="1135"/>
        </w:tabs>
        <w:spacing w:line="276" w:lineRule="auto"/>
        <w:jc w:val="both"/>
      </w:pPr>
    </w:p>
    <w:p w:rsidR="00FC002A" w:rsidRDefault="00FC002A" w:rsidP="00FC002A">
      <w:pPr>
        <w:pStyle w:val="a7"/>
        <w:shd w:val="clear" w:color="auto" w:fill="auto"/>
        <w:tabs>
          <w:tab w:val="left" w:pos="1135"/>
        </w:tabs>
        <w:spacing w:line="276" w:lineRule="auto"/>
        <w:jc w:val="both"/>
      </w:pPr>
    </w:p>
    <w:p w:rsidR="00FC002A" w:rsidRDefault="00FC002A" w:rsidP="00FC002A">
      <w:pPr>
        <w:pStyle w:val="a7"/>
        <w:shd w:val="clear" w:color="auto" w:fill="auto"/>
        <w:tabs>
          <w:tab w:val="left" w:pos="1135"/>
        </w:tabs>
        <w:spacing w:line="276" w:lineRule="auto"/>
        <w:jc w:val="both"/>
      </w:pPr>
    </w:p>
    <w:p w:rsidR="00CF47A0" w:rsidRDefault="00FC002A" w:rsidP="00FC002A">
      <w:pPr>
        <w:pStyle w:val="a7"/>
        <w:shd w:val="clear" w:color="auto" w:fill="auto"/>
        <w:spacing w:line="276" w:lineRule="auto"/>
      </w:pPr>
      <w:r>
        <w:t>Глава</w:t>
      </w:r>
      <w:r>
        <w:br/>
        <w:t xml:space="preserve">Донецкой Народной Республики                                            </w:t>
      </w:r>
      <w:r w:rsidR="00E54006">
        <w:t>Д.</w:t>
      </w:r>
      <w:r>
        <w:t xml:space="preserve"> </w:t>
      </w:r>
      <w:r w:rsidR="00E54006">
        <w:t xml:space="preserve">В. </w:t>
      </w:r>
      <w:proofErr w:type="spellStart"/>
      <w:r w:rsidR="00E54006">
        <w:t>Пушилин</w:t>
      </w:r>
      <w:proofErr w:type="spellEnd"/>
    </w:p>
    <w:p w:rsidR="00FC002A" w:rsidRDefault="00FC002A" w:rsidP="00FC002A">
      <w:pPr>
        <w:pStyle w:val="a7"/>
        <w:shd w:val="clear" w:color="auto" w:fill="auto"/>
        <w:spacing w:line="276" w:lineRule="auto"/>
      </w:pPr>
    </w:p>
    <w:p w:rsidR="00FC002A" w:rsidRDefault="00FC002A" w:rsidP="00FC002A">
      <w:pPr>
        <w:pStyle w:val="a7"/>
        <w:shd w:val="clear" w:color="auto" w:fill="auto"/>
        <w:spacing w:line="276" w:lineRule="auto"/>
      </w:pPr>
      <w:r>
        <w:t>«</w:t>
      </w:r>
      <w:r>
        <w:rPr>
          <w:u w:val="single"/>
        </w:rPr>
        <w:t>18</w:t>
      </w:r>
      <w:r>
        <w:t xml:space="preserve">» </w:t>
      </w:r>
      <w:r>
        <w:rPr>
          <w:u w:val="single"/>
        </w:rPr>
        <w:t>июня</w:t>
      </w:r>
      <w:r>
        <w:t xml:space="preserve">  2019 года</w:t>
      </w:r>
    </w:p>
    <w:p w:rsidR="00FC002A" w:rsidRPr="00FC002A" w:rsidRDefault="00FC002A" w:rsidP="00FC002A">
      <w:pPr>
        <w:pStyle w:val="a7"/>
        <w:shd w:val="clear" w:color="auto" w:fill="auto"/>
        <w:spacing w:line="276" w:lineRule="auto"/>
      </w:pPr>
      <w:r>
        <w:t>№ 172</w:t>
      </w:r>
    </w:p>
    <w:sectPr w:rsidR="00FC002A" w:rsidRPr="00FC002A" w:rsidSect="00FC002A">
      <w:headerReference w:type="default" r:id="rId10"/>
      <w:pgSz w:w="11900" w:h="16840"/>
      <w:pgMar w:top="851" w:right="757" w:bottom="993" w:left="16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06" w:rsidRDefault="00E54006">
      <w:r>
        <w:separator/>
      </w:r>
    </w:p>
  </w:endnote>
  <w:endnote w:type="continuationSeparator" w:id="0">
    <w:p w:rsidR="00E54006" w:rsidRDefault="00E54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06" w:rsidRDefault="00E54006"/>
  </w:footnote>
  <w:footnote w:type="continuationSeparator" w:id="0">
    <w:p w:rsidR="00E54006" w:rsidRDefault="00E540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7A0" w:rsidRDefault="00E5400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8.65pt;margin-top:42.4pt;width:464.9pt;height:58.8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47A0" w:rsidRDefault="00E54006">
                <w:pPr>
                  <w:pStyle w:val="a5"/>
                  <w:shd w:val="clear" w:color="auto" w:fill="auto"/>
                  <w:tabs>
                    <w:tab w:val="right" w:pos="9298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06C39"/>
    <w:multiLevelType w:val="multilevel"/>
    <w:tmpl w:val="47145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47A0"/>
    <w:rsid w:val="001B7FF6"/>
    <w:rsid w:val="00CF47A0"/>
    <w:rsid w:val="00E54006"/>
    <w:rsid w:val="00FC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4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FC002A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02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rasporyazhenie-glavy-donetskoj-narodnoj-respubliki-06-ot-20-01-2015-goda-ob-utverzhdenii-polozheniya-o-poryadke-podgotovki-soglasovaniya-predstavleniya-na-podpis-aktov-provedeniya-monitoringa-normati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2019-06-19T11:00:00Z</dcterms:created>
  <dcterms:modified xsi:type="dcterms:W3CDTF">2019-06-19T11:12:00Z</dcterms:modified>
</cp:coreProperties>
</file>