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7A0" w:rsidRDefault="00331E8D" w:rsidP="005B07A0">
      <w:pPr>
        <w:pStyle w:val="30"/>
        <w:shd w:val="clear" w:color="auto" w:fill="auto"/>
        <w:spacing w:after="0" w:line="276" w:lineRule="auto"/>
        <w:ind w:left="40"/>
      </w:pPr>
      <w:bookmarkStart w:id="0" w:name="_GoBack"/>
      <w:r>
        <w:rPr>
          <w:noProof/>
          <w:lang w:bidi="ar-SA"/>
        </w:rPr>
        <w:drawing>
          <wp:inline distT="0" distB="0" distL="0" distR="0" wp14:anchorId="5F09BDBA" wp14:editId="2E878570">
            <wp:extent cx="762000" cy="647700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1C0" w:rsidRDefault="00DD6CDF" w:rsidP="005B07A0">
      <w:pPr>
        <w:pStyle w:val="30"/>
        <w:shd w:val="clear" w:color="auto" w:fill="auto"/>
        <w:spacing w:after="0" w:line="276" w:lineRule="auto"/>
        <w:ind w:left="40"/>
      </w:pPr>
      <w:r>
        <w:t>НАРОДНЫЙ СОВЕТ</w:t>
      </w:r>
    </w:p>
    <w:p w:rsidR="001371C0" w:rsidRDefault="00DD6CDF" w:rsidP="005B07A0">
      <w:pPr>
        <w:pStyle w:val="30"/>
        <w:shd w:val="clear" w:color="auto" w:fill="auto"/>
        <w:spacing w:after="0" w:line="276" w:lineRule="auto"/>
        <w:ind w:left="40"/>
      </w:pPr>
      <w:r>
        <w:t>ДОНЕЦКОЙ НАРОДНОЙ РЕСПУБЛИКИ</w:t>
      </w:r>
    </w:p>
    <w:p w:rsidR="005B07A0" w:rsidRDefault="005B07A0" w:rsidP="005B07A0">
      <w:pPr>
        <w:pStyle w:val="30"/>
        <w:shd w:val="clear" w:color="auto" w:fill="auto"/>
        <w:spacing w:after="0" w:line="276" w:lineRule="auto"/>
        <w:ind w:left="40"/>
      </w:pPr>
    </w:p>
    <w:p w:rsidR="005B07A0" w:rsidRDefault="005B07A0" w:rsidP="005B07A0">
      <w:pPr>
        <w:pStyle w:val="30"/>
        <w:shd w:val="clear" w:color="auto" w:fill="auto"/>
        <w:spacing w:after="0" w:line="276" w:lineRule="auto"/>
        <w:ind w:left="40"/>
      </w:pPr>
    </w:p>
    <w:p w:rsidR="001371C0" w:rsidRPr="005B07A0" w:rsidRDefault="00DD6CDF" w:rsidP="005B07A0">
      <w:pPr>
        <w:pStyle w:val="10"/>
        <w:keepNext/>
        <w:keepLines/>
        <w:shd w:val="clear" w:color="auto" w:fill="auto"/>
        <w:spacing w:before="0" w:after="0" w:line="276" w:lineRule="auto"/>
        <w:ind w:left="40"/>
        <w:rPr>
          <w:b/>
        </w:rPr>
      </w:pPr>
      <w:bookmarkStart w:id="1" w:name="bookmark0"/>
      <w:r w:rsidRPr="005B07A0">
        <w:rPr>
          <w:b/>
        </w:rPr>
        <w:t>ПОСТАНОВЛЕНИЕ</w:t>
      </w:r>
      <w:bookmarkEnd w:id="1"/>
    </w:p>
    <w:p w:rsidR="001371C0" w:rsidRDefault="00DD6CDF" w:rsidP="005B07A0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bookmarkStart w:id="2" w:name="bookmark1"/>
      <w:r>
        <w:t>НАРОДНОГО СОВЕТА</w:t>
      </w:r>
      <w:bookmarkEnd w:id="2"/>
    </w:p>
    <w:p w:rsidR="005B07A0" w:rsidRDefault="005B07A0" w:rsidP="005B07A0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5B07A0" w:rsidRDefault="005B07A0" w:rsidP="005B07A0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1371C0" w:rsidRDefault="00DD6CDF" w:rsidP="005B07A0">
      <w:pPr>
        <w:pStyle w:val="40"/>
        <w:shd w:val="clear" w:color="auto" w:fill="auto"/>
        <w:spacing w:before="0" w:after="0" w:line="276" w:lineRule="auto"/>
        <w:ind w:left="40"/>
      </w:pPr>
      <w:r>
        <w:t>Об изменении состава Временной комиссии Народного Совета Донецкой</w:t>
      </w:r>
      <w:r>
        <w:br/>
        <w:t>Народной Республики по выявлению фактов причинения ущерба</w:t>
      </w:r>
    </w:p>
    <w:p w:rsidR="001371C0" w:rsidRDefault="00DD6CDF" w:rsidP="005B07A0">
      <w:pPr>
        <w:pStyle w:val="40"/>
        <w:shd w:val="clear" w:color="auto" w:fill="auto"/>
        <w:spacing w:before="0" w:after="0" w:line="276" w:lineRule="auto"/>
        <w:ind w:left="40"/>
      </w:pPr>
      <w:r>
        <w:t xml:space="preserve">юридическим и физическим лицам в результате </w:t>
      </w:r>
      <w:proofErr w:type="gramStart"/>
      <w:r>
        <w:t>противоправной</w:t>
      </w:r>
      <w:proofErr w:type="gramEnd"/>
    </w:p>
    <w:p w:rsidR="001371C0" w:rsidRDefault="00DD6CDF" w:rsidP="005B07A0">
      <w:pPr>
        <w:pStyle w:val="40"/>
        <w:shd w:val="clear" w:color="auto" w:fill="auto"/>
        <w:spacing w:before="0" w:after="0" w:line="276" w:lineRule="auto"/>
        <w:ind w:left="40"/>
      </w:pPr>
      <w:r>
        <w:t>деятельности представителей Министерства доходов и сборов</w:t>
      </w:r>
    </w:p>
    <w:p w:rsidR="001371C0" w:rsidRDefault="00DD6CDF" w:rsidP="005B07A0">
      <w:pPr>
        <w:pStyle w:val="40"/>
        <w:shd w:val="clear" w:color="auto" w:fill="auto"/>
        <w:spacing w:before="0" w:after="0" w:line="276" w:lineRule="auto"/>
        <w:ind w:left="40"/>
      </w:pPr>
      <w:r>
        <w:t>Донецкой Народной Республики</w:t>
      </w:r>
    </w:p>
    <w:p w:rsidR="005B07A0" w:rsidRDefault="005B07A0" w:rsidP="005B07A0">
      <w:pPr>
        <w:pStyle w:val="40"/>
        <w:shd w:val="clear" w:color="auto" w:fill="auto"/>
        <w:spacing w:before="0" w:after="0" w:line="276" w:lineRule="auto"/>
        <w:ind w:left="40"/>
      </w:pPr>
    </w:p>
    <w:p w:rsidR="005B07A0" w:rsidRDefault="005B07A0" w:rsidP="005B07A0">
      <w:pPr>
        <w:pStyle w:val="40"/>
        <w:shd w:val="clear" w:color="auto" w:fill="auto"/>
        <w:spacing w:before="0" w:after="0" w:line="276" w:lineRule="auto"/>
        <w:ind w:left="40"/>
      </w:pPr>
    </w:p>
    <w:p w:rsidR="001371C0" w:rsidRDefault="00DD6CDF" w:rsidP="005B07A0">
      <w:pPr>
        <w:pStyle w:val="22"/>
        <w:shd w:val="clear" w:color="auto" w:fill="auto"/>
        <w:spacing w:before="0" w:after="0" w:line="276" w:lineRule="auto"/>
        <w:ind w:firstLine="760"/>
        <w:rPr>
          <w:rStyle w:val="22pt"/>
        </w:rPr>
      </w:pPr>
      <w:r>
        <w:t xml:space="preserve">На основании части 3 статьи 67, части 2 статьи 70 </w:t>
      </w:r>
      <w:hyperlink r:id="rId8" w:history="1">
        <w:r w:rsidRPr="00331E8D">
          <w:rPr>
            <w:rStyle w:val="a3"/>
          </w:rPr>
          <w:t>Конституции Донецкой Народной Республики</w:t>
        </w:r>
      </w:hyperlink>
      <w:r>
        <w:t xml:space="preserve">, в соответствии со статьями 65, 73 Регламента Народного Совета </w:t>
      </w:r>
      <w:r>
        <w:t xml:space="preserve">Донецкой Народной Республики Народный Совет Донецкой Народной Республики </w:t>
      </w:r>
      <w:r>
        <w:rPr>
          <w:rStyle w:val="22pt"/>
        </w:rPr>
        <w:t>постановляет:</w:t>
      </w:r>
    </w:p>
    <w:p w:rsidR="005B07A0" w:rsidRDefault="005B07A0" w:rsidP="005B07A0">
      <w:pPr>
        <w:pStyle w:val="22"/>
        <w:shd w:val="clear" w:color="auto" w:fill="auto"/>
        <w:spacing w:before="0" w:after="0" w:line="276" w:lineRule="auto"/>
        <w:ind w:firstLine="760"/>
      </w:pPr>
    </w:p>
    <w:p w:rsidR="001371C0" w:rsidRDefault="00DD6CDF" w:rsidP="00A716C6">
      <w:pPr>
        <w:pStyle w:val="22"/>
        <w:shd w:val="clear" w:color="auto" w:fill="auto"/>
        <w:spacing w:before="120" w:after="0" w:line="276" w:lineRule="auto"/>
        <w:ind w:firstLine="760"/>
      </w:pPr>
      <w:r>
        <w:t xml:space="preserve">1. </w:t>
      </w:r>
      <w:proofErr w:type="gramStart"/>
      <w:r>
        <w:t>Внести изменения в Постановление Народного Совета Донецкой Народной Республики от 14 сентября 2018 года № 1-1057П-НС «Об образовании Временной комиссии Народного Сове</w:t>
      </w:r>
      <w:r>
        <w:t>та Донецкой Народной Республики Народного Совета Донецкой Народной Республики по выявлению фактов причинения ущерба юридическим и физическим лицам в результате противоправной деятельности представителей Министерства доходов и сборов Донецкой Народной Респу</w:t>
      </w:r>
      <w:r>
        <w:t>блики», изложив пункт 3 в следующей редакции:</w:t>
      </w:r>
      <w:proofErr w:type="gramEnd"/>
    </w:p>
    <w:p w:rsidR="001371C0" w:rsidRDefault="00DD6CDF" w:rsidP="00A716C6">
      <w:pPr>
        <w:pStyle w:val="22"/>
        <w:shd w:val="clear" w:color="auto" w:fill="auto"/>
        <w:spacing w:before="120" w:after="0" w:line="276" w:lineRule="auto"/>
        <w:ind w:firstLine="760"/>
      </w:pPr>
      <w:r>
        <w:t>«3. Утвердить состав Временной комиссии из следующих депутатов Народного Совета Донецкой Народной Республики:</w:t>
      </w:r>
    </w:p>
    <w:p w:rsidR="001371C0" w:rsidRDefault="00DD6CDF" w:rsidP="00A716C6">
      <w:pPr>
        <w:pStyle w:val="40"/>
        <w:shd w:val="clear" w:color="auto" w:fill="auto"/>
        <w:spacing w:before="120" w:after="0" w:line="276" w:lineRule="auto"/>
        <w:ind w:firstLine="760"/>
        <w:jc w:val="both"/>
      </w:pPr>
      <w:r>
        <w:t>председатель Временной комиссии:</w:t>
      </w:r>
    </w:p>
    <w:p w:rsidR="00A716C6" w:rsidRDefault="00DD6CDF" w:rsidP="00A716C6">
      <w:pPr>
        <w:pStyle w:val="22"/>
        <w:shd w:val="clear" w:color="auto" w:fill="auto"/>
        <w:spacing w:before="120" w:after="0" w:line="276" w:lineRule="auto"/>
        <w:ind w:left="760"/>
        <w:jc w:val="left"/>
      </w:pPr>
      <w:proofErr w:type="spellStart"/>
      <w:r>
        <w:t>Баевский</w:t>
      </w:r>
      <w:proofErr w:type="spellEnd"/>
      <w:r>
        <w:t xml:space="preserve"> Андрей Васильевич, фракция «Донецкая Республика»; </w:t>
      </w:r>
    </w:p>
    <w:p w:rsidR="001371C0" w:rsidRDefault="00DD6CDF" w:rsidP="00A716C6">
      <w:pPr>
        <w:pStyle w:val="22"/>
        <w:shd w:val="clear" w:color="auto" w:fill="auto"/>
        <w:spacing w:before="120" w:after="0" w:line="276" w:lineRule="auto"/>
        <w:ind w:left="760"/>
        <w:jc w:val="left"/>
      </w:pPr>
      <w:r>
        <w:rPr>
          <w:rStyle w:val="23"/>
        </w:rPr>
        <w:t>заместитель председателя Временной комиссии:</w:t>
      </w:r>
    </w:p>
    <w:p w:rsidR="00A716C6" w:rsidRDefault="00DD6CDF" w:rsidP="00A716C6">
      <w:pPr>
        <w:pStyle w:val="22"/>
        <w:shd w:val="clear" w:color="auto" w:fill="auto"/>
        <w:spacing w:before="120" w:after="0" w:line="276" w:lineRule="auto"/>
        <w:ind w:left="760" w:right="960"/>
        <w:jc w:val="left"/>
      </w:pPr>
      <w:r>
        <w:t>Мальков Александр Викторови</w:t>
      </w:r>
      <w:r w:rsidR="00A716C6">
        <w:t>ч, фракция «Свободный Донбасс»;</w:t>
      </w:r>
    </w:p>
    <w:p w:rsidR="001371C0" w:rsidRDefault="00DD6CDF" w:rsidP="00A716C6">
      <w:pPr>
        <w:pStyle w:val="22"/>
        <w:shd w:val="clear" w:color="auto" w:fill="auto"/>
        <w:spacing w:before="120" w:after="0" w:line="276" w:lineRule="auto"/>
        <w:ind w:left="760" w:right="960"/>
        <w:jc w:val="left"/>
      </w:pPr>
      <w:r>
        <w:rPr>
          <w:rStyle w:val="23"/>
        </w:rPr>
        <w:t>члены Временной комиссии:</w:t>
      </w:r>
    </w:p>
    <w:p w:rsidR="001371C0" w:rsidRDefault="00DD6CDF" w:rsidP="00A716C6">
      <w:pPr>
        <w:pStyle w:val="22"/>
        <w:shd w:val="clear" w:color="auto" w:fill="auto"/>
        <w:spacing w:before="120" w:after="0" w:line="276" w:lineRule="auto"/>
        <w:ind w:left="840"/>
        <w:jc w:val="left"/>
      </w:pPr>
      <w:proofErr w:type="gramStart"/>
      <w:r>
        <w:t>Бондаренко Александр Александрович, фракция «Донецкая Республика»; Губарева Наталья Владимировна, фракция «Свободный Донбасс»</w:t>
      </w:r>
      <w:r>
        <w:t xml:space="preserve">; </w:t>
      </w:r>
      <w:r w:rsidR="00A716C6">
        <w:br/>
      </w:r>
      <w:r>
        <w:lastRenderedPageBreak/>
        <w:t>Ищенко Виктор Дмитриевич, фракция «Донецкая Республика»;</w:t>
      </w:r>
      <w:r w:rsidR="00A716C6">
        <w:br/>
      </w:r>
      <w:proofErr w:type="spellStart"/>
      <w:r>
        <w:t>Камышов</w:t>
      </w:r>
      <w:proofErr w:type="spellEnd"/>
      <w:r>
        <w:t xml:space="preserve"> Александр Сергеевич, фракция «Донецкая Республика»; </w:t>
      </w:r>
      <w:r w:rsidR="00A716C6">
        <w:br/>
      </w:r>
      <w:r>
        <w:t>Кузьмин Константин Александрович, фракция «Донецкая Республика»; Мартынов Юрий Игоревич, фракция «Донецкая Республика»;</w:t>
      </w:r>
      <w:r w:rsidR="00A716C6">
        <w:br/>
      </w:r>
      <w:r>
        <w:t>Медведев Владимир</w:t>
      </w:r>
      <w:r>
        <w:t xml:space="preserve"> Анатольевич, фракция «Свободный Донбасс»; </w:t>
      </w:r>
      <w:r w:rsidR="00A716C6">
        <w:br/>
      </w:r>
      <w:proofErr w:type="spellStart"/>
      <w:r>
        <w:t>Сигидина</w:t>
      </w:r>
      <w:proofErr w:type="spellEnd"/>
      <w:r>
        <w:t xml:space="preserve"> Оксана Викторовна, фракция «Донецкая Республика».</w:t>
      </w:r>
      <w:proofErr w:type="gramEnd"/>
    </w:p>
    <w:p w:rsidR="001371C0" w:rsidRDefault="005B07A0" w:rsidP="00A716C6">
      <w:pPr>
        <w:pStyle w:val="a7"/>
        <w:shd w:val="clear" w:color="auto" w:fill="auto"/>
        <w:spacing w:before="120" w:line="276" w:lineRule="auto"/>
        <w:ind w:left="840"/>
      </w:pPr>
      <w:r>
        <w:t xml:space="preserve">2. Настоящее Постановление вступает </w:t>
      </w:r>
      <w:r w:rsidR="00DD6CDF">
        <w:t>в силу со дня его принятия.</w:t>
      </w:r>
    </w:p>
    <w:p w:rsidR="005B07A0" w:rsidRDefault="005B07A0" w:rsidP="00A716C6">
      <w:pPr>
        <w:pStyle w:val="22"/>
        <w:shd w:val="clear" w:color="auto" w:fill="auto"/>
        <w:spacing w:before="120" w:after="0" w:line="276" w:lineRule="auto"/>
        <w:jc w:val="left"/>
      </w:pPr>
    </w:p>
    <w:p w:rsidR="005B07A0" w:rsidRDefault="005B07A0" w:rsidP="005B07A0">
      <w:pPr>
        <w:pStyle w:val="22"/>
        <w:shd w:val="clear" w:color="auto" w:fill="auto"/>
        <w:spacing w:before="0" w:after="0" w:line="276" w:lineRule="auto"/>
        <w:jc w:val="left"/>
      </w:pPr>
    </w:p>
    <w:p w:rsidR="005B07A0" w:rsidRDefault="005B07A0" w:rsidP="005B07A0">
      <w:pPr>
        <w:pStyle w:val="22"/>
        <w:shd w:val="clear" w:color="auto" w:fill="auto"/>
        <w:spacing w:before="0" w:after="0" w:line="276" w:lineRule="auto"/>
        <w:jc w:val="left"/>
      </w:pPr>
    </w:p>
    <w:p w:rsidR="005B07A0" w:rsidRDefault="00DD6CDF" w:rsidP="005B07A0">
      <w:pPr>
        <w:pStyle w:val="22"/>
        <w:shd w:val="clear" w:color="auto" w:fill="auto"/>
        <w:spacing w:before="0" w:after="0" w:line="276" w:lineRule="auto"/>
        <w:jc w:val="left"/>
      </w:pPr>
      <w:r>
        <w:t xml:space="preserve">Председатель Народного Совета </w:t>
      </w:r>
      <w:r w:rsidR="005B07A0">
        <w:br/>
      </w:r>
      <w:r>
        <w:t>Донецкой Народной Республики</w:t>
      </w:r>
      <w:r w:rsidR="005B07A0">
        <w:t xml:space="preserve">                                                             </w:t>
      </w:r>
      <w:r w:rsidR="005B07A0">
        <w:rPr>
          <w:rStyle w:val="2Exact"/>
        </w:rPr>
        <w:t>В.</w:t>
      </w:r>
      <w:r w:rsidR="005B07A0" w:rsidRPr="005B07A0">
        <w:rPr>
          <w:rStyle w:val="2Exact"/>
          <w:lang w:eastAsia="en-US" w:bidi="en-US"/>
        </w:rPr>
        <w:t xml:space="preserve"> </w:t>
      </w:r>
      <w:r w:rsidR="005B07A0">
        <w:rPr>
          <w:rStyle w:val="2Exact"/>
        </w:rPr>
        <w:t xml:space="preserve">А. </w:t>
      </w:r>
      <w:proofErr w:type="spellStart"/>
      <w:r w:rsidR="005B07A0">
        <w:rPr>
          <w:rStyle w:val="2Exact"/>
        </w:rPr>
        <w:t>Бидёвка</w:t>
      </w:r>
      <w:proofErr w:type="spellEnd"/>
    </w:p>
    <w:p w:rsidR="001371C0" w:rsidRDefault="001371C0" w:rsidP="005B07A0">
      <w:pPr>
        <w:pStyle w:val="22"/>
        <w:shd w:val="clear" w:color="auto" w:fill="auto"/>
        <w:spacing w:before="0" w:after="0" w:line="276" w:lineRule="auto"/>
        <w:jc w:val="left"/>
      </w:pPr>
    </w:p>
    <w:p w:rsidR="001371C0" w:rsidRDefault="00DD6CDF" w:rsidP="005B07A0">
      <w:pPr>
        <w:pStyle w:val="22"/>
        <w:shd w:val="clear" w:color="auto" w:fill="auto"/>
        <w:spacing w:before="0" w:after="0" w:line="276" w:lineRule="auto"/>
        <w:jc w:val="left"/>
      </w:pPr>
      <w:r>
        <w:t>г. Донецк</w:t>
      </w:r>
    </w:p>
    <w:p w:rsidR="001371C0" w:rsidRDefault="00DD6CDF" w:rsidP="005B07A0">
      <w:pPr>
        <w:pStyle w:val="22"/>
        <w:shd w:val="clear" w:color="auto" w:fill="auto"/>
        <w:spacing w:before="0" w:after="0" w:line="276" w:lineRule="auto"/>
        <w:jc w:val="left"/>
      </w:pPr>
      <w:r>
        <w:t>28</w:t>
      </w:r>
      <w:r>
        <w:t xml:space="preserve"> июня 2019 года</w:t>
      </w:r>
    </w:p>
    <w:p w:rsidR="001371C0" w:rsidRDefault="00DD6CDF" w:rsidP="005B07A0">
      <w:pPr>
        <w:pStyle w:val="22"/>
        <w:shd w:val="clear" w:color="auto" w:fill="auto"/>
        <w:spacing w:before="0" w:after="0" w:line="276" w:lineRule="auto"/>
        <w:jc w:val="left"/>
      </w:pPr>
      <w:r>
        <w:t xml:space="preserve">№ </w:t>
      </w:r>
      <w:r>
        <w:rPr>
          <w:lang w:val="en-US" w:eastAsia="en-US" w:bidi="en-US"/>
        </w:rPr>
        <w:t>II</w:t>
      </w:r>
      <w:r>
        <w:t>-157П-НС</w:t>
      </w:r>
      <w:bookmarkEnd w:id="0"/>
    </w:p>
    <w:sectPr w:rsidR="001371C0" w:rsidSect="00A716C6">
      <w:headerReference w:type="default" r:id="rId9"/>
      <w:pgSz w:w="11900" w:h="16840"/>
      <w:pgMar w:top="993" w:right="344" w:bottom="851" w:left="183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CDF" w:rsidRDefault="00DD6CDF">
      <w:r>
        <w:separator/>
      </w:r>
    </w:p>
  </w:endnote>
  <w:endnote w:type="continuationSeparator" w:id="0">
    <w:p w:rsidR="00DD6CDF" w:rsidRDefault="00DD6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CDF" w:rsidRDefault="00DD6CDF"/>
  </w:footnote>
  <w:footnote w:type="continuationSeparator" w:id="0">
    <w:p w:rsidR="00DD6CDF" w:rsidRDefault="00DD6C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1C0" w:rsidRDefault="00DD6CD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6.15pt;margin-top:62.7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371C0" w:rsidRDefault="00DD6CDF">
                <w:pPr>
                  <w:pStyle w:val="a5"/>
                  <w:shd w:val="clear" w:color="auto" w:fill="auto"/>
                  <w:spacing w:line="240" w:lineRule="auto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371C0"/>
    <w:rsid w:val="001371C0"/>
    <w:rsid w:val="00331E8D"/>
    <w:rsid w:val="005B07A0"/>
    <w:rsid w:val="00A716C6"/>
    <w:rsid w:val="00DD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44"/>
      <w:szCs w:val="4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60" w:after="660" w:line="374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0" w:lineRule="atLeast"/>
      <w:jc w:val="center"/>
      <w:outlineLvl w:val="0"/>
    </w:pPr>
    <w:rPr>
      <w:rFonts w:ascii="Times New Roman" w:eastAsia="Times New Roman" w:hAnsi="Times New Roman" w:cs="Times New Roman"/>
      <w:spacing w:val="40"/>
      <w:sz w:val="44"/>
      <w:szCs w:val="4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90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after="66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490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331E8D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E8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user</cp:lastModifiedBy>
  <cp:revision>4</cp:revision>
  <dcterms:created xsi:type="dcterms:W3CDTF">2019-07-05T07:59:00Z</dcterms:created>
  <dcterms:modified xsi:type="dcterms:W3CDTF">2019-07-05T08:04:00Z</dcterms:modified>
</cp:coreProperties>
</file>