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405" w:rsidRDefault="00097405" w:rsidP="00097405">
      <w:pPr>
        <w:pStyle w:val="10"/>
        <w:keepNext/>
        <w:keepLines/>
        <w:shd w:val="clear" w:color="auto" w:fill="auto"/>
        <w:spacing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31794F99" wp14:editId="68661AD1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9F2" w:rsidRDefault="00A00913" w:rsidP="00097405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7779F2" w:rsidRDefault="00A00913" w:rsidP="00097405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097405" w:rsidRDefault="00097405" w:rsidP="00097405">
      <w:pPr>
        <w:pStyle w:val="10"/>
        <w:keepNext/>
        <w:keepLines/>
        <w:shd w:val="clear" w:color="auto" w:fill="auto"/>
        <w:spacing w:line="276" w:lineRule="auto"/>
      </w:pPr>
    </w:p>
    <w:p w:rsidR="007779F2" w:rsidRDefault="00A00913" w:rsidP="00097405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097405" w:rsidRDefault="00097405" w:rsidP="00097405">
      <w:pPr>
        <w:pStyle w:val="30"/>
        <w:shd w:val="clear" w:color="auto" w:fill="auto"/>
        <w:spacing w:before="0" w:line="276" w:lineRule="auto"/>
      </w:pPr>
    </w:p>
    <w:p w:rsidR="007779F2" w:rsidRDefault="00A00913" w:rsidP="00097405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05 июля 2019 г. № 14-2</w:t>
      </w:r>
      <w:bookmarkEnd w:id="2"/>
    </w:p>
    <w:p w:rsidR="00097405" w:rsidRDefault="00097405" w:rsidP="00097405">
      <w:pPr>
        <w:pStyle w:val="20"/>
        <w:keepNext/>
        <w:keepLines/>
        <w:shd w:val="clear" w:color="auto" w:fill="auto"/>
        <w:spacing w:line="276" w:lineRule="auto"/>
      </w:pPr>
    </w:p>
    <w:p w:rsidR="00097405" w:rsidRDefault="00097405" w:rsidP="00097405">
      <w:pPr>
        <w:pStyle w:val="20"/>
        <w:keepNext/>
        <w:keepLines/>
        <w:shd w:val="clear" w:color="auto" w:fill="auto"/>
        <w:spacing w:line="276" w:lineRule="auto"/>
      </w:pPr>
    </w:p>
    <w:p w:rsidR="007779F2" w:rsidRDefault="00A00913" w:rsidP="00097405">
      <w:pPr>
        <w:pStyle w:val="40"/>
        <w:shd w:val="clear" w:color="auto" w:fill="auto"/>
        <w:spacing w:after="0" w:line="276" w:lineRule="auto"/>
      </w:pPr>
      <w:r>
        <w:t>О внесении изменений в Положение о Государственном комитете по</w:t>
      </w:r>
      <w:r>
        <w:br/>
        <w:t>земельным ресурсам Донецкой Народной Республики,</w:t>
      </w:r>
      <w:r>
        <w:br/>
        <w:t xml:space="preserve">утвержденное Постановлением Совета Министров Донецкой </w:t>
      </w:r>
      <w:r>
        <w:t>Народной</w:t>
      </w:r>
      <w:r>
        <w:br/>
        <w:t>Республики от 17 декабря 2016 года № 13-62</w:t>
      </w:r>
    </w:p>
    <w:p w:rsidR="00097405" w:rsidRDefault="00097405" w:rsidP="00097405">
      <w:pPr>
        <w:pStyle w:val="40"/>
        <w:shd w:val="clear" w:color="auto" w:fill="auto"/>
        <w:spacing w:after="0" w:line="276" w:lineRule="auto"/>
      </w:pPr>
    </w:p>
    <w:p w:rsidR="00097405" w:rsidRDefault="00097405" w:rsidP="00097405">
      <w:pPr>
        <w:pStyle w:val="40"/>
        <w:shd w:val="clear" w:color="auto" w:fill="auto"/>
        <w:spacing w:after="0" w:line="276" w:lineRule="auto"/>
      </w:pPr>
    </w:p>
    <w:p w:rsidR="007779F2" w:rsidRDefault="00A00913" w:rsidP="00717D36">
      <w:pPr>
        <w:pStyle w:val="22"/>
        <w:shd w:val="clear" w:color="auto" w:fill="auto"/>
        <w:tabs>
          <w:tab w:val="left" w:pos="2198"/>
        </w:tabs>
        <w:spacing w:before="0" w:line="276" w:lineRule="auto"/>
        <w:ind w:firstLine="760"/>
      </w:pPr>
      <w:proofErr w:type="gramStart"/>
      <w:r>
        <w:t xml:space="preserve">Руководствуясь статьей 78 </w:t>
      </w:r>
      <w:hyperlink r:id="rId9" w:history="1">
        <w:r w:rsidRPr="003721BF">
          <w:rPr>
            <w:rStyle w:val="a3"/>
          </w:rPr>
          <w:t>Конституции Донецкой Народной Республики</w:t>
        </w:r>
      </w:hyperlink>
      <w:r>
        <w:t xml:space="preserve">, частью 5 статьи 12, частью 1 статьи 23, частью 4 статьи 46 </w:t>
      </w:r>
      <w:hyperlink r:id="rId10" w:history="1">
        <w:r w:rsidRPr="00212829">
          <w:rPr>
            <w:rStyle w:val="a3"/>
          </w:rPr>
          <w:t>Закона Донецкой Народной Республи</w:t>
        </w:r>
        <w:r w:rsidR="003721BF" w:rsidRPr="00212829">
          <w:rPr>
            <w:rStyle w:val="a3"/>
          </w:rPr>
          <w:t>ки от 30 ноября 2018 года № 02-</w:t>
        </w:r>
        <w:r w:rsidR="003721BF" w:rsidRPr="00212829">
          <w:rPr>
            <w:rStyle w:val="a3"/>
            <w:lang w:val="en-US"/>
          </w:rPr>
          <w:t>II</w:t>
        </w:r>
        <w:r w:rsidRPr="00212829">
          <w:rPr>
            <w:rStyle w:val="a3"/>
          </w:rPr>
          <w:t>НС «О Правит</w:t>
        </w:r>
        <w:r w:rsidRPr="00212829">
          <w:rPr>
            <w:rStyle w:val="a3"/>
          </w:rPr>
          <w:t>ельстве Донецкой Народной Республики»</w:t>
        </w:r>
      </w:hyperlink>
      <w:bookmarkStart w:id="3" w:name="_GoBack"/>
      <w:bookmarkEnd w:id="3"/>
      <w:r>
        <w:t>, пунктом 55</w:t>
      </w:r>
      <w:r>
        <w:rPr>
          <w:vertAlign w:val="superscript"/>
        </w:rPr>
        <w:t>1</w:t>
      </w:r>
      <w:r>
        <w:t xml:space="preserve"> части 3 статьи 10 </w:t>
      </w:r>
      <w:hyperlink r:id="rId11" w:history="1">
        <w:r w:rsidRPr="003721BF">
          <w:rPr>
            <w:rStyle w:val="a3"/>
          </w:rPr>
          <w:t xml:space="preserve">Закона Донецкой Народной Республики от 27 февраля 2015 года № </w:t>
        </w:r>
        <w:r w:rsidRPr="003721BF">
          <w:rPr>
            <w:rStyle w:val="a3"/>
            <w:lang w:eastAsia="en-US" w:bidi="en-US"/>
          </w:rPr>
          <w:t>18-</w:t>
        </w:r>
        <w:r w:rsidRPr="003721BF">
          <w:rPr>
            <w:rStyle w:val="a3"/>
            <w:lang w:val="en-US" w:eastAsia="en-US" w:bidi="en-US"/>
          </w:rPr>
          <w:t>IHC</w:t>
        </w:r>
        <w:r w:rsidRPr="003721BF">
          <w:rPr>
            <w:rStyle w:val="a3"/>
            <w:lang w:eastAsia="en-US" w:bidi="en-US"/>
          </w:rPr>
          <w:t xml:space="preserve"> </w:t>
        </w:r>
        <w:r w:rsidRPr="003721BF">
          <w:rPr>
            <w:rStyle w:val="a3"/>
          </w:rPr>
          <w:t>«О лицензировании отдельных видов хозяйственной деятельности»</w:t>
        </w:r>
      </w:hyperlink>
      <w:r>
        <w:t xml:space="preserve">, статьей 21 </w:t>
      </w:r>
      <w:hyperlink r:id="rId12" w:history="1">
        <w:r w:rsidRPr="003721BF">
          <w:rPr>
            <w:rStyle w:val="a3"/>
          </w:rPr>
          <w:t>Закона Донецкой</w:t>
        </w:r>
        <w:proofErr w:type="gramEnd"/>
        <w:r w:rsidRPr="003721BF">
          <w:rPr>
            <w:rStyle w:val="a3"/>
          </w:rPr>
          <w:t xml:space="preserve"> </w:t>
        </w:r>
        <w:proofErr w:type="gramStart"/>
        <w:r w:rsidRPr="003721BF">
          <w:rPr>
            <w:rStyle w:val="a3"/>
          </w:rPr>
          <w:t>Народной Республики от 19 ию</w:t>
        </w:r>
        <w:r w:rsidRPr="003721BF">
          <w:rPr>
            <w:rStyle w:val="a3"/>
          </w:rPr>
          <w:t xml:space="preserve">ня 2015 года № </w:t>
        </w:r>
        <w:r w:rsidRPr="003721BF">
          <w:rPr>
            <w:rStyle w:val="a3"/>
            <w:lang w:eastAsia="en-US" w:bidi="en-US"/>
          </w:rPr>
          <w:t>55-</w:t>
        </w:r>
        <w:r w:rsidRPr="003721BF">
          <w:rPr>
            <w:rStyle w:val="a3"/>
            <w:lang w:val="en-US" w:eastAsia="en-US" w:bidi="en-US"/>
          </w:rPr>
          <w:t>IHC</w:t>
        </w:r>
        <w:r w:rsidRPr="003721BF">
          <w:rPr>
            <w:rStyle w:val="a3"/>
            <w:lang w:eastAsia="en-US" w:bidi="en-US"/>
          </w:rPr>
          <w:t xml:space="preserve"> </w:t>
        </w:r>
        <w:r w:rsidRPr="003721BF">
          <w:rPr>
            <w:rStyle w:val="a3"/>
          </w:rPr>
          <w:t>«Об образовании»</w:t>
        </w:r>
      </w:hyperlink>
      <w:r>
        <w:t xml:space="preserve">, статьей 12 </w:t>
      </w:r>
      <w:hyperlink r:id="rId13" w:history="1">
        <w:r w:rsidRPr="003721BF">
          <w:rPr>
            <w:rStyle w:val="a3"/>
          </w:rPr>
          <w:t xml:space="preserve">Закона Донецкой Народной Республики от 29 августа 2016 года № </w:t>
        </w:r>
        <w:r w:rsidRPr="003721BF">
          <w:rPr>
            <w:rStyle w:val="a3"/>
            <w:lang w:eastAsia="en-US" w:bidi="en-US"/>
          </w:rPr>
          <w:t>147-</w:t>
        </w:r>
        <w:r w:rsidRPr="003721BF">
          <w:rPr>
            <w:rStyle w:val="a3"/>
            <w:lang w:val="en-US" w:eastAsia="en-US" w:bidi="en-US"/>
          </w:rPr>
          <w:t>IHC</w:t>
        </w:r>
        <w:r w:rsidRPr="003721BF">
          <w:rPr>
            <w:rStyle w:val="a3"/>
            <w:lang w:eastAsia="en-US" w:bidi="en-US"/>
          </w:rPr>
          <w:t xml:space="preserve"> </w:t>
        </w:r>
        <w:r w:rsidRPr="003721BF">
          <w:rPr>
            <w:rStyle w:val="a3"/>
          </w:rPr>
          <w:t>«О геодезии и картографии»</w:t>
        </w:r>
      </w:hyperlink>
      <w:r>
        <w:t xml:space="preserve">, </w:t>
      </w:r>
      <w:hyperlink r:id="rId14" w:history="1">
        <w:r w:rsidRPr="003721BF">
          <w:rPr>
            <w:rStyle w:val="a3"/>
          </w:rPr>
          <w:t>Распоряжением Главы Донецкой Народной Республики от 22 марта 2019 года № 71 «О признании утратившим силу Ра</w:t>
        </w:r>
        <w:r w:rsidRPr="003721BF">
          <w:rPr>
            <w:rStyle w:val="a3"/>
          </w:rPr>
          <w:t>споряжения Главы Донецкой Народной Республики от 22 марта 2017 года № 66»</w:t>
        </w:r>
      </w:hyperlink>
      <w:r>
        <w:t xml:space="preserve">, </w:t>
      </w:r>
      <w:hyperlink r:id="rId15" w:history="1">
        <w:r w:rsidRPr="00212829">
          <w:rPr>
            <w:rStyle w:val="a3"/>
          </w:rPr>
          <w:t>Постановлением Президиума Совета Министров Донецкой Народной Республики от</w:t>
        </w:r>
        <w:proofErr w:type="gramEnd"/>
        <w:r w:rsidRPr="00212829">
          <w:rPr>
            <w:rStyle w:val="a3"/>
          </w:rPr>
          <w:t xml:space="preserve"> 23 июня 2018 года №</w:t>
        </w:r>
        <w:r w:rsidRPr="00212829">
          <w:rPr>
            <w:rStyle w:val="a3"/>
          </w:rPr>
          <w:tab/>
          <w:t>9-5 «О внесении изменений во Временный порядок</w:t>
        </w:r>
        <w:r w:rsidR="00717D36" w:rsidRPr="00212829">
          <w:rPr>
            <w:rStyle w:val="a3"/>
          </w:rPr>
          <w:t xml:space="preserve"> </w:t>
        </w:r>
        <w:r w:rsidRPr="00212829">
          <w:rPr>
            <w:rStyle w:val="a3"/>
          </w:rPr>
          <w:t>предоставления в постоянное пользование</w:t>
        </w:r>
        <w:r w:rsidRPr="00212829">
          <w:rPr>
            <w:rStyle w:val="a3"/>
          </w:rPr>
          <w:t xml:space="preserve"> и передачу в аренду земельных участков на территории Донецкой Народной Республики, утвержденный Постановлением Совета Министров Донецкой Народной Республики от 02 сентября 2015 года№ 17-15»</w:t>
        </w:r>
      </w:hyperlink>
      <w:r>
        <w:t xml:space="preserve">, Правительство </w:t>
      </w:r>
      <w:r>
        <w:lastRenderedPageBreak/>
        <w:t>Донецкой Народной Республики</w:t>
      </w:r>
    </w:p>
    <w:p w:rsidR="00097405" w:rsidRDefault="00097405" w:rsidP="00097405">
      <w:pPr>
        <w:pStyle w:val="20"/>
        <w:keepNext/>
        <w:keepLines/>
        <w:shd w:val="clear" w:color="auto" w:fill="auto"/>
        <w:spacing w:line="276" w:lineRule="auto"/>
        <w:jc w:val="both"/>
      </w:pPr>
      <w:bookmarkStart w:id="4" w:name="bookmark3"/>
    </w:p>
    <w:p w:rsidR="007779F2" w:rsidRDefault="00A00913" w:rsidP="00097405">
      <w:pPr>
        <w:pStyle w:val="20"/>
        <w:keepNext/>
        <w:keepLines/>
        <w:shd w:val="clear" w:color="auto" w:fill="auto"/>
        <w:spacing w:line="276" w:lineRule="auto"/>
        <w:jc w:val="both"/>
      </w:pPr>
      <w:r>
        <w:t>ПОСТАНОВЛЯЕТ:</w:t>
      </w:r>
      <w:bookmarkEnd w:id="4"/>
    </w:p>
    <w:p w:rsidR="00097405" w:rsidRDefault="00097405" w:rsidP="00097405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097405" w:rsidRDefault="00A00913" w:rsidP="00097405">
      <w:pPr>
        <w:pStyle w:val="22"/>
        <w:numPr>
          <w:ilvl w:val="0"/>
          <w:numId w:val="1"/>
        </w:numPr>
        <w:shd w:val="clear" w:color="auto" w:fill="auto"/>
        <w:tabs>
          <w:tab w:val="left" w:pos="1056"/>
        </w:tabs>
        <w:spacing w:before="120" w:line="276" w:lineRule="auto"/>
        <w:ind w:firstLine="760"/>
      </w:pPr>
      <w:r>
        <w:t>Утверди</w:t>
      </w:r>
      <w:r>
        <w:t>ть изменения в Положение о Государственном комитете по земельным ресурсам Донецкой Народной Республики, утвержденное Постановлением Совета Министров Донецкой Народной Республики от 17 декабря 2016 года№ 13-62 (прилагаются).</w:t>
      </w:r>
      <w:r w:rsidR="00097405">
        <w:t xml:space="preserve"> </w:t>
      </w:r>
    </w:p>
    <w:p w:rsidR="007779F2" w:rsidRDefault="00A00913" w:rsidP="00097405">
      <w:pPr>
        <w:pStyle w:val="22"/>
        <w:numPr>
          <w:ilvl w:val="0"/>
          <w:numId w:val="1"/>
        </w:numPr>
        <w:shd w:val="clear" w:color="auto" w:fill="auto"/>
        <w:tabs>
          <w:tab w:val="left" w:pos="1094"/>
        </w:tabs>
        <w:spacing w:before="120" w:line="276" w:lineRule="auto"/>
        <w:ind w:firstLine="740"/>
        <w:jc w:val="left"/>
      </w:pPr>
      <w:r>
        <w:t xml:space="preserve">Настоящее Постановление </w:t>
      </w:r>
      <w:r>
        <w:t>вступает в силу со дня официального опубликования.</w:t>
      </w:r>
    </w:p>
    <w:p w:rsidR="00097405" w:rsidRDefault="00097405" w:rsidP="00097405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097405" w:rsidRDefault="00097405" w:rsidP="00097405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097405" w:rsidRDefault="00A00913" w:rsidP="00097405">
      <w:pPr>
        <w:pStyle w:val="40"/>
        <w:shd w:val="clear" w:color="auto" w:fill="auto"/>
        <w:spacing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097405" w:rsidRPr="00097405">
        <w:rPr>
          <w:rStyle w:val="4Exact"/>
          <w:b/>
          <w:bCs/>
        </w:rPr>
        <w:t xml:space="preserve"> </w:t>
      </w:r>
      <w:r w:rsidR="00097405">
        <w:rPr>
          <w:rStyle w:val="4Exact"/>
          <w:b/>
          <w:bCs/>
        </w:rPr>
        <w:t xml:space="preserve">                                                  </w:t>
      </w:r>
      <w:r w:rsidR="00097405">
        <w:rPr>
          <w:rStyle w:val="4Exact"/>
          <w:b/>
          <w:bCs/>
        </w:rPr>
        <w:t>А. Е. Ананченко</w:t>
      </w:r>
    </w:p>
    <w:p w:rsidR="007779F2" w:rsidRDefault="007779F2" w:rsidP="00097405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097405" w:rsidRDefault="00097405" w:rsidP="00097405">
      <w:pPr>
        <w:pStyle w:val="20"/>
        <w:keepNext/>
        <w:keepLines/>
        <w:shd w:val="clear" w:color="auto" w:fill="auto"/>
        <w:spacing w:line="276" w:lineRule="auto"/>
        <w:jc w:val="left"/>
        <w:sectPr w:rsidR="00097405" w:rsidSect="00097405">
          <w:headerReference w:type="even" r:id="rId16"/>
          <w:pgSz w:w="11900" w:h="16840"/>
          <w:pgMar w:top="1134" w:right="541" w:bottom="2033" w:left="1667" w:header="0" w:footer="3" w:gutter="0"/>
          <w:cols w:space="720"/>
          <w:noEndnote/>
          <w:docGrid w:linePitch="360"/>
        </w:sectPr>
      </w:pPr>
      <w:r>
        <w:t xml:space="preserve">  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  <w:ind w:left="5420"/>
      </w:pPr>
      <w:r>
        <w:lastRenderedPageBreak/>
        <w:t>УТВЕРЖДЕНЫ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  <w:ind w:left="5420" w:right="360"/>
      </w:pPr>
      <w:r>
        <w:t>Постановлением Правительства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  <w:ind w:left="5420" w:right="360"/>
      </w:pPr>
      <w:r>
        <w:t xml:space="preserve">Донецкой Народной </w:t>
      </w:r>
      <w:r>
        <w:t>Республики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  <w:ind w:left="5420" w:right="360"/>
      </w:pPr>
      <w:r>
        <w:t>от 05 июля 2019г. № 14-2</w:t>
      </w:r>
    </w:p>
    <w:p w:rsidR="00097405" w:rsidRDefault="00097405" w:rsidP="00097405">
      <w:pPr>
        <w:pStyle w:val="20"/>
        <w:keepNext/>
        <w:keepLines/>
        <w:shd w:val="clear" w:color="auto" w:fill="auto"/>
        <w:spacing w:line="276" w:lineRule="auto"/>
      </w:pPr>
      <w:bookmarkStart w:id="6" w:name="bookmark5"/>
    </w:p>
    <w:p w:rsidR="007779F2" w:rsidRDefault="00A00913" w:rsidP="00097405">
      <w:pPr>
        <w:pStyle w:val="20"/>
        <w:keepNext/>
        <w:keepLines/>
        <w:shd w:val="clear" w:color="auto" w:fill="auto"/>
        <w:spacing w:line="276" w:lineRule="auto"/>
      </w:pPr>
      <w:r>
        <w:t>ИЗМЕНЕНИЯ</w:t>
      </w:r>
      <w:bookmarkEnd w:id="6"/>
    </w:p>
    <w:p w:rsidR="007779F2" w:rsidRDefault="00A00913" w:rsidP="00097405">
      <w:pPr>
        <w:pStyle w:val="40"/>
        <w:shd w:val="clear" w:color="auto" w:fill="auto"/>
        <w:spacing w:after="0" w:line="276" w:lineRule="auto"/>
      </w:pPr>
      <w:r>
        <w:t>В ПОЛОЖЕНИЕ О ГОСУДАРСТВЕННОМ КОМИТЕТЕ ПО</w:t>
      </w:r>
      <w:r>
        <w:br/>
        <w:t>ЗЕМЕЛЬНЫМ РЕСУРСАМ ДОНЕЦКОЙ НАРОДНОЙ РЕСПУБЛИКИ,</w:t>
      </w:r>
      <w:r>
        <w:br/>
        <w:t>утвержденное Постановлением Совета Министров Донецкой Народной</w:t>
      </w:r>
      <w:r>
        <w:br/>
        <w:t>Республики от 17 декабря 2016 года № 13-62</w:t>
      </w:r>
    </w:p>
    <w:p w:rsidR="00097405" w:rsidRDefault="00097405" w:rsidP="00097405">
      <w:pPr>
        <w:pStyle w:val="40"/>
        <w:shd w:val="clear" w:color="auto" w:fill="auto"/>
        <w:spacing w:after="0" w:line="276" w:lineRule="auto"/>
      </w:pPr>
    </w:p>
    <w:p w:rsidR="007779F2" w:rsidRDefault="00A00913" w:rsidP="00097405">
      <w:pPr>
        <w:pStyle w:val="22"/>
        <w:shd w:val="clear" w:color="auto" w:fill="auto"/>
        <w:spacing w:before="0" w:line="276" w:lineRule="auto"/>
        <w:jc w:val="center"/>
      </w:pPr>
      <w:r>
        <w:t xml:space="preserve">(являются </w:t>
      </w:r>
      <w:r>
        <w:t>неотъемлемой частью ПОЛОЖЕНИЯ О ГОСУДАРСТВЕННОМ</w:t>
      </w:r>
      <w:r>
        <w:br/>
        <w:t>КОМИТЕТЕ ПО ЗЕМЕЛЬНЫМ РЕСУРСАМ ДОНЕЦКОЙ НАРОДНОЙ</w:t>
      </w:r>
      <w:r>
        <w:br/>
        <w:t>РЕСПУБЛИКИ, зарегистрированного Департаментом государственной</w:t>
      </w:r>
      <w:r>
        <w:br/>
        <w:t>регистрации Министерства доходов и сборов</w:t>
      </w:r>
      <w:r>
        <w:br/>
        <w:t>Донецкой Народной Республики</w:t>
      </w:r>
      <w:r>
        <w:br/>
        <w:t>27.01.2017 номер записи 01</w:t>
      </w:r>
      <w:r>
        <w:t xml:space="preserve"> 01 01 007919)</w:t>
      </w:r>
    </w:p>
    <w:p w:rsidR="00097405" w:rsidRDefault="00097405" w:rsidP="00097405">
      <w:pPr>
        <w:pStyle w:val="22"/>
        <w:shd w:val="clear" w:color="auto" w:fill="auto"/>
        <w:spacing w:before="0" w:line="276" w:lineRule="auto"/>
        <w:jc w:val="center"/>
      </w:pPr>
    </w:p>
    <w:p w:rsidR="00097405" w:rsidRDefault="00097405" w:rsidP="00097405">
      <w:pPr>
        <w:pStyle w:val="22"/>
        <w:shd w:val="clear" w:color="auto" w:fill="auto"/>
        <w:spacing w:before="0" w:line="276" w:lineRule="auto"/>
        <w:jc w:val="center"/>
      </w:pP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276" w:lineRule="auto"/>
        <w:ind w:firstLine="740"/>
      </w:pPr>
      <w:r>
        <w:t>Пункт 4 раздела 1 Положения изложить в следующей редакции: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40"/>
      </w:pPr>
      <w:r>
        <w:t xml:space="preserve">«4. Местонахождение </w:t>
      </w:r>
      <w:proofErr w:type="spellStart"/>
      <w:r>
        <w:t>Госкомзема</w:t>
      </w:r>
      <w:proofErr w:type="spellEnd"/>
      <w:r>
        <w:t xml:space="preserve"> ДНР - Донецкая Народная Республика, 83001, город Донецк, Ворошиловский район, улица </w:t>
      </w:r>
      <w:proofErr w:type="spellStart"/>
      <w:r>
        <w:t>Постышева</w:t>
      </w:r>
      <w:proofErr w:type="spellEnd"/>
      <w:r>
        <w:t>, дом 117.».</w:t>
      </w: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412"/>
        </w:tabs>
        <w:spacing w:before="0" w:line="276" w:lineRule="auto"/>
        <w:ind w:firstLine="740"/>
      </w:pPr>
      <w:proofErr w:type="gramStart"/>
      <w:r>
        <w:t xml:space="preserve">Подпункт 16) пункта 13 раздела 3 Положения </w:t>
      </w:r>
      <w:r>
        <w:t>изложить в следующей редакции:</w:t>
      </w:r>
      <w:proofErr w:type="gramEnd"/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40"/>
      </w:pPr>
      <w:r>
        <w:t>«16) выступает в установленном порядке государственным заказчиком научно-исследовательских и проектно-изыскательских работ для реализации программ по вопросам регулирования земельных отношений, землеустройства, охраны земель,</w:t>
      </w:r>
      <w:r>
        <w:t xml:space="preserve"> государственной регистрации земельных участков и производных вещных прав на них, ведения Государственного земельного кадастра, оценки земель, геодезии и картографии</w:t>
      </w:r>
      <w:proofErr w:type="gramStart"/>
      <w:r>
        <w:t>;»</w:t>
      </w:r>
      <w:proofErr w:type="gramEnd"/>
      <w:r>
        <w:t>.</w:t>
      </w: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033"/>
        </w:tabs>
        <w:spacing w:before="0" w:line="276" w:lineRule="auto"/>
        <w:ind w:firstLine="740"/>
      </w:pPr>
      <w:proofErr w:type="gramStart"/>
      <w:r>
        <w:t>Подпункт 19) пункта 13 раздела 3 Положения изложить в следующей редакции:</w:t>
      </w:r>
      <w:proofErr w:type="gramEnd"/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40"/>
      </w:pPr>
      <w:r>
        <w:t>«19) методиче</w:t>
      </w:r>
      <w:r>
        <w:t xml:space="preserve">ское обеспечение деятельности субъектов хозяйственной деятельности, получивших лицензии на проведение геодезических и картографических, землеустроительных и </w:t>
      </w:r>
      <w:proofErr w:type="spellStart"/>
      <w:r>
        <w:t>землеоценочных</w:t>
      </w:r>
      <w:proofErr w:type="spellEnd"/>
      <w:r>
        <w:t xml:space="preserve"> работ</w:t>
      </w:r>
      <w:proofErr w:type="gramStart"/>
      <w:r>
        <w:t>;»</w:t>
      </w:r>
      <w:proofErr w:type="gramEnd"/>
      <w:r>
        <w:t>.</w:t>
      </w: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028"/>
        </w:tabs>
        <w:spacing w:before="0" w:line="276" w:lineRule="auto"/>
        <w:ind w:firstLine="740"/>
        <w:sectPr w:rsidR="007779F2">
          <w:pgSz w:w="11900" w:h="16840"/>
          <w:pgMar w:top="1227" w:right="531" w:bottom="1438" w:left="1667" w:header="0" w:footer="3" w:gutter="0"/>
          <w:cols w:space="720"/>
          <w:noEndnote/>
          <w:docGrid w:linePitch="360"/>
        </w:sectPr>
      </w:pPr>
      <w:proofErr w:type="gramStart"/>
      <w:r>
        <w:t xml:space="preserve">Подпункт 27) пункта 13 раздела 3 Положения изложить в </w:t>
      </w:r>
      <w:r>
        <w:t>следующей редакции:</w:t>
      </w:r>
      <w:proofErr w:type="gramEnd"/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40"/>
      </w:pPr>
      <w:r>
        <w:lastRenderedPageBreak/>
        <w:t>«27) выдача в установленном порядке разрешения на пользование материалами и данными государственного фонда данных, полученных в результате проведения землеустройства, оценки земель</w:t>
      </w:r>
      <w:proofErr w:type="gramStart"/>
      <w:r>
        <w:t>;»</w:t>
      </w:r>
      <w:proofErr w:type="gramEnd"/>
      <w:r>
        <w:t>.</w:t>
      </w: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035"/>
        </w:tabs>
        <w:spacing w:before="0" w:line="276" w:lineRule="auto"/>
        <w:ind w:firstLine="740"/>
      </w:pPr>
      <w:proofErr w:type="gramStart"/>
      <w:r>
        <w:t xml:space="preserve">Подпункт 32) пункта 13 раздела 3 Положения изложить </w:t>
      </w:r>
      <w:r>
        <w:t>в следующей редакции:</w:t>
      </w:r>
      <w:proofErr w:type="gramEnd"/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40"/>
      </w:pPr>
      <w:r>
        <w:t xml:space="preserve">«32) осуществление лицензирования геодезических и картографических, землеустроительных, </w:t>
      </w:r>
      <w:proofErr w:type="spellStart"/>
      <w:r>
        <w:t>землеоценочных</w:t>
      </w:r>
      <w:proofErr w:type="spellEnd"/>
      <w:r>
        <w:t xml:space="preserve"> работ. </w:t>
      </w:r>
      <w:proofErr w:type="gramStart"/>
      <w:r>
        <w:t>Выдача и переоформление лицензий, выдача дубликатов и копий лицензий, принятие решений о признании лицензий недействительным</w:t>
      </w:r>
      <w:r>
        <w:t>и, аннулирование лицензии;».</w:t>
      </w:r>
      <w:proofErr w:type="gramEnd"/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035"/>
        </w:tabs>
        <w:spacing w:before="0" w:line="276" w:lineRule="auto"/>
        <w:ind w:firstLine="740"/>
      </w:pPr>
      <w:proofErr w:type="gramStart"/>
      <w:r>
        <w:t>Подпункт 33) пункта 13 раздела 3 Положения изложить в следующей редакции:</w:t>
      </w:r>
      <w:proofErr w:type="gramEnd"/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40"/>
      </w:pPr>
      <w:r>
        <w:t xml:space="preserve">«33) утверждение положения о лицензировании геодезических и картографических, землеустроительных, </w:t>
      </w:r>
      <w:proofErr w:type="spellStart"/>
      <w:r>
        <w:t>землеоценочных</w:t>
      </w:r>
      <w:proofErr w:type="spellEnd"/>
      <w:r>
        <w:t xml:space="preserve"> работ, лицензионных условий и порядка ко</w:t>
      </w:r>
      <w:r>
        <w:t>нтроля (надзора) за их соблюдением, порядка предоставления документов по вопросам лицензирования</w:t>
      </w:r>
      <w:proofErr w:type="gramStart"/>
      <w:r>
        <w:t>;»</w:t>
      </w:r>
      <w:proofErr w:type="gramEnd"/>
      <w:r>
        <w:t>.</w:t>
      </w: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035"/>
        </w:tabs>
        <w:spacing w:before="0" w:line="276" w:lineRule="auto"/>
        <w:ind w:firstLine="740"/>
      </w:pPr>
      <w:proofErr w:type="gramStart"/>
      <w:r>
        <w:t>Подпункт 38) пункта 13 раздела 3 Положения изложить в следующей редакции:</w:t>
      </w:r>
      <w:proofErr w:type="gramEnd"/>
    </w:p>
    <w:p w:rsidR="007779F2" w:rsidRDefault="00A00913" w:rsidP="00097405">
      <w:pPr>
        <w:pStyle w:val="22"/>
        <w:shd w:val="clear" w:color="auto" w:fill="auto"/>
        <w:tabs>
          <w:tab w:val="left" w:pos="4030"/>
          <w:tab w:val="left" w:pos="5345"/>
        </w:tabs>
        <w:spacing w:before="0" w:line="276" w:lineRule="auto"/>
        <w:ind w:firstLine="740"/>
      </w:pPr>
      <w:r>
        <w:t xml:space="preserve">«38) формирование и ведение лицензионного реестра субъектов хозяйственной </w:t>
      </w:r>
      <w:r>
        <w:t xml:space="preserve">деятельности по проведению геодезических и картографических, землеустроительных, </w:t>
      </w:r>
      <w:proofErr w:type="spellStart"/>
      <w:r>
        <w:t>землеоценочных</w:t>
      </w:r>
      <w:proofErr w:type="spellEnd"/>
      <w:r>
        <w:t xml:space="preserve"> работ, Государственного реестра оценщиков экспертной денежной оценки земельных участков, Государственного</w:t>
      </w:r>
      <w:r>
        <w:tab/>
        <w:t>реестра</w:t>
      </w:r>
      <w:r>
        <w:tab/>
        <w:t>саморегулируемых организаций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</w:pPr>
      <w:r>
        <w:t>оценщиков</w:t>
      </w:r>
      <w:proofErr w:type="gramStart"/>
      <w:r>
        <w:t>;»</w:t>
      </w:r>
      <w:proofErr w:type="gramEnd"/>
      <w:r>
        <w:t>.</w:t>
      </w: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040"/>
        </w:tabs>
        <w:spacing w:before="0" w:line="276" w:lineRule="auto"/>
        <w:ind w:firstLine="740"/>
      </w:pPr>
      <w:r>
        <w:t>Пунк</w:t>
      </w:r>
      <w:r>
        <w:t xml:space="preserve">т 13 раздела 3 Положения дополнить подпунктами </w:t>
      </w:r>
      <w:r>
        <w:rPr>
          <w:rStyle w:val="22pt"/>
        </w:rPr>
        <w:t>40,40,40</w:t>
      </w:r>
      <w:r>
        <w:t xml:space="preserve"> и 40</w:t>
      </w:r>
      <w:r>
        <w:rPr>
          <w:vertAlign w:val="superscript"/>
        </w:rPr>
        <w:t>4</w:t>
      </w:r>
      <w:r>
        <w:t xml:space="preserve"> следующего содержания:</w:t>
      </w:r>
    </w:p>
    <w:p w:rsidR="007779F2" w:rsidRDefault="00A00913" w:rsidP="00097405">
      <w:pPr>
        <w:pStyle w:val="22"/>
        <w:shd w:val="clear" w:color="auto" w:fill="auto"/>
        <w:tabs>
          <w:tab w:val="left" w:pos="4030"/>
          <w:tab w:val="left" w:pos="5345"/>
        </w:tabs>
        <w:spacing w:before="0" w:line="276" w:lineRule="auto"/>
        <w:ind w:firstLine="740"/>
      </w:pPr>
      <w:r>
        <w:t>«40</w:t>
      </w:r>
      <w:r>
        <w:rPr>
          <w:vertAlign w:val="superscript"/>
        </w:rPr>
        <w:t>1</w:t>
      </w:r>
      <w:r>
        <w:t>) распоряжение</w:t>
      </w:r>
      <w:r>
        <w:tab/>
        <w:t>землями</w:t>
      </w:r>
      <w:r>
        <w:tab/>
        <w:t>государственной собственности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</w:pPr>
      <w:r>
        <w:t>сельскохозяйственного назначения в соответствии с законодательством Донецкой Народной Республики;</w:t>
      </w:r>
    </w:p>
    <w:p w:rsidR="007779F2" w:rsidRDefault="007779F2" w:rsidP="00E97BDF">
      <w:pPr>
        <w:pStyle w:val="50"/>
        <w:shd w:val="clear" w:color="auto" w:fill="auto"/>
        <w:spacing w:line="276" w:lineRule="auto"/>
      </w:pPr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40"/>
      </w:pPr>
      <w:r>
        <w:t>40</w:t>
      </w:r>
      <w:r w:rsidR="00E97BDF" w:rsidRPr="00E97BDF">
        <w:rPr>
          <w:vertAlign w:val="superscript"/>
        </w:rPr>
        <w:t>2</w:t>
      </w:r>
      <w:proofErr w:type="gramStart"/>
      <w:r>
        <w:t xml:space="preserve"> )</w:t>
      </w:r>
      <w:proofErr w:type="gramEnd"/>
      <w:r>
        <w:t xml:space="preserve"> проведени</w:t>
      </w:r>
      <w:r>
        <w:t>е конкурсов на передачу в аренду земельных участков, которыми распоряжается Правительство Донецкой Народной Республики;</w:t>
      </w:r>
    </w:p>
    <w:p w:rsidR="007779F2" w:rsidRDefault="007779F2" w:rsidP="00E97BDF">
      <w:pPr>
        <w:pStyle w:val="60"/>
        <w:shd w:val="clear" w:color="auto" w:fill="auto"/>
        <w:spacing w:line="276" w:lineRule="auto"/>
      </w:pPr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40"/>
      </w:pPr>
      <w:r>
        <w:t>40</w:t>
      </w:r>
      <w:r w:rsidR="00E97BDF" w:rsidRPr="00E97BDF">
        <w:rPr>
          <w:vertAlign w:val="superscript"/>
        </w:rPr>
        <w:t>3</w:t>
      </w:r>
      <w:proofErr w:type="gramStart"/>
      <w:r w:rsidRPr="00E97BDF">
        <w:rPr>
          <w:vertAlign w:val="superscript"/>
        </w:rPr>
        <w:t xml:space="preserve"> </w:t>
      </w:r>
      <w:r>
        <w:t>)</w:t>
      </w:r>
      <w:proofErr w:type="gramEnd"/>
      <w:r>
        <w:t xml:space="preserve"> утверждение персонального состава Республиканской комиссии по рассмотрению вопросов о передаче земельных участков государственно</w:t>
      </w:r>
      <w:r>
        <w:t>й собственности в аренду;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40"/>
      </w:pPr>
      <w:r>
        <w:t>40</w:t>
      </w:r>
      <w:r>
        <w:rPr>
          <w:vertAlign w:val="superscript"/>
        </w:rPr>
        <w:t>4</w:t>
      </w:r>
      <w:r>
        <w:t>) организация конкурсов на передачу земель государственной собственности в аренду в соответствии с законодательством Донецкой Народной Республики</w:t>
      </w:r>
      <w:proofErr w:type="gramStart"/>
      <w:r>
        <w:t>;»</w:t>
      </w:r>
      <w:proofErr w:type="gramEnd"/>
      <w:r>
        <w:t>.</w:t>
      </w: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035"/>
        </w:tabs>
        <w:spacing w:before="0" w:line="276" w:lineRule="auto"/>
        <w:ind w:firstLine="740"/>
      </w:pPr>
      <w:proofErr w:type="gramStart"/>
      <w:r>
        <w:t xml:space="preserve">Подпункт 11) пункта 14 раздела 4 Положения изложить в следующей </w:t>
      </w:r>
      <w:r>
        <w:lastRenderedPageBreak/>
        <w:t>редакции:</w:t>
      </w:r>
      <w:proofErr w:type="gramEnd"/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60"/>
      </w:pPr>
      <w:proofErr w:type="gramStart"/>
      <w:r>
        <w:t>«11)</w:t>
      </w:r>
      <w:r>
        <w:t xml:space="preserve"> привлекать в установленном порядке специалистов органов исполнительной власти и органов местного самоуправления, научные, </w:t>
      </w:r>
      <w:proofErr w:type="spellStart"/>
      <w:r>
        <w:t>научно</w:t>
      </w:r>
      <w:r>
        <w:t>исследовательские</w:t>
      </w:r>
      <w:proofErr w:type="spellEnd"/>
      <w:r>
        <w:t>, образовательные организации высшего профессионального образования и иные организации, а также отдельных учен</w:t>
      </w:r>
      <w:r>
        <w:t>ых и специалистов (по согласию), в том числе на договорной основе, для разработки проектов, прогнозов, концепций, программ, нормативных правовых актов, создания научного, методического, технического обеспечения в установленных сферах деятельности;».</w:t>
      </w:r>
      <w:proofErr w:type="gramEnd"/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276" w:lineRule="auto"/>
        <w:ind w:firstLine="760"/>
      </w:pPr>
      <w:proofErr w:type="gramStart"/>
      <w:r>
        <w:t>Подпун</w:t>
      </w:r>
      <w:r>
        <w:t>кт 21) пункта 14 раздела 4 Положения изложить в следующей редакции:</w:t>
      </w:r>
      <w:proofErr w:type="gramEnd"/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60"/>
      </w:pPr>
      <w:r>
        <w:t>«21) заключать договоры аренды земли согласно полномочиям</w:t>
      </w:r>
      <w:proofErr w:type="gramStart"/>
      <w:r>
        <w:t>.».</w:t>
      </w:r>
      <w:proofErr w:type="gramEnd"/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164"/>
        </w:tabs>
        <w:spacing w:before="0" w:line="276" w:lineRule="auto"/>
        <w:ind w:firstLine="760"/>
      </w:pPr>
      <w:r>
        <w:t>Подпункты 4), 5) пункта 17 раздела 5 Положения изложить в следующей редакции: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60"/>
      </w:pPr>
      <w:r>
        <w:t>«4) назначает на должность и освобождает от должн</w:t>
      </w:r>
      <w:r>
        <w:t xml:space="preserve">ости сотрудников аппарата </w:t>
      </w:r>
      <w:proofErr w:type="spellStart"/>
      <w:r>
        <w:t>Госкомзема</w:t>
      </w:r>
      <w:proofErr w:type="spellEnd"/>
      <w:r>
        <w:t xml:space="preserve"> ДНР (кроме заместителей председателя), руководителей территориальных органов </w:t>
      </w:r>
      <w:proofErr w:type="spellStart"/>
      <w:r>
        <w:t>Госкомзема</w:t>
      </w:r>
      <w:proofErr w:type="spellEnd"/>
      <w:r>
        <w:t xml:space="preserve"> ДНР;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60"/>
      </w:pPr>
      <w:r>
        <w:t>5) назначает на должность и освобождает от должности руководителей подведомственных предприятий, учреждений и организаций и за</w:t>
      </w:r>
      <w:r>
        <w:t>ключает с ними трудовой договор</w:t>
      </w:r>
      <w:proofErr w:type="gramStart"/>
      <w:r>
        <w:t>;»</w:t>
      </w:r>
      <w:proofErr w:type="gramEnd"/>
      <w:r>
        <w:t>.</w:t>
      </w: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276" w:lineRule="auto"/>
        <w:ind w:firstLine="760"/>
      </w:pPr>
      <w:r>
        <w:t>Подпункт 8) пункта 17 раздела 5 Положения изложить в следующей редакции: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60"/>
      </w:pPr>
      <w:r>
        <w:t xml:space="preserve">«8) принимает решения о поощрении сотрудников аппарата </w:t>
      </w:r>
      <w:proofErr w:type="spellStart"/>
      <w:r>
        <w:t>Госкомзема</w:t>
      </w:r>
      <w:proofErr w:type="spellEnd"/>
      <w:r>
        <w:t xml:space="preserve"> ДНР, руководителей территориальных органов </w:t>
      </w:r>
      <w:proofErr w:type="spellStart"/>
      <w:r>
        <w:t>Госкомзема</w:t>
      </w:r>
      <w:proofErr w:type="spellEnd"/>
      <w:r>
        <w:t xml:space="preserve"> ДНР</w:t>
      </w:r>
      <w:proofErr w:type="gramStart"/>
      <w:r>
        <w:t>;»</w:t>
      </w:r>
      <w:proofErr w:type="gramEnd"/>
      <w:r>
        <w:t>.</w:t>
      </w: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276" w:lineRule="auto"/>
        <w:ind w:firstLine="760"/>
      </w:pPr>
      <w:r>
        <w:t>Подпункт 9) пункта 17</w:t>
      </w:r>
      <w:r>
        <w:t xml:space="preserve"> раздела 5 Положения изложить в следующей редакции: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60"/>
      </w:pPr>
      <w:r>
        <w:rPr>
          <w:rStyle w:val="2115pt"/>
        </w:rPr>
        <w:t>«</w:t>
      </w:r>
      <w:r>
        <w:rPr>
          <w:rStyle w:val="23"/>
        </w:rPr>
        <w:t>9</w:t>
      </w:r>
      <w:r>
        <w:rPr>
          <w:rStyle w:val="2115pt"/>
        </w:rPr>
        <w:t>)</w:t>
      </w:r>
      <w:r>
        <w:t xml:space="preserve"> привлекает к дисциплинарной ответственности сотрудников аппарата </w:t>
      </w:r>
      <w:proofErr w:type="spellStart"/>
      <w:r>
        <w:t>Госкомзема</w:t>
      </w:r>
      <w:proofErr w:type="spellEnd"/>
      <w:r>
        <w:t xml:space="preserve"> ДНР, руководителей территориальных органов </w:t>
      </w:r>
      <w:proofErr w:type="spellStart"/>
      <w:r>
        <w:t>Госкомзема</w:t>
      </w:r>
      <w:proofErr w:type="spellEnd"/>
      <w:r>
        <w:t xml:space="preserve"> ДНР, а также руководителей подведомственных государственных предприятий, учреждений и организаций</w:t>
      </w:r>
      <w:proofErr w:type="gramStart"/>
      <w:r>
        <w:t>;»</w:t>
      </w:r>
      <w:proofErr w:type="gramEnd"/>
      <w:r>
        <w:t>.</w:t>
      </w: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276" w:lineRule="auto"/>
        <w:ind w:firstLine="760"/>
      </w:pPr>
      <w:proofErr w:type="gramStart"/>
      <w:r>
        <w:t>Абзац третий подпункта 1</w:t>
      </w:r>
      <w:r>
        <w:t>7) пункта 17 раздела 5 Положения изложить в следующей редакции:</w:t>
      </w:r>
      <w:proofErr w:type="gramEnd"/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60"/>
      </w:pPr>
      <w:r>
        <w:t xml:space="preserve">«предложения о предельной численности и фонде оплаты труда работников </w:t>
      </w:r>
      <w:proofErr w:type="spellStart"/>
      <w:r>
        <w:t>Госкомзема</w:t>
      </w:r>
      <w:proofErr w:type="spellEnd"/>
      <w:r>
        <w:t xml:space="preserve"> ДНР</w:t>
      </w:r>
      <w:proofErr w:type="gramStart"/>
      <w:r>
        <w:t>;»</w:t>
      </w:r>
      <w:proofErr w:type="gramEnd"/>
      <w:r>
        <w:t>.</w:t>
      </w: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193"/>
        </w:tabs>
        <w:spacing w:before="0" w:line="276" w:lineRule="auto"/>
        <w:ind w:firstLine="760"/>
      </w:pPr>
      <w:r>
        <w:t>Пункт 18 раздела 5 Положения изложить в следующей редакции: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60"/>
      </w:pPr>
      <w:r>
        <w:t xml:space="preserve">«18. Предельная численность работников </w:t>
      </w:r>
      <w:proofErr w:type="spellStart"/>
      <w:r>
        <w:t>Госко</w:t>
      </w:r>
      <w:r>
        <w:t>мзема</w:t>
      </w:r>
      <w:proofErr w:type="spellEnd"/>
      <w:r>
        <w:t xml:space="preserve"> ДНР и размер ассигнований на содержание аппарата </w:t>
      </w:r>
      <w:proofErr w:type="spellStart"/>
      <w:r>
        <w:t>Госкомзема</w:t>
      </w:r>
      <w:proofErr w:type="spellEnd"/>
      <w:r>
        <w:t xml:space="preserve"> ДНР и его территориальных органов, в том числе размер фонда оплаты труда устанавливается </w:t>
      </w:r>
      <w:r>
        <w:lastRenderedPageBreak/>
        <w:t>Правительством Донецкой Народной Республики.</w:t>
      </w:r>
    </w:p>
    <w:p w:rsidR="007779F2" w:rsidRDefault="00A00913" w:rsidP="00097405">
      <w:pPr>
        <w:pStyle w:val="22"/>
        <w:shd w:val="clear" w:color="auto" w:fill="auto"/>
        <w:spacing w:before="0" w:line="276" w:lineRule="auto"/>
        <w:ind w:firstLine="760"/>
      </w:pPr>
      <w:r>
        <w:t xml:space="preserve">Организационная структура и штатное расписание аппарата </w:t>
      </w:r>
      <w:proofErr w:type="spellStart"/>
      <w:r>
        <w:t>Госкомзема</w:t>
      </w:r>
      <w:proofErr w:type="spellEnd"/>
      <w:r>
        <w:t xml:space="preserve"> ДНР, его территориальных органов утверждается приказом Председателя </w:t>
      </w:r>
      <w:proofErr w:type="spellStart"/>
      <w:r>
        <w:t>Госкомзема</w:t>
      </w:r>
      <w:proofErr w:type="spellEnd"/>
      <w:r>
        <w:t xml:space="preserve"> ДНР по согласованию с заместителем Председателя Правительства Донецкой Народной Республики, координирующим в соответствии с распределением обязанностей работу </w:t>
      </w:r>
      <w:proofErr w:type="spellStart"/>
      <w:r>
        <w:t>Госкомз</w:t>
      </w:r>
      <w:r>
        <w:t>ема</w:t>
      </w:r>
      <w:proofErr w:type="spellEnd"/>
      <w:r>
        <w:t xml:space="preserve"> ДНР».</w:t>
      </w:r>
    </w:p>
    <w:p w:rsidR="007779F2" w:rsidRDefault="00A00913" w:rsidP="00097405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276" w:lineRule="auto"/>
        <w:ind w:firstLine="760"/>
      </w:pPr>
      <w:proofErr w:type="gramStart"/>
      <w:r>
        <w:t>В пунктах 1, 5 раздела 1, подпункте 2) пункта 13 раздела 3, подпункте 2) пункта 14 раздела 4, подпункте 17) пункта 17 раздела 5 Положения слова «Совет Министров Донецкой Народной Республики» во всех падежах заменить словами «Правительство Донецко</w:t>
      </w:r>
      <w:r>
        <w:t>й Народной Республики» в соответствующих падежах.</w:t>
      </w:r>
      <w:proofErr w:type="gramEnd"/>
    </w:p>
    <w:sectPr w:rsidR="007779F2">
      <w:headerReference w:type="even" r:id="rId17"/>
      <w:headerReference w:type="default" r:id="rId18"/>
      <w:headerReference w:type="first" r:id="rId19"/>
      <w:pgSz w:w="11900" w:h="16840"/>
      <w:pgMar w:top="1227" w:right="531" w:bottom="1438" w:left="1667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913" w:rsidRDefault="00A00913">
      <w:r>
        <w:separator/>
      </w:r>
    </w:p>
  </w:endnote>
  <w:endnote w:type="continuationSeparator" w:id="0">
    <w:p w:rsidR="00A00913" w:rsidRDefault="00A00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913" w:rsidRDefault="00A00913"/>
  </w:footnote>
  <w:footnote w:type="continuationSeparator" w:id="0">
    <w:p w:rsidR="00A00913" w:rsidRDefault="00A009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9F2" w:rsidRDefault="00A0091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3pt;margin-top:37.85pt;width:5.3pt;height:7.9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79F2" w:rsidRDefault="00A00913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9F2" w:rsidRDefault="00A0091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3.35pt;margin-top:37.85pt;width:4.3pt;height:6.9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79F2" w:rsidRDefault="00A00913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807A5" w:rsidRPr="00A807A5">
                  <w:rPr>
                    <w:rStyle w:val="a6"/>
                    <w:b/>
                    <w:bCs/>
                    <w:noProof/>
                  </w:rPr>
                  <w:t>4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9F2" w:rsidRDefault="00A0091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3.35pt;margin-top:37.85pt;width:4.3pt;height:6.9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79F2" w:rsidRDefault="00A00913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97BDF" w:rsidRPr="00E97BDF">
                  <w:rPr>
                    <w:rStyle w:val="a6"/>
                    <w:b/>
                    <w:bCs/>
                    <w:noProof/>
                  </w:rPr>
                  <w:t>3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9F2" w:rsidRDefault="00A0091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23pt;margin-top:37.85pt;width:5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79F2" w:rsidRDefault="00A00913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51BC1"/>
    <w:multiLevelType w:val="multilevel"/>
    <w:tmpl w:val="ED045D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E23CBD"/>
    <w:multiLevelType w:val="multilevel"/>
    <w:tmpl w:val="C9FC79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79F2"/>
    <w:rsid w:val="00097405"/>
    <w:rsid w:val="00212829"/>
    <w:rsid w:val="003721BF"/>
    <w:rsid w:val="00717D36"/>
    <w:rsid w:val="007779F2"/>
    <w:rsid w:val="00A00913"/>
    <w:rsid w:val="00A807A5"/>
    <w:rsid w:val="00E9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pt">
    <w:name w:val="Основной текст (2) + Интервал 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6">
    <w:name w:val="Основной текст (6)_"/>
    <w:basedOn w:val="a0"/>
    <w:link w:val="6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115pt">
    <w:name w:val="Основной текст (2) + 11;5 pt;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3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0"/>
      <w:szCs w:val="1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8"/>
      <w:szCs w:val="8"/>
    </w:rPr>
  </w:style>
  <w:style w:type="paragraph" w:styleId="a7">
    <w:name w:val="Balloon Text"/>
    <w:basedOn w:val="a"/>
    <w:link w:val="a8"/>
    <w:uiPriority w:val="99"/>
    <w:semiHidden/>
    <w:unhideWhenUsed/>
    <w:rsid w:val="00097405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740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o-geodezii-i-kartografii-prinyat-postanovleniem-narodnogo-soveta-29-07-2016g-razmeshhen-21-09-2016g/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55-ins-ob-obrazovanii-dejstvuyushhaya-redaktsiya-po-sostoyaniyu-na-18-09-2018g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18-ihc-o-litsenzirovanii-otdelnyh-vidov-hozyajstvennoj-deyatelnosti-dejstvuyushhaya-redaktsiya-po-sostoyaniyu-na-04-05-2019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9-5-ot-23-07-2018-g-o-vnesenii-izmenenij-vo-vremennyj-poryadok-predostavleniya-v-postoyannoe-polzovanie-i-peredachi-v-arendu-zemelnyh-uchastkov-na-territorii-donets/" TargetMode="External"/><Relationship Id="rId10" Type="http://schemas.openxmlformats.org/officeDocument/2006/relationships/hyperlink" Target="https://dnr-online.ru/download/02-iihc-o-pravitelstve-donetskoj-narodnoj-respubliki/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yperlink" Target="https://dnr-online.ru/download/rasporyazhenie-glavy-donetskoj-narodnoj-respubliki-71-ot-22-03-2019-goda-o-priznanii-utrativshim-silu-rasporyazheniya-glavy-donetskoj-narodnoj-respubliki-ot-22-marta-2017-goda-6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4</cp:revision>
  <dcterms:created xsi:type="dcterms:W3CDTF">2019-07-31T11:53:00Z</dcterms:created>
  <dcterms:modified xsi:type="dcterms:W3CDTF">2019-07-31T12:39:00Z</dcterms:modified>
</cp:coreProperties>
</file>