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4EC" w:rsidRDefault="002264EC" w:rsidP="002264EC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60"/>
        <w:jc w:val="left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25C53791" wp14:editId="2B6A5C23">
            <wp:extent cx="6104890" cy="1210247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890" cy="1210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1FE" w:rsidRDefault="001119C8" w:rsidP="002264EC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rPr>
          <w:rStyle w:val="11"/>
          <w:b/>
          <w:bCs/>
        </w:rPr>
        <w:t>УКАЗ</w:t>
      </w:r>
      <w:bookmarkEnd w:id="0"/>
    </w:p>
    <w:p w:rsidR="001141FE" w:rsidRDefault="001119C8" w:rsidP="002264EC">
      <w:pPr>
        <w:pStyle w:val="10"/>
        <w:keepNext/>
        <w:keepLines/>
        <w:shd w:val="clear" w:color="auto" w:fill="auto"/>
        <w:spacing w:after="0" w:line="276" w:lineRule="auto"/>
        <w:ind w:right="6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ГЛАВЫ ДОНЕЦКОЙ НАРОДНОЙ РЕСПУБЛИКИ</w:t>
      </w:r>
      <w:bookmarkEnd w:id="1"/>
    </w:p>
    <w:p w:rsidR="002264EC" w:rsidRDefault="002264EC" w:rsidP="002264EC">
      <w:pPr>
        <w:pStyle w:val="10"/>
        <w:keepNext/>
        <w:keepLines/>
        <w:shd w:val="clear" w:color="auto" w:fill="auto"/>
        <w:spacing w:after="0" w:line="276" w:lineRule="auto"/>
        <w:ind w:right="60"/>
        <w:rPr>
          <w:rStyle w:val="11"/>
          <w:b/>
          <w:bCs/>
        </w:rPr>
      </w:pPr>
    </w:p>
    <w:p w:rsidR="002264EC" w:rsidRDefault="002264EC" w:rsidP="002264EC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1141FE" w:rsidRDefault="001119C8" w:rsidP="002264EC">
      <w:pPr>
        <w:pStyle w:val="40"/>
        <w:shd w:val="clear" w:color="auto" w:fill="auto"/>
        <w:spacing w:before="0" w:after="0" w:line="276" w:lineRule="auto"/>
        <w:ind w:right="60"/>
        <w:rPr>
          <w:rStyle w:val="41"/>
          <w:b/>
          <w:bCs/>
        </w:rPr>
      </w:pPr>
      <w:r>
        <w:rPr>
          <w:rStyle w:val="41"/>
          <w:b/>
          <w:bCs/>
        </w:rPr>
        <w:t>О внесении изменений в приложения 1—6 к Указу Главы Донецкой</w:t>
      </w:r>
      <w:r>
        <w:rPr>
          <w:rStyle w:val="41"/>
          <w:b/>
          <w:bCs/>
        </w:rPr>
        <w:br/>
        <w:t>Народной Республики от 07 марта 2019 года № 66</w:t>
      </w:r>
      <w:r>
        <w:rPr>
          <w:rStyle w:val="41"/>
          <w:b/>
          <w:bCs/>
        </w:rPr>
        <w:br/>
        <w:t xml:space="preserve">«О денежном содержании Председателя Верховного </w:t>
      </w:r>
      <w:r>
        <w:rPr>
          <w:rStyle w:val="41"/>
          <w:b/>
          <w:bCs/>
        </w:rPr>
        <w:t>Суда Донецкой</w:t>
      </w:r>
      <w:r>
        <w:rPr>
          <w:rStyle w:val="41"/>
          <w:b/>
          <w:bCs/>
        </w:rPr>
        <w:br/>
        <w:t>Народной Республики, судей, государственных гражданских служащих и</w:t>
      </w:r>
      <w:r>
        <w:rPr>
          <w:rStyle w:val="41"/>
          <w:b/>
          <w:bCs/>
        </w:rPr>
        <w:br/>
        <w:t>работников судебной системы Донецкой Народной Республики»</w:t>
      </w:r>
    </w:p>
    <w:p w:rsidR="002264EC" w:rsidRDefault="002264EC" w:rsidP="002264EC">
      <w:pPr>
        <w:pStyle w:val="40"/>
        <w:shd w:val="clear" w:color="auto" w:fill="auto"/>
        <w:spacing w:before="0" w:after="0" w:line="276" w:lineRule="auto"/>
        <w:ind w:right="60"/>
        <w:rPr>
          <w:rStyle w:val="41"/>
          <w:b/>
          <w:bCs/>
        </w:rPr>
      </w:pPr>
    </w:p>
    <w:p w:rsidR="002264EC" w:rsidRDefault="002264EC" w:rsidP="002264EC">
      <w:pPr>
        <w:pStyle w:val="40"/>
        <w:shd w:val="clear" w:color="auto" w:fill="auto"/>
        <w:spacing w:before="0" w:after="0" w:line="276" w:lineRule="auto"/>
        <w:ind w:right="60"/>
      </w:pPr>
    </w:p>
    <w:p w:rsidR="001141FE" w:rsidRDefault="001119C8" w:rsidP="002264EC">
      <w:pPr>
        <w:pStyle w:val="20"/>
        <w:shd w:val="clear" w:color="auto" w:fill="auto"/>
        <w:spacing w:before="0" w:after="0" w:line="276" w:lineRule="auto"/>
        <w:ind w:firstLine="840"/>
        <w:rPr>
          <w:rStyle w:val="21"/>
        </w:rPr>
      </w:pPr>
      <w:r>
        <w:rPr>
          <w:rStyle w:val="21"/>
        </w:rPr>
        <w:t xml:space="preserve">Руководствуясь статьями 59, 60 </w:t>
      </w:r>
      <w:hyperlink r:id="rId8" w:history="1">
        <w:r w:rsidRPr="00C7430C">
          <w:rPr>
            <w:rStyle w:val="a3"/>
          </w:rPr>
          <w:t>Конституции Донецкой Народной Республики</w:t>
        </w:r>
      </w:hyperlink>
      <w:r>
        <w:rPr>
          <w:rStyle w:val="21"/>
        </w:rPr>
        <w:t xml:space="preserve">, статьей 47 </w:t>
      </w:r>
      <w:hyperlink r:id="rId9" w:history="1">
        <w:r w:rsidRPr="002264EC">
          <w:rPr>
            <w:rStyle w:val="a3"/>
          </w:rPr>
          <w:t>Закона Донецкой Народной Республи</w:t>
        </w:r>
        <w:r w:rsidRPr="002264EC">
          <w:rPr>
            <w:rStyle w:val="a3"/>
          </w:rPr>
          <w:t xml:space="preserve">ки от 07 августа 2015 года № </w:t>
        </w:r>
        <w:r w:rsidRPr="002264EC">
          <w:rPr>
            <w:rStyle w:val="a3"/>
            <w:lang w:eastAsia="en-US" w:bidi="en-US"/>
          </w:rPr>
          <w:t>72-</w:t>
        </w:r>
        <w:r w:rsidRPr="002264EC">
          <w:rPr>
            <w:rStyle w:val="a3"/>
            <w:lang w:val="en-US" w:eastAsia="en-US" w:bidi="en-US"/>
          </w:rPr>
          <w:t>IHC</w:t>
        </w:r>
        <w:r w:rsidRPr="002264EC">
          <w:rPr>
            <w:rStyle w:val="a3"/>
            <w:lang w:eastAsia="en-US" w:bidi="en-US"/>
          </w:rPr>
          <w:t xml:space="preserve"> </w:t>
        </w:r>
        <w:r w:rsidRPr="002264EC">
          <w:rPr>
            <w:rStyle w:val="a3"/>
          </w:rPr>
          <w:t>«О нормативных правовых актах»</w:t>
        </w:r>
      </w:hyperlink>
      <w:r>
        <w:rPr>
          <w:rStyle w:val="21"/>
        </w:rPr>
        <w:t xml:space="preserve">, в целях </w:t>
      </w:r>
      <w:proofErr w:type="gramStart"/>
      <w:r>
        <w:rPr>
          <w:rStyle w:val="21"/>
        </w:rPr>
        <w:t>упорядочения системы оплаты труда Председателя Верховного Суда Донецкой Народной</w:t>
      </w:r>
      <w:proofErr w:type="gramEnd"/>
      <w:r>
        <w:rPr>
          <w:rStyle w:val="21"/>
        </w:rPr>
        <w:t xml:space="preserve"> Республики, судей, государственных гражданских служащих и работников судебной системы Донецкой Наро</w:t>
      </w:r>
      <w:r>
        <w:rPr>
          <w:rStyle w:val="21"/>
        </w:rPr>
        <w:t>дной Республики</w:t>
      </w:r>
    </w:p>
    <w:p w:rsidR="002264EC" w:rsidRDefault="002264EC" w:rsidP="002264EC">
      <w:pPr>
        <w:pStyle w:val="20"/>
        <w:shd w:val="clear" w:color="auto" w:fill="auto"/>
        <w:spacing w:before="0" w:after="0" w:line="276" w:lineRule="auto"/>
        <w:ind w:firstLine="840"/>
      </w:pPr>
    </w:p>
    <w:p w:rsidR="001141FE" w:rsidRDefault="001119C8" w:rsidP="002264EC">
      <w:pPr>
        <w:pStyle w:val="23"/>
        <w:keepNext/>
        <w:keepLines/>
        <w:shd w:val="clear" w:color="auto" w:fill="auto"/>
        <w:spacing w:after="0" w:line="276" w:lineRule="auto"/>
        <w:jc w:val="both"/>
        <w:rPr>
          <w:rStyle w:val="24"/>
          <w:b/>
          <w:bCs/>
        </w:rPr>
      </w:pPr>
      <w:r>
        <w:rPr>
          <w:rStyle w:val="24"/>
          <w:b/>
          <w:bCs/>
        </w:rPr>
        <w:t>ПОСТАНОВЛЯЮ:</w:t>
      </w:r>
    </w:p>
    <w:p w:rsidR="002264EC" w:rsidRDefault="002264EC" w:rsidP="002264EC">
      <w:pPr>
        <w:pStyle w:val="23"/>
        <w:keepNext/>
        <w:keepLines/>
        <w:shd w:val="clear" w:color="auto" w:fill="auto"/>
        <w:spacing w:after="0" w:line="276" w:lineRule="auto"/>
        <w:jc w:val="both"/>
      </w:pPr>
      <w:bookmarkStart w:id="2" w:name="_GoBack"/>
      <w:bookmarkEnd w:id="2"/>
    </w:p>
    <w:p w:rsidR="001141FE" w:rsidRDefault="001119C8" w:rsidP="002264EC">
      <w:pPr>
        <w:pStyle w:val="20"/>
        <w:shd w:val="clear" w:color="auto" w:fill="auto"/>
        <w:spacing w:before="120" w:after="0" w:line="276" w:lineRule="auto"/>
        <w:ind w:firstLine="840"/>
      </w:pPr>
      <w:r>
        <w:rPr>
          <w:rStyle w:val="21"/>
        </w:rPr>
        <w:t>1. Внести изменения в приложения 1-6 к Указу Главы Донецкой Народной Республики от 07 марта 2019 года №</w:t>
      </w:r>
      <w:r>
        <w:rPr>
          <w:rStyle w:val="21"/>
        </w:rPr>
        <w:tab/>
        <w:t>66</w:t>
      </w:r>
      <w:r w:rsidR="002264EC">
        <w:t xml:space="preserve"> </w:t>
      </w:r>
      <w:r>
        <w:rPr>
          <w:rStyle w:val="21"/>
        </w:rPr>
        <w:t xml:space="preserve">«О денежном содержании Председателя Верховного Суда Донецкой Народной Республики, судей, государственных гражданских </w:t>
      </w:r>
      <w:r>
        <w:rPr>
          <w:rStyle w:val="21"/>
        </w:rPr>
        <w:t>служащих и работников судебной системы Донецкой Народной Республики», изложив их в новой редакции (прилагаются).</w:t>
      </w:r>
    </w:p>
    <w:p w:rsidR="002264EC" w:rsidRDefault="001119C8" w:rsidP="002264EC">
      <w:pPr>
        <w:pStyle w:val="a5"/>
        <w:shd w:val="clear" w:color="auto" w:fill="auto"/>
        <w:spacing w:before="120" w:line="276" w:lineRule="auto"/>
        <w:ind w:left="720"/>
        <w:rPr>
          <w:rStyle w:val="21"/>
        </w:rPr>
      </w:pPr>
      <w:r>
        <w:rPr>
          <w:rStyle w:val="a6"/>
        </w:rPr>
        <w:t>2. Настоящий Указ вступает в силу с 01 июля 2019 года.</w:t>
      </w:r>
    </w:p>
    <w:p w:rsidR="002264EC" w:rsidRDefault="002264EC" w:rsidP="002264EC">
      <w:pPr>
        <w:pStyle w:val="20"/>
        <w:shd w:val="clear" w:color="auto" w:fill="auto"/>
        <w:spacing w:before="0" w:after="0" w:line="276" w:lineRule="auto"/>
        <w:ind w:firstLine="840"/>
        <w:rPr>
          <w:rStyle w:val="21"/>
        </w:rPr>
      </w:pPr>
    </w:p>
    <w:p w:rsidR="002264EC" w:rsidRDefault="002264EC" w:rsidP="002264EC">
      <w:pPr>
        <w:pStyle w:val="20"/>
        <w:shd w:val="clear" w:color="auto" w:fill="auto"/>
        <w:spacing w:before="0" w:after="0" w:line="276" w:lineRule="auto"/>
        <w:ind w:firstLine="840"/>
        <w:rPr>
          <w:rStyle w:val="21"/>
        </w:rPr>
      </w:pPr>
    </w:p>
    <w:p w:rsidR="001141FE" w:rsidRDefault="001119C8" w:rsidP="002264EC">
      <w:pPr>
        <w:pStyle w:val="20"/>
        <w:shd w:val="clear" w:color="auto" w:fill="auto"/>
        <w:spacing w:before="0" w:after="0" w:line="276" w:lineRule="auto"/>
        <w:ind w:firstLine="840"/>
      </w:pPr>
      <w:r>
        <w:rPr>
          <w:rStyle w:val="21"/>
        </w:rPr>
        <w:t>Глава</w:t>
      </w:r>
    </w:p>
    <w:p w:rsidR="002264EC" w:rsidRDefault="002264EC" w:rsidP="002264EC">
      <w:pPr>
        <w:pStyle w:val="20"/>
        <w:shd w:val="clear" w:color="auto" w:fill="auto"/>
        <w:spacing w:before="0" w:after="0" w:line="280" w:lineRule="exact"/>
        <w:jc w:val="left"/>
      </w:pPr>
      <w:r>
        <w:rPr>
          <w:rStyle w:val="21"/>
        </w:rPr>
        <w:t xml:space="preserve">Донецкой Народной Республики                                                       </w:t>
      </w:r>
      <w:r>
        <w:rPr>
          <w:rStyle w:val="2Exact0"/>
        </w:rPr>
        <w:t xml:space="preserve">Д. В. </w:t>
      </w:r>
      <w:proofErr w:type="spellStart"/>
      <w:r>
        <w:rPr>
          <w:rStyle w:val="2Exact0"/>
        </w:rPr>
        <w:t>Пушилин</w:t>
      </w:r>
      <w:proofErr w:type="spellEnd"/>
    </w:p>
    <w:p w:rsidR="002264EC" w:rsidRDefault="002264EC" w:rsidP="002264EC">
      <w:pPr>
        <w:pStyle w:val="20"/>
        <w:shd w:val="clear" w:color="auto" w:fill="auto"/>
        <w:spacing w:before="0" w:after="0" w:line="276" w:lineRule="auto"/>
        <w:ind w:right="4080"/>
        <w:jc w:val="left"/>
        <w:rPr>
          <w:rStyle w:val="21"/>
        </w:rPr>
      </w:pPr>
      <w:r>
        <w:rPr>
          <w:rStyle w:val="21"/>
        </w:rPr>
        <w:t xml:space="preserve"> </w:t>
      </w:r>
    </w:p>
    <w:p w:rsidR="001141FE" w:rsidRDefault="001119C8" w:rsidP="002264EC">
      <w:pPr>
        <w:pStyle w:val="20"/>
        <w:shd w:val="clear" w:color="auto" w:fill="auto"/>
        <w:spacing w:before="0" w:after="0" w:line="276" w:lineRule="auto"/>
        <w:ind w:right="4080"/>
        <w:jc w:val="left"/>
        <w:rPr>
          <w:rStyle w:val="21"/>
        </w:rPr>
      </w:pPr>
      <w:r>
        <w:rPr>
          <w:rStyle w:val="21"/>
        </w:rPr>
        <w:t>г. Донецк</w:t>
      </w:r>
    </w:p>
    <w:p w:rsidR="002264EC" w:rsidRDefault="002264EC" w:rsidP="002264EC">
      <w:pPr>
        <w:pStyle w:val="20"/>
        <w:shd w:val="clear" w:color="auto" w:fill="auto"/>
        <w:spacing w:before="0" w:after="0" w:line="276" w:lineRule="auto"/>
        <w:ind w:right="4080"/>
        <w:jc w:val="left"/>
        <w:rPr>
          <w:rStyle w:val="21"/>
        </w:rPr>
      </w:pPr>
      <w:r>
        <w:rPr>
          <w:rStyle w:val="21"/>
        </w:rPr>
        <w:t>«</w:t>
      </w:r>
      <w:r>
        <w:rPr>
          <w:rStyle w:val="21"/>
          <w:u w:val="single"/>
        </w:rPr>
        <w:t>18</w:t>
      </w:r>
      <w:r>
        <w:rPr>
          <w:rStyle w:val="21"/>
        </w:rPr>
        <w:t xml:space="preserve">»  </w:t>
      </w:r>
      <w:r>
        <w:rPr>
          <w:rStyle w:val="21"/>
          <w:u w:val="single"/>
        </w:rPr>
        <w:t>июня</w:t>
      </w:r>
      <w:r w:rsidRPr="002264EC">
        <w:rPr>
          <w:rStyle w:val="21"/>
        </w:rPr>
        <w:t xml:space="preserve"> </w:t>
      </w:r>
      <w:r>
        <w:rPr>
          <w:rStyle w:val="21"/>
        </w:rPr>
        <w:t xml:space="preserve">  2019 года</w:t>
      </w:r>
    </w:p>
    <w:p w:rsidR="002264EC" w:rsidRPr="002264EC" w:rsidRDefault="002264EC" w:rsidP="002264EC">
      <w:pPr>
        <w:pStyle w:val="20"/>
        <w:shd w:val="clear" w:color="auto" w:fill="auto"/>
        <w:spacing w:before="0" w:after="0" w:line="276" w:lineRule="auto"/>
        <w:ind w:right="4080"/>
        <w:jc w:val="left"/>
      </w:pPr>
      <w:r>
        <w:rPr>
          <w:rStyle w:val="21"/>
        </w:rPr>
        <w:t>№ 184</w:t>
      </w:r>
    </w:p>
    <w:sectPr w:rsidR="002264EC" w:rsidRPr="002264EC" w:rsidSect="002264EC">
      <w:type w:val="continuous"/>
      <w:pgSz w:w="11900" w:h="16840"/>
      <w:pgMar w:top="814" w:right="810" w:bottom="568" w:left="14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9C8" w:rsidRDefault="001119C8">
      <w:r>
        <w:separator/>
      </w:r>
    </w:p>
  </w:endnote>
  <w:endnote w:type="continuationSeparator" w:id="0">
    <w:p w:rsidR="001119C8" w:rsidRDefault="00111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9C8" w:rsidRDefault="001119C8"/>
  </w:footnote>
  <w:footnote w:type="continuationSeparator" w:id="0">
    <w:p w:rsidR="001119C8" w:rsidRDefault="001119C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141FE"/>
    <w:rsid w:val="001119C8"/>
    <w:rsid w:val="001141FE"/>
    <w:rsid w:val="002264EC"/>
    <w:rsid w:val="00C7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300" w:line="36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18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264EC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64E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72-ihc-o-normativnyh-pravovyh-aktah-dejstvuyushhaya-redaktsiya-po-sostoyaniyu-na-16-02-2019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2019-07-03T10:39:00Z</dcterms:created>
  <dcterms:modified xsi:type="dcterms:W3CDTF">2019-07-03T10:45:00Z</dcterms:modified>
</cp:coreProperties>
</file>