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10" w:rsidRDefault="00235910" w:rsidP="00235910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</w:p>
    <w:p w:rsidR="00012172" w:rsidRDefault="003123AA" w:rsidP="00235910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УКАЗ</w:t>
      </w:r>
    </w:p>
    <w:p w:rsidR="00012172" w:rsidRDefault="003123AA" w:rsidP="00235910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r>
        <w:rPr>
          <w:rStyle w:val="11"/>
          <w:b/>
          <w:bCs/>
        </w:rPr>
        <w:t>ГЛАВЫ ДОНЕЦКОЙ НАРОДНОЙ РЕСПУБЛИКИ</w:t>
      </w:r>
    </w:p>
    <w:p w:rsidR="00235910" w:rsidRDefault="00235910" w:rsidP="00235910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</w:p>
    <w:p w:rsidR="00235910" w:rsidRDefault="00235910" w:rsidP="00235910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012172" w:rsidRDefault="003123AA" w:rsidP="00235910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О внесении изменения в Указ Главы Донецкой Народной Республики</w:t>
      </w:r>
      <w:r>
        <w:rPr>
          <w:rStyle w:val="11"/>
          <w:b/>
          <w:bCs/>
        </w:rPr>
        <w:br/>
        <w:t>от 21 июня 2018 года № 184 «Об установлении ценовых параметров</w:t>
      </w:r>
      <w:r>
        <w:rPr>
          <w:rStyle w:val="11"/>
          <w:b/>
          <w:bCs/>
        </w:rPr>
        <w:br/>
        <w:t>потребляемых энергоресурсов для предприятий сферы</w:t>
      </w:r>
    </w:p>
    <w:p w:rsidR="00012172" w:rsidRDefault="003123AA" w:rsidP="00235910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r>
        <w:rPr>
          <w:rStyle w:val="11"/>
          <w:b/>
          <w:bCs/>
        </w:rPr>
        <w:t>жизнеобеспечения»</w:t>
      </w:r>
    </w:p>
    <w:p w:rsidR="00235910" w:rsidRDefault="00235910" w:rsidP="00235910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012172" w:rsidRDefault="003123AA" w:rsidP="00235910">
      <w:pPr>
        <w:pStyle w:val="20"/>
        <w:shd w:val="clear" w:color="auto" w:fill="auto"/>
        <w:spacing w:before="0" w:after="0" w:line="276" w:lineRule="auto"/>
        <w:ind w:firstLine="800"/>
        <w:rPr>
          <w:rStyle w:val="21"/>
        </w:rPr>
      </w:pPr>
      <w:r>
        <w:rPr>
          <w:rStyle w:val="21"/>
        </w:rPr>
        <w:t xml:space="preserve">В целях обеспечения стабильной работы предприятий сферы жизнеобеспечения, руководствуясь статьей 60 </w:t>
      </w:r>
      <w:hyperlink r:id="rId8" w:history="1">
        <w:r w:rsidRPr="00661BFF">
          <w:rPr>
            <w:rStyle w:val="a3"/>
          </w:rPr>
          <w:t>Конституции Донецкой Народной Республики</w:t>
        </w:r>
      </w:hyperlink>
      <w:bookmarkStart w:id="0" w:name="_GoBack"/>
      <w:bookmarkEnd w:id="0"/>
      <w:r>
        <w:rPr>
          <w:rStyle w:val="21"/>
        </w:rPr>
        <w:t>,</w:t>
      </w:r>
    </w:p>
    <w:p w:rsidR="00235910" w:rsidRDefault="00235910" w:rsidP="00235910">
      <w:pPr>
        <w:pStyle w:val="20"/>
        <w:shd w:val="clear" w:color="auto" w:fill="auto"/>
        <w:spacing w:before="0" w:after="0" w:line="276" w:lineRule="auto"/>
        <w:ind w:firstLine="800"/>
      </w:pPr>
    </w:p>
    <w:p w:rsidR="00012172" w:rsidRDefault="003123AA" w:rsidP="00235910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r>
        <w:rPr>
          <w:rStyle w:val="11"/>
          <w:b/>
          <w:bCs/>
        </w:rPr>
        <w:t>ПОСТАНОВЛЯЮ:</w:t>
      </w:r>
    </w:p>
    <w:p w:rsidR="00235910" w:rsidRDefault="00235910" w:rsidP="00235910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012172" w:rsidRDefault="003123AA" w:rsidP="00235910">
      <w:pPr>
        <w:pStyle w:val="20"/>
        <w:numPr>
          <w:ilvl w:val="0"/>
          <w:numId w:val="1"/>
        </w:numPr>
        <w:shd w:val="clear" w:color="auto" w:fill="auto"/>
        <w:tabs>
          <w:tab w:val="left" w:pos="1126"/>
        </w:tabs>
        <w:spacing w:before="120" w:after="0" w:line="276" w:lineRule="auto"/>
        <w:ind w:firstLine="799"/>
      </w:pPr>
      <w:r>
        <w:rPr>
          <w:rStyle w:val="21"/>
        </w:rPr>
        <w:t xml:space="preserve">Внести в </w:t>
      </w:r>
      <w:hyperlink r:id="rId9" w:history="1">
        <w:r w:rsidRPr="003B526C">
          <w:rPr>
            <w:rStyle w:val="a3"/>
          </w:rPr>
          <w:t>Указ Главы Донецкой Народной Республики от 21 июня 2018 года № 184 «Об установлении ценовых параметров потребляемых энергоресурсов для предприятий сферы жизнеобеспечения»</w:t>
        </w:r>
      </w:hyperlink>
      <w:r>
        <w:rPr>
          <w:rStyle w:val="21"/>
        </w:rPr>
        <w:t xml:space="preserve"> изменение, изложив пункт 3 в следующей редакции:</w:t>
      </w:r>
    </w:p>
    <w:p w:rsidR="00012172" w:rsidRDefault="003123AA" w:rsidP="00235910">
      <w:pPr>
        <w:pStyle w:val="20"/>
        <w:shd w:val="clear" w:color="auto" w:fill="auto"/>
        <w:spacing w:before="120" w:after="0" w:line="276" w:lineRule="auto"/>
        <w:ind w:firstLine="799"/>
      </w:pPr>
      <w:r>
        <w:rPr>
          <w:rStyle w:val="21"/>
        </w:rPr>
        <w:t>«3. Настоящий Указ вступает в силу с 01 июля 2018 года и действует по 31 декабря 2019 года</w:t>
      </w:r>
      <w:proofErr w:type="gramStart"/>
      <w:r>
        <w:rPr>
          <w:rStyle w:val="21"/>
        </w:rPr>
        <w:t>.».</w:t>
      </w:r>
      <w:proofErr w:type="gramEnd"/>
    </w:p>
    <w:p w:rsidR="00012172" w:rsidRDefault="003123AA" w:rsidP="00235910">
      <w:pPr>
        <w:pStyle w:val="a5"/>
        <w:numPr>
          <w:ilvl w:val="0"/>
          <w:numId w:val="1"/>
        </w:numPr>
        <w:shd w:val="clear" w:color="auto" w:fill="auto"/>
        <w:tabs>
          <w:tab w:val="left" w:pos="1117"/>
        </w:tabs>
        <w:spacing w:before="120" w:line="276" w:lineRule="auto"/>
        <w:ind w:firstLine="799"/>
        <w:jc w:val="both"/>
        <w:rPr>
          <w:rStyle w:val="a6"/>
        </w:rPr>
      </w:pPr>
      <w:r>
        <w:rPr>
          <w:rStyle w:val="a6"/>
        </w:rPr>
        <w:t>Настоящий Указ вступает в силу со дня его официального опубликования.</w:t>
      </w:r>
    </w:p>
    <w:p w:rsidR="00235910" w:rsidRDefault="00235910" w:rsidP="00235910">
      <w:pPr>
        <w:pStyle w:val="a5"/>
        <w:shd w:val="clear" w:color="auto" w:fill="auto"/>
        <w:tabs>
          <w:tab w:val="left" w:pos="1117"/>
        </w:tabs>
        <w:spacing w:line="276" w:lineRule="auto"/>
        <w:jc w:val="both"/>
        <w:rPr>
          <w:rStyle w:val="a6"/>
        </w:rPr>
      </w:pPr>
    </w:p>
    <w:p w:rsidR="00235910" w:rsidRDefault="00235910" w:rsidP="00235910">
      <w:pPr>
        <w:pStyle w:val="a5"/>
        <w:shd w:val="clear" w:color="auto" w:fill="auto"/>
        <w:tabs>
          <w:tab w:val="left" w:pos="1117"/>
        </w:tabs>
        <w:spacing w:line="276" w:lineRule="auto"/>
        <w:jc w:val="both"/>
      </w:pPr>
    </w:p>
    <w:p w:rsidR="00012172" w:rsidRDefault="003123AA" w:rsidP="00235910">
      <w:pPr>
        <w:pStyle w:val="a5"/>
        <w:shd w:val="clear" w:color="auto" w:fill="auto"/>
        <w:spacing w:line="276" w:lineRule="auto"/>
        <w:ind w:firstLine="851"/>
      </w:pPr>
      <w:r>
        <w:rPr>
          <w:rStyle w:val="a6"/>
        </w:rPr>
        <w:t>Глава</w:t>
      </w:r>
    </w:p>
    <w:p w:rsidR="00012172" w:rsidRDefault="003123AA" w:rsidP="00235910">
      <w:pPr>
        <w:pStyle w:val="a5"/>
        <w:shd w:val="clear" w:color="auto" w:fill="auto"/>
        <w:spacing w:line="276" w:lineRule="auto"/>
      </w:pPr>
      <w:r>
        <w:rPr>
          <w:rStyle w:val="a6"/>
        </w:rPr>
        <w:t>Донецкой Народной</w:t>
      </w:r>
      <w:r w:rsidR="00235910">
        <w:rPr>
          <w:rStyle w:val="a6"/>
        </w:rPr>
        <w:t xml:space="preserve"> Республики                                              Д. В. </w:t>
      </w:r>
      <w:proofErr w:type="spellStart"/>
      <w:r w:rsidR="00235910">
        <w:rPr>
          <w:rStyle w:val="a6"/>
        </w:rPr>
        <w:t>Пушилин</w:t>
      </w:r>
      <w:proofErr w:type="spellEnd"/>
    </w:p>
    <w:p w:rsidR="00235910" w:rsidRDefault="00235910" w:rsidP="00235910">
      <w:pPr>
        <w:pStyle w:val="20"/>
        <w:shd w:val="clear" w:color="auto" w:fill="auto"/>
        <w:tabs>
          <w:tab w:val="left" w:pos="2405"/>
        </w:tabs>
        <w:spacing w:before="0" w:after="0" w:line="276" w:lineRule="auto"/>
        <w:ind w:right="6060"/>
        <w:jc w:val="left"/>
        <w:rPr>
          <w:rStyle w:val="21"/>
        </w:rPr>
      </w:pPr>
    </w:p>
    <w:p w:rsidR="00235910" w:rsidRDefault="003123AA" w:rsidP="00235910">
      <w:pPr>
        <w:pStyle w:val="20"/>
        <w:shd w:val="clear" w:color="auto" w:fill="auto"/>
        <w:tabs>
          <w:tab w:val="left" w:pos="2405"/>
        </w:tabs>
        <w:spacing w:before="0" w:after="0" w:line="276" w:lineRule="auto"/>
        <w:ind w:right="6060"/>
        <w:jc w:val="left"/>
        <w:rPr>
          <w:rStyle w:val="21"/>
        </w:rPr>
      </w:pPr>
      <w:r>
        <w:rPr>
          <w:rStyle w:val="21"/>
        </w:rPr>
        <w:t xml:space="preserve">г. Донецк </w:t>
      </w:r>
    </w:p>
    <w:p w:rsidR="00012172" w:rsidRDefault="00235910" w:rsidP="00235910">
      <w:pPr>
        <w:pStyle w:val="20"/>
        <w:shd w:val="clear" w:color="auto" w:fill="auto"/>
        <w:tabs>
          <w:tab w:val="left" w:pos="2405"/>
        </w:tabs>
        <w:spacing w:before="0" w:after="0" w:line="276" w:lineRule="auto"/>
        <w:ind w:right="6060"/>
        <w:jc w:val="left"/>
        <w:rPr>
          <w:rStyle w:val="21"/>
        </w:rPr>
      </w:pPr>
      <w:r>
        <w:rPr>
          <w:rStyle w:val="214pt0pt"/>
          <w:b w:val="0"/>
          <w:i w:val="0"/>
          <w:lang w:val="ru-RU"/>
        </w:rPr>
        <w:t>«</w:t>
      </w:r>
      <w:r>
        <w:rPr>
          <w:rStyle w:val="214pt0pt"/>
          <w:b w:val="0"/>
          <w:i w:val="0"/>
          <w:u w:val="single"/>
          <w:lang w:val="ru-RU"/>
        </w:rPr>
        <w:t>28</w:t>
      </w:r>
      <w:r>
        <w:rPr>
          <w:rStyle w:val="214pt0pt"/>
          <w:b w:val="0"/>
          <w:i w:val="0"/>
          <w:lang w:val="ru-RU"/>
        </w:rPr>
        <w:t>»</w:t>
      </w:r>
      <w:r>
        <w:rPr>
          <w:rStyle w:val="22"/>
        </w:rPr>
        <w:t xml:space="preserve"> </w:t>
      </w:r>
      <w:r>
        <w:rPr>
          <w:rStyle w:val="22"/>
          <w:u w:val="single"/>
        </w:rPr>
        <w:t>июня</w:t>
      </w:r>
      <w:r>
        <w:rPr>
          <w:rStyle w:val="22"/>
        </w:rPr>
        <w:t xml:space="preserve">  </w:t>
      </w:r>
      <w:r w:rsidR="003123AA">
        <w:rPr>
          <w:rStyle w:val="21"/>
        </w:rPr>
        <w:t>2019 года</w:t>
      </w:r>
    </w:p>
    <w:p w:rsidR="00235910" w:rsidRDefault="00235910" w:rsidP="00235910">
      <w:pPr>
        <w:pStyle w:val="20"/>
        <w:shd w:val="clear" w:color="auto" w:fill="auto"/>
        <w:tabs>
          <w:tab w:val="left" w:pos="2405"/>
        </w:tabs>
        <w:spacing w:before="0" w:after="0" w:line="276" w:lineRule="auto"/>
        <w:ind w:right="6060"/>
        <w:jc w:val="left"/>
      </w:pPr>
      <w:r>
        <w:rPr>
          <w:rStyle w:val="21"/>
        </w:rPr>
        <w:t>№ 204</w:t>
      </w:r>
    </w:p>
    <w:p w:rsidR="00235910" w:rsidRDefault="00235910">
      <w:pPr>
        <w:pStyle w:val="20"/>
        <w:shd w:val="clear" w:color="auto" w:fill="auto"/>
        <w:tabs>
          <w:tab w:val="left" w:pos="2405"/>
        </w:tabs>
        <w:spacing w:before="0" w:after="0" w:line="276" w:lineRule="auto"/>
        <w:ind w:right="6060"/>
        <w:jc w:val="left"/>
      </w:pPr>
    </w:p>
    <w:sectPr w:rsidR="00235910">
      <w:type w:val="continuous"/>
      <w:pgSz w:w="11900" w:h="16840"/>
      <w:pgMar w:top="771" w:right="537" w:bottom="771" w:left="15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D97" w:rsidRDefault="007C3D97">
      <w:r>
        <w:separator/>
      </w:r>
    </w:p>
  </w:endnote>
  <w:endnote w:type="continuationSeparator" w:id="0">
    <w:p w:rsidR="007C3D97" w:rsidRDefault="007C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D97" w:rsidRDefault="007C3D97"/>
  </w:footnote>
  <w:footnote w:type="continuationSeparator" w:id="0">
    <w:p w:rsidR="007C3D97" w:rsidRDefault="007C3D9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E1DCD"/>
    <w:multiLevelType w:val="multilevel"/>
    <w:tmpl w:val="0E588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12172"/>
    <w:rsid w:val="00012172"/>
    <w:rsid w:val="00235910"/>
    <w:rsid w:val="003123AA"/>
    <w:rsid w:val="003B526C"/>
    <w:rsid w:val="00661BFF"/>
    <w:rsid w:val="007C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0pt">
    <w:name w:val="Основной текст (2) + 14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4pt0pt0">
    <w:name w:val="Основной текст (2) + 14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84-ot-21-06-2018-goda-ob-ustanovlenii-tsenovyh-parametrov-potreblyaemyh-energoresursov-dlya-predpriyatij-sfery-zhizneobespech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2019-07-02T11:18:00Z</dcterms:created>
  <dcterms:modified xsi:type="dcterms:W3CDTF">2019-07-02T11:30:00Z</dcterms:modified>
</cp:coreProperties>
</file>