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C43" w:rsidRDefault="00E55C43" w:rsidP="007A50D4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 wp14:anchorId="067CB5A5" wp14:editId="1EC16E2B">
            <wp:extent cx="6083300" cy="1205967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0" cy="1205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B08" w:rsidRDefault="00CF1327" w:rsidP="007A50D4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УКАЗ</w:t>
      </w:r>
      <w:bookmarkEnd w:id="0"/>
    </w:p>
    <w:p w:rsidR="009A5B08" w:rsidRDefault="00CF1327" w:rsidP="007A50D4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E55C43" w:rsidRDefault="00E55C43" w:rsidP="007A50D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E55C43" w:rsidRDefault="00E55C43" w:rsidP="007A50D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9A5B08" w:rsidRDefault="00CF1327" w:rsidP="007A50D4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2" w:name="bookmark2"/>
      <w:r>
        <w:t>Об утверждении</w:t>
      </w:r>
      <w:r>
        <w:t xml:space="preserve"> Временного порядка проведения</w:t>
      </w:r>
      <w:r>
        <w:br/>
        <w:t>Республиканской переписи населения</w:t>
      </w:r>
      <w:bookmarkEnd w:id="2"/>
    </w:p>
    <w:p w:rsidR="00E55C43" w:rsidRDefault="00E55C43" w:rsidP="007A50D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E55C43" w:rsidRDefault="00E55C43" w:rsidP="007A50D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9A5B08" w:rsidRDefault="00CF1327" w:rsidP="00E55C43">
      <w:pPr>
        <w:pStyle w:val="21"/>
        <w:shd w:val="clear" w:color="auto" w:fill="auto"/>
        <w:spacing w:before="120" w:line="276" w:lineRule="auto"/>
        <w:ind w:firstLine="820"/>
      </w:pPr>
      <w:proofErr w:type="gramStart"/>
      <w:r>
        <w:t>В целях формирования официальной статистической информации о численности, структуре и распределении населения по территории Донецкой Народной Республики с учетом социально-экономических пока</w:t>
      </w:r>
      <w:r>
        <w:t xml:space="preserve">зателей, национального и языкового состава, образовательного уровня населения, руководствуясь статьями 59, 60 </w:t>
      </w:r>
      <w:hyperlink r:id="rId9" w:history="1">
        <w:r w:rsidRPr="0098693A">
          <w:rPr>
            <w:rStyle w:val="a3"/>
          </w:rPr>
          <w:t>Конституции Донецкой Народной Республики</w:t>
        </w:r>
      </w:hyperlink>
      <w:r>
        <w:t xml:space="preserve">, частью 4 статьи 8 </w:t>
      </w:r>
      <w:hyperlink r:id="rId10" w:history="1">
        <w:r w:rsidRPr="0098693A">
          <w:rPr>
            <w:rStyle w:val="a3"/>
          </w:rPr>
          <w:t xml:space="preserve">Закона Донецкой Народной Республики от 07 августа 2015 года № </w:t>
        </w:r>
        <w:r w:rsidRPr="0098693A">
          <w:rPr>
            <w:rStyle w:val="a3"/>
            <w:lang w:eastAsia="en-US" w:bidi="en-US"/>
          </w:rPr>
          <w:t>72-</w:t>
        </w:r>
        <w:r w:rsidRPr="0098693A">
          <w:rPr>
            <w:rStyle w:val="a3"/>
            <w:lang w:val="en-US" w:eastAsia="en-US" w:bidi="en-US"/>
          </w:rPr>
          <w:t>IHC</w:t>
        </w:r>
        <w:r w:rsidRPr="0098693A">
          <w:rPr>
            <w:rStyle w:val="a3"/>
            <w:lang w:eastAsia="en-US" w:bidi="en-US"/>
          </w:rPr>
          <w:t xml:space="preserve"> </w:t>
        </w:r>
        <w:r w:rsidRPr="0098693A">
          <w:rPr>
            <w:rStyle w:val="a3"/>
          </w:rPr>
          <w:t>«О нормативных пр</w:t>
        </w:r>
        <w:r w:rsidRPr="0098693A">
          <w:rPr>
            <w:rStyle w:val="a3"/>
          </w:rPr>
          <w:t>авовых</w:t>
        </w:r>
        <w:r w:rsidR="007A50D4" w:rsidRPr="0098693A">
          <w:rPr>
            <w:rStyle w:val="a3"/>
          </w:rPr>
          <w:t xml:space="preserve"> </w:t>
        </w:r>
        <w:r w:rsidRPr="0098693A">
          <w:rPr>
            <w:rStyle w:val="a3"/>
          </w:rPr>
          <w:t>актах»</w:t>
        </w:r>
      </w:hyperlink>
      <w:bookmarkStart w:id="3" w:name="_GoBack"/>
      <w:bookmarkEnd w:id="3"/>
      <w:r>
        <w:t>,</w:t>
      </w:r>
      <w:proofErr w:type="gramEnd"/>
    </w:p>
    <w:p w:rsidR="007A50D4" w:rsidRDefault="007A50D4" w:rsidP="00E55C43">
      <w:pPr>
        <w:pStyle w:val="10"/>
        <w:keepNext/>
        <w:keepLines/>
        <w:shd w:val="clear" w:color="auto" w:fill="auto"/>
        <w:spacing w:before="120" w:after="0" w:line="276" w:lineRule="auto"/>
        <w:jc w:val="left"/>
      </w:pPr>
      <w:bookmarkStart w:id="4" w:name="bookmark3"/>
    </w:p>
    <w:p w:rsidR="009A5B08" w:rsidRDefault="00CF1327" w:rsidP="00E55C43">
      <w:pPr>
        <w:pStyle w:val="10"/>
        <w:keepNext/>
        <w:keepLines/>
        <w:shd w:val="clear" w:color="auto" w:fill="auto"/>
        <w:spacing w:before="120" w:after="0" w:line="276" w:lineRule="auto"/>
        <w:jc w:val="left"/>
      </w:pPr>
      <w:r>
        <w:t>ПОСТАНОВЛЯЮ:</w:t>
      </w:r>
      <w:bookmarkEnd w:id="4"/>
    </w:p>
    <w:p w:rsidR="007A50D4" w:rsidRDefault="007A50D4" w:rsidP="00E55C43">
      <w:pPr>
        <w:pStyle w:val="10"/>
        <w:keepNext/>
        <w:keepLines/>
        <w:shd w:val="clear" w:color="auto" w:fill="auto"/>
        <w:spacing w:before="120" w:after="0" w:line="276" w:lineRule="auto"/>
        <w:jc w:val="left"/>
      </w:pPr>
    </w:p>
    <w:p w:rsidR="009A5B08" w:rsidRDefault="00CF1327" w:rsidP="00E55C43">
      <w:pPr>
        <w:pStyle w:val="21"/>
        <w:numPr>
          <w:ilvl w:val="0"/>
          <w:numId w:val="1"/>
        </w:numPr>
        <w:shd w:val="clear" w:color="auto" w:fill="auto"/>
        <w:tabs>
          <w:tab w:val="left" w:pos="1282"/>
        </w:tabs>
        <w:spacing w:before="120" w:line="276" w:lineRule="auto"/>
        <w:ind w:firstLine="820"/>
      </w:pPr>
      <w:r>
        <w:t>Утвердить Временный порядок проведения Республиканской переписи населения (прилагается).</w:t>
      </w:r>
    </w:p>
    <w:p w:rsidR="009A5B08" w:rsidRDefault="00CF1327" w:rsidP="00E55C43">
      <w:pPr>
        <w:pStyle w:val="21"/>
        <w:numPr>
          <w:ilvl w:val="0"/>
          <w:numId w:val="1"/>
        </w:numPr>
        <w:shd w:val="clear" w:color="auto" w:fill="auto"/>
        <w:tabs>
          <w:tab w:val="left" w:pos="1282"/>
        </w:tabs>
        <w:spacing w:before="120" w:line="276" w:lineRule="auto"/>
        <w:ind w:firstLine="820"/>
      </w:pPr>
      <w:r>
        <w:t>Установить, что:</w:t>
      </w:r>
    </w:p>
    <w:p w:rsidR="009A5B08" w:rsidRDefault="00CF1327" w:rsidP="00E55C43">
      <w:pPr>
        <w:pStyle w:val="21"/>
        <w:numPr>
          <w:ilvl w:val="1"/>
          <w:numId w:val="1"/>
        </w:numPr>
        <w:shd w:val="clear" w:color="auto" w:fill="auto"/>
        <w:tabs>
          <w:tab w:val="left" w:pos="1366"/>
        </w:tabs>
        <w:spacing w:before="120" w:line="276" w:lineRule="auto"/>
        <w:ind w:firstLine="820"/>
      </w:pPr>
      <w:r>
        <w:t xml:space="preserve">Временный порядок проведения Республиканской переписи населения, утвержденный настоящим Указом, применяется на территории </w:t>
      </w:r>
      <w:r>
        <w:t>Донецкой Народной Республики до урегулирования вопроса проведения Республиканской переписи населения законом.</w:t>
      </w:r>
    </w:p>
    <w:p w:rsidR="007A50D4" w:rsidRDefault="00CF1327" w:rsidP="00E55C43">
      <w:pPr>
        <w:pStyle w:val="21"/>
        <w:numPr>
          <w:ilvl w:val="1"/>
          <w:numId w:val="1"/>
        </w:numPr>
        <w:shd w:val="clear" w:color="auto" w:fill="auto"/>
        <w:tabs>
          <w:tab w:val="left" w:pos="1371"/>
        </w:tabs>
        <w:spacing w:before="120" w:line="276" w:lineRule="auto"/>
        <w:ind w:firstLine="820"/>
      </w:pPr>
      <w:r>
        <w:t>На процедуры осуществления закупок, необходимых для подготовки, организации и проведения Республиканской переписи населения,</w:t>
      </w:r>
      <w:r>
        <w:t xml:space="preserve"> действие Временного порядка о проведении закупок товаров, работ и услуг за бюджетные средства в Донецкой Народной Республике,</w:t>
      </w:r>
      <w:r w:rsidR="007A50D4">
        <w:t xml:space="preserve"> </w:t>
      </w:r>
      <w:r>
        <w:t>утвержденного Постановлением Совета Министров Донецкой Народной Республики от 31 мая 2016 года №7-2, не распространяется.</w:t>
      </w:r>
    </w:p>
    <w:p w:rsidR="007A50D4" w:rsidRDefault="00CF1327" w:rsidP="00E55C43">
      <w:pPr>
        <w:pStyle w:val="21"/>
        <w:numPr>
          <w:ilvl w:val="0"/>
          <w:numId w:val="1"/>
        </w:numPr>
        <w:shd w:val="clear" w:color="auto" w:fill="auto"/>
        <w:tabs>
          <w:tab w:val="left" w:pos="1371"/>
        </w:tabs>
        <w:spacing w:before="120" w:line="276" w:lineRule="auto"/>
        <w:ind w:firstLine="709"/>
      </w:pPr>
      <w:r>
        <w:lastRenderedPageBreak/>
        <w:t xml:space="preserve">Настоящий Указ вступает в силу со дня </w:t>
      </w:r>
      <w:r w:rsidR="007A50D4">
        <w:rPr>
          <w:rStyle w:val="2Exact"/>
        </w:rPr>
        <w:t>его официального</w:t>
      </w:r>
    </w:p>
    <w:p w:rsidR="009A5B08" w:rsidRDefault="00CF1327" w:rsidP="00E55C43">
      <w:pPr>
        <w:pStyle w:val="21"/>
        <w:shd w:val="clear" w:color="auto" w:fill="auto"/>
        <w:tabs>
          <w:tab w:val="left" w:pos="1122"/>
        </w:tabs>
        <w:spacing w:before="120" w:line="276" w:lineRule="auto"/>
        <w:jc w:val="left"/>
      </w:pPr>
      <w:r>
        <w:t>опубликования.</w:t>
      </w:r>
    </w:p>
    <w:p w:rsidR="007A50D4" w:rsidRDefault="007A50D4" w:rsidP="00E55C43">
      <w:pPr>
        <w:pStyle w:val="21"/>
        <w:shd w:val="clear" w:color="auto" w:fill="auto"/>
        <w:spacing w:before="120" w:line="276" w:lineRule="auto"/>
        <w:ind w:left="1400"/>
        <w:jc w:val="left"/>
      </w:pPr>
    </w:p>
    <w:p w:rsidR="007A50D4" w:rsidRDefault="007A50D4" w:rsidP="007A50D4">
      <w:pPr>
        <w:pStyle w:val="21"/>
        <w:shd w:val="clear" w:color="auto" w:fill="auto"/>
        <w:spacing w:before="0" w:line="276" w:lineRule="auto"/>
        <w:ind w:left="1400"/>
        <w:jc w:val="left"/>
      </w:pPr>
    </w:p>
    <w:p w:rsidR="009A5B08" w:rsidRDefault="00CF1327" w:rsidP="007A50D4">
      <w:pPr>
        <w:pStyle w:val="21"/>
        <w:shd w:val="clear" w:color="auto" w:fill="auto"/>
        <w:spacing w:before="0" w:line="276" w:lineRule="auto"/>
        <w:ind w:left="1400"/>
        <w:jc w:val="left"/>
      </w:pPr>
      <w:r>
        <w:t>Глава</w:t>
      </w:r>
    </w:p>
    <w:p w:rsidR="007A50D4" w:rsidRDefault="00CF1327" w:rsidP="007A50D4">
      <w:pPr>
        <w:pStyle w:val="a6"/>
        <w:shd w:val="clear" w:color="auto" w:fill="auto"/>
        <w:spacing w:line="276" w:lineRule="auto"/>
      </w:pPr>
      <w:r>
        <w:t>Донецкой Народной</w:t>
      </w:r>
      <w:r w:rsidR="007A50D4">
        <w:t xml:space="preserve"> Республики                                                  </w:t>
      </w:r>
      <w:r w:rsidR="007A50D4">
        <w:t xml:space="preserve">Д. В. </w:t>
      </w:r>
      <w:proofErr w:type="spellStart"/>
      <w:r w:rsidR="007A50D4">
        <w:t>Пушилин</w:t>
      </w:r>
      <w:proofErr w:type="spellEnd"/>
    </w:p>
    <w:p w:rsidR="007A50D4" w:rsidRDefault="007A50D4" w:rsidP="007A50D4">
      <w:pPr>
        <w:pStyle w:val="a6"/>
        <w:shd w:val="clear" w:color="auto" w:fill="auto"/>
        <w:spacing w:line="276" w:lineRule="auto"/>
      </w:pPr>
    </w:p>
    <w:p w:rsidR="007A50D4" w:rsidRDefault="007A50D4" w:rsidP="007A50D4">
      <w:pPr>
        <w:pStyle w:val="a6"/>
        <w:shd w:val="clear" w:color="auto" w:fill="auto"/>
        <w:spacing w:line="276" w:lineRule="auto"/>
      </w:pPr>
    </w:p>
    <w:p w:rsidR="007A50D4" w:rsidRDefault="007A50D4" w:rsidP="007A50D4">
      <w:pPr>
        <w:pStyle w:val="a6"/>
        <w:shd w:val="clear" w:color="auto" w:fill="auto"/>
        <w:spacing w:line="276" w:lineRule="auto"/>
      </w:pPr>
      <w:r>
        <w:t>г. Донецк</w:t>
      </w:r>
    </w:p>
    <w:p w:rsidR="007A50D4" w:rsidRDefault="007A50D4" w:rsidP="007A50D4">
      <w:pPr>
        <w:pStyle w:val="a6"/>
        <w:shd w:val="clear" w:color="auto" w:fill="auto"/>
        <w:spacing w:line="276" w:lineRule="auto"/>
      </w:pPr>
      <w:r>
        <w:t>«</w:t>
      </w:r>
      <w:r>
        <w:rPr>
          <w:u w:val="single"/>
        </w:rPr>
        <w:t>15</w:t>
      </w:r>
      <w:r>
        <w:t xml:space="preserve">» </w:t>
      </w:r>
      <w:r>
        <w:rPr>
          <w:u w:val="single"/>
        </w:rPr>
        <w:t xml:space="preserve">июля </w:t>
      </w:r>
      <w:r>
        <w:t xml:space="preserve"> 2019 года</w:t>
      </w:r>
    </w:p>
    <w:p w:rsidR="007A50D4" w:rsidRDefault="007A50D4" w:rsidP="007A50D4">
      <w:pPr>
        <w:pStyle w:val="a6"/>
        <w:shd w:val="clear" w:color="auto" w:fill="auto"/>
        <w:spacing w:line="276" w:lineRule="auto"/>
      </w:pPr>
      <w:r>
        <w:t>№ 221</w:t>
      </w: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Default="00E55C43" w:rsidP="007A50D4">
      <w:pPr>
        <w:pStyle w:val="a6"/>
        <w:shd w:val="clear" w:color="auto" w:fill="auto"/>
        <w:spacing w:line="276" w:lineRule="auto"/>
      </w:pPr>
    </w:p>
    <w:p w:rsidR="00E55C43" w:rsidRPr="007A50D4" w:rsidRDefault="00E55C43" w:rsidP="007A50D4">
      <w:pPr>
        <w:pStyle w:val="a6"/>
        <w:shd w:val="clear" w:color="auto" w:fill="auto"/>
        <w:spacing w:line="276" w:lineRule="auto"/>
      </w:pPr>
    </w:p>
    <w:p w:rsidR="007A50D4" w:rsidRDefault="007A50D4" w:rsidP="007A50D4">
      <w:pPr>
        <w:pStyle w:val="21"/>
        <w:shd w:val="clear" w:color="auto" w:fill="auto"/>
        <w:spacing w:before="0" w:line="276" w:lineRule="auto"/>
        <w:ind w:left="5560"/>
      </w:pPr>
    </w:p>
    <w:p w:rsidR="009A5B08" w:rsidRDefault="00CF1327" w:rsidP="007A50D4">
      <w:pPr>
        <w:pStyle w:val="21"/>
        <w:shd w:val="clear" w:color="auto" w:fill="auto"/>
        <w:spacing w:before="0" w:line="276" w:lineRule="auto"/>
        <w:ind w:left="5560"/>
      </w:pPr>
      <w:r>
        <w:t>УТВЕРЖДЕН</w:t>
      </w:r>
    </w:p>
    <w:p w:rsidR="00C05442" w:rsidRDefault="00C05442" w:rsidP="007A50D4">
      <w:pPr>
        <w:pStyle w:val="21"/>
        <w:shd w:val="clear" w:color="auto" w:fill="auto"/>
        <w:spacing w:before="0" w:line="276" w:lineRule="auto"/>
        <w:ind w:left="5560"/>
      </w:pPr>
    </w:p>
    <w:p w:rsidR="009A5B08" w:rsidRDefault="00CF1327" w:rsidP="007A50D4">
      <w:pPr>
        <w:pStyle w:val="21"/>
        <w:shd w:val="clear" w:color="auto" w:fill="auto"/>
        <w:spacing w:before="0" w:line="276" w:lineRule="auto"/>
        <w:ind w:left="5560"/>
      </w:pPr>
      <w:r>
        <w:rPr>
          <w:rStyle w:val="22"/>
        </w:rPr>
        <w:t>Указом Главы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left="5560"/>
        <w:rPr>
          <w:rStyle w:val="23"/>
        </w:rPr>
      </w:pPr>
      <w:r>
        <w:rPr>
          <w:rStyle w:val="22"/>
        </w:rPr>
        <w:t xml:space="preserve">Донецкой Народной Республики от </w:t>
      </w:r>
      <w:r>
        <w:rPr>
          <w:rStyle w:val="23"/>
        </w:rPr>
        <w:t>15 июля</w:t>
      </w:r>
      <w:r>
        <w:rPr>
          <w:rStyle w:val="22"/>
        </w:rPr>
        <w:t xml:space="preserve"> 2019 г. № </w:t>
      </w:r>
      <w:r>
        <w:rPr>
          <w:rStyle w:val="23"/>
        </w:rPr>
        <w:t>221</w:t>
      </w:r>
    </w:p>
    <w:p w:rsidR="007A50D4" w:rsidRDefault="007A50D4" w:rsidP="007A50D4">
      <w:pPr>
        <w:pStyle w:val="21"/>
        <w:shd w:val="clear" w:color="auto" w:fill="auto"/>
        <w:spacing w:before="0" w:line="276" w:lineRule="auto"/>
        <w:ind w:left="5560"/>
      </w:pPr>
    </w:p>
    <w:p w:rsidR="009A5B08" w:rsidRDefault="00CF1327" w:rsidP="007A50D4">
      <w:pPr>
        <w:pStyle w:val="120"/>
        <w:keepNext/>
        <w:keepLines/>
        <w:shd w:val="clear" w:color="auto" w:fill="auto"/>
        <w:spacing w:line="276" w:lineRule="auto"/>
        <w:ind w:right="20"/>
      </w:pPr>
      <w:bookmarkStart w:id="5" w:name="bookmark4"/>
      <w:r>
        <w:t>ВРЕМЕННЫЙ ПОРЯДОК</w:t>
      </w:r>
      <w:bookmarkEnd w:id="5"/>
    </w:p>
    <w:p w:rsidR="009A5B08" w:rsidRDefault="00CF1327" w:rsidP="007A50D4">
      <w:pPr>
        <w:pStyle w:val="120"/>
        <w:keepNext/>
        <w:keepLines/>
        <w:shd w:val="clear" w:color="auto" w:fill="auto"/>
        <w:spacing w:line="276" w:lineRule="auto"/>
        <w:ind w:left="440"/>
        <w:jc w:val="left"/>
      </w:pPr>
      <w:bookmarkStart w:id="6" w:name="bookmark5"/>
      <w:r>
        <w:t>ПРОВЕДЕНИЯ РЕСПУБЛИКАНСКОЙ ПЕРЕПИСИ НАСЕЛЕНИЯ</w:t>
      </w:r>
      <w:bookmarkEnd w:id="6"/>
    </w:p>
    <w:p w:rsidR="007A50D4" w:rsidRDefault="007A50D4" w:rsidP="007A50D4">
      <w:pPr>
        <w:pStyle w:val="120"/>
        <w:keepNext/>
        <w:keepLines/>
        <w:shd w:val="clear" w:color="auto" w:fill="auto"/>
        <w:spacing w:line="276" w:lineRule="auto"/>
        <w:ind w:left="440"/>
        <w:jc w:val="left"/>
      </w:pP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9"/>
        </w:tabs>
        <w:spacing w:before="0" w:line="276" w:lineRule="auto"/>
        <w:ind w:firstLine="780"/>
      </w:pPr>
      <w:r>
        <w:t>Республиканская перепись населения представляет собой сбор сведений о лицах, находящихся на определенную дату на территории Донецкой Народной Республики, и проводится на всей территории Донецкой Народной Респуб</w:t>
      </w:r>
      <w:r>
        <w:t xml:space="preserve">лики в соответствии с официальной статистической методологией в целях формирования официальной статистической информации о демографических, </w:t>
      </w:r>
      <w:proofErr w:type="gramStart"/>
      <w:r>
        <w:t>экономических и социальных процессах</w:t>
      </w:r>
      <w:proofErr w:type="gramEnd"/>
      <w:r>
        <w:t>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9"/>
        </w:tabs>
        <w:spacing w:before="0" w:line="276" w:lineRule="auto"/>
        <w:ind w:firstLine="780"/>
      </w:pPr>
      <w:r>
        <w:t>Республиканская перепись населения проводится с соблюдением прав человека и гр</w:t>
      </w:r>
      <w:r>
        <w:t>ажданина на неприкосновенность частной жизни и жилища.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9"/>
        </w:tabs>
        <w:spacing w:before="0" w:line="276" w:lineRule="auto"/>
        <w:ind w:firstLine="780"/>
      </w:pPr>
      <w:r>
        <w:t xml:space="preserve">Сведения, полученные в ходе Республиканской переписи населения, не могут быть использованы в целях причинения имущественного и морального вреда человеку и гражданину, затруднения реализации его прав и </w:t>
      </w:r>
      <w:r>
        <w:t>свобод.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9"/>
        </w:tabs>
        <w:spacing w:before="0" w:line="276" w:lineRule="auto"/>
        <w:ind w:firstLine="780"/>
      </w:pPr>
      <w:r>
        <w:t>Участие в Республиканской переписи населения является общественной обязанностью человека и гражданина.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9"/>
        </w:tabs>
        <w:spacing w:before="0" w:line="276" w:lineRule="auto"/>
        <w:ind w:firstLine="780"/>
      </w:pPr>
      <w:r>
        <w:t>Правовой основой Республиканской переписи населения являются Конституция Донецкой Народной Республики, законы Донецкой Народной Республики, насто</w:t>
      </w:r>
      <w:r>
        <w:t>ящий Временный порядок и иные нормативные правовые акты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9"/>
        </w:tabs>
        <w:spacing w:before="0" w:line="276" w:lineRule="auto"/>
        <w:ind w:firstLine="780"/>
      </w:pPr>
      <w:r>
        <w:t>Республиканская перепись населения проводится не реже одного раза в десять лет.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111"/>
        </w:tabs>
        <w:spacing w:before="0" w:line="276" w:lineRule="auto"/>
        <w:ind w:firstLine="780"/>
      </w:pPr>
      <w:r>
        <w:t xml:space="preserve">Срок и дата проведения Республиканской переписи населения устанавливаются Правительством </w:t>
      </w:r>
      <w:r>
        <w:t>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161"/>
        </w:tabs>
        <w:spacing w:before="0" w:line="276" w:lineRule="auto"/>
        <w:ind w:firstLine="780"/>
      </w:pPr>
      <w:r>
        <w:t>Республиканской переписи населения подлежат:</w:t>
      </w:r>
    </w:p>
    <w:p w:rsidR="009A5B08" w:rsidRDefault="00CF1327" w:rsidP="007A50D4">
      <w:pPr>
        <w:pStyle w:val="21"/>
        <w:numPr>
          <w:ilvl w:val="0"/>
          <w:numId w:val="3"/>
        </w:numPr>
        <w:shd w:val="clear" w:color="auto" w:fill="auto"/>
        <w:tabs>
          <w:tab w:val="left" w:pos="1125"/>
        </w:tabs>
        <w:spacing w:before="0" w:line="276" w:lineRule="auto"/>
        <w:ind w:firstLine="780"/>
      </w:pPr>
      <w:r>
        <w:t xml:space="preserve">граждане Донецкой Народной Республики, лица без гражданства и иностранные граждане, находящиеся на дату проведения Республиканской </w:t>
      </w:r>
      <w:r>
        <w:t>переписи населения на террит</w:t>
      </w:r>
      <w:r>
        <w:t>ории Донецкой Народной Республики, за исключением иностранных граждан, обладающих иммунитетом и привилегиями в соответствии с международными договорами Донецкой Народной Республики;</w:t>
      </w:r>
    </w:p>
    <w:p w:rsidR="009A5B08" w:rsidRDefault="00CF1327" w:rsidP="007A50D4">
      <w:pPr>
        <w:pStyle w:val="21"/>
        <w:numPr>
          <w:ilvl w:val="0"/>
          <w:numId w:val="3"/>
        </w:numPr>
        <w:shd w:val="clear" w:color="auto" w:fill="auto"/>
        <w:tabs>
          <w:tab w:val="left" w:pos="1105"/>
        </w:tabs>
        <w:spacing w:before="0" w:line="276" w:lineRule="auto"/>
        <w:ind w:firstLine="800"/>
      </w:pPr>
      <w:r>
        <w:t>лица, проживающие на дату проведения Республиканской переписи населения на</w:t>
      </w:r>
      <w:r>
        <w:t xml:space="preserve"> территории Донецкой Народной Республики;</w:t>
      </w:r>
    </w:p>
    <w:p w:rsidR="009A5B08" w:rsidRDefault="00CF1327" w:rsidP="007A50D4">
      <w:pPr>
        <w:pStyle w:val="21"/>
        <w:numPr>
          <w:ilvl w:val="0"/>
          <w:numId w:val="3"/>
        </w:numPr>
        <w:shd w:val="clear" w:color="auto" w:fill="auto"/>
        <w:tabs>
          <w:tab w:val="left" w:pos="1105"/>
        </w:tabs>
        <w:spacing w:before="0" w:line="276" w:lineRule="auto"/>
        <w:ind w:firstLine="800"/>
      </w:pPr>
      <w:r>
        <w:lastRenderedPageBreak/>
        <w:t xml:space="preserve">граждане Донецкой Народной Республики, лица без гражданства, иностранные граждане и лица, проживающие на территории Донецкой Народной Республики, но находящиеся на дату Республиканской переписи населения за </w:t>
      </w:r>
      <w:r>
        <w:t>пределами территории Донецкой Народной Республики.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00"/>
      </w:pPr>
      <w:r>
        <w:t>Под гражданами Донецкой Народной Республики понимаются лица, имеющие право на получение паспорта гражданина Донецкой Народной Республики в соответствии с законодательством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246"/>
        </w:tabs>
        <w:spacing w:before="0" w:line="276" w:lineRule="auto"/>
        <w:ind w:firstLine="800"/>
      </w:pPr>
      <w:r>
        <w:t>В ц</w:t>
      </w:r>
      <w:r>
        <w:t>елях проведения Республиканской переписи населения Правительство Донецкой Народной Республики в соответствии со своими полномочиями определяет:</w:t>
      </w:r>
    </w:p>
    <w:p w:rsidR="009A5B08" w:rsidRDefault="00CF1327" w:rsidP="007A50D4">
      <w:pPr>
        <w:pStyle w:val="21"/>
        <w:numPr>
          <w:ilvl w:val="0"/>
          <w:numId w:val="4"/>
        </w:numPr>
        <w:shd w:val="clear" w:color="auto" w:fill="auto"/>
        <w:tabs>
          <w:tab w:val="left" w:pos="1105"/>
        </w:tabs>
        <w:spacing w:before="0" w:line="276" w:lineRule="auto"/>
        <w:ind w:firstLine="800"/>
      </w:pPr>
      <w:r>
        <w:t>орган исполнительной власти, ответственный за подготовку и проведение Республиканской переписи населения, обрабо</w:t>
      </w:r>
      <w:r>
        <w:t>тку полученных сведений, подведение итогов Республиканской переписи населения, их официальное опубликование, хранение переписных листов и иных документов Республиканской переписи населения и ее методологическое обеспечение (далее — орган исполнительной вла</w:t>
      </w:r>
      <w:r>
        <w:t>сти, ответственный за проведение Республиканской переписи населения);</w:t>
      </w:r>
    </w:p>
    <w:p w:rsidR="009A5B08" w:rsidRDefault="00CF1327" w:rsidP="007A50D4">
      <w:pPr>
        <w:pStyle w:val="21"/>
        <w:numPr>
          <w:ilvl w:val="0"/>
          <w:numId w:val="4"/>
        </w:numPr>
        <w:shd w:val="clear" w:color="auto" w:fill="auto"/>
        <w:tabs>
          <w:tab w:val="left" w:pos="1169"/>
        </w:tabs>
        <w:spacing w:before="0" w:line="276" w:lineRule="auto"/>
        <w:ind w:firstLine="800"/>
      </w:pPr>
      <w:r>
        <w:t xml:space="preserve">органы исполнительной власти, ответственные </w:t>
      </w:r>
      <w:proofErr w:type="gramStart"/>
      <w:r>
        <w:t>за</w:t>
      </w:r>
      <w:proofErr w:type="gramEnd"/>
      <w:r>
        <w:t>: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00"/>
      </w:pPr>
      <w:r>
        <w:t>организацию и методическое обеспечение работ по изготовлению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</w:pPr>
      <w:r>
        <w:t>картографических материалов (в том числе схематических планов городских и сел</w:t>
      </w:r>
      <w:r>
        <w:t>ьских поселений, карт административных районов), необходимых для проведения Республиканской переписи населения;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00"/>
      </w:pPr>
      <w:r>
        <w:t>проведение Республиканской переписи отдельных категорий населения;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00"/>
      </w:pPr>
      <w:r>
        <w:t xml:space="preserve">обеспечение безопасности лиц, осуществляющих сбор сведений о населении, </w:t>
      </w:r>
      <w:r>
        <w:t>сохранности переписных листов и иных документов Республиканской переписи населения;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00"/>
      </w:pPr>
      <w:r>
        <w:t>организацию и проведение Республиканской переписи населения на отдельных территориях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246"/>
        </w:tabs>
        <w:spacing w:before="0" w:line="276" w:lineRule="auto"/>
        <w:ind w:firstLine="800"/>
      </w:pPr>
      <w:r>
        <w:t>Органы исполнительной власти, определенные Правительством</w:t>
      </w:r>
      <w:r>
        <w:t xml:space="preserve"> Донецкой Народной Республики в соответствии с пунктом 9 настоящего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</w:pPr>
      <w:r>
        <w:t>Временного порядка, при осуществлении своих полномочий по подготовке и проведению Республиканской переписи населения взаимодействуют с иными органами исполнительной власти и администрациям</w:t>
      </w:r>
      <w:r>
        <w:t>и городов и районов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210"/>
        </w:tabs>
        <w:spacing w:before="0" w:line="276" w:lineRule="auto"/>
        <w:ind w:firstLine="800"/>
      </w:pPr>
      <w:proofErr w:type="gramStart"/>
      <w:r>
        <w:t xml:space="preserve">Координация и контроль деятельности органов исполнительной власти, определенных Правительством Донецкой Народной Республики в соответствии с пунктом 9 настоящего Временного порядка, и администраций городов </w:t>
      </w:r>
      <w:r>
        <w:t xml:space="preserve">и районов Донецкой Народной Республики возлагается на Комиссию по координации деятельности органов исполнительной власти и администраций городов и районов Донецкой Народной Республики при </w:t>
      </w:r>
      <w:r>
        <w:lastRenderedPageBreak/>
        <w:t xml:space="preserve">подготовке и проведении Республиканской переписи населения (далее - </w:t>
      </w:r>
      <w:r>
        <w:t>Комиссия), создаваемую в этих целях Правительством Донецкой</w:t>
      </w:r>
      <w:proofErr w:type="gramEnd"/>
      <w:r>
        <w:t xml:space="preserve">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201"/>
        </w:tabs>
        <w:spacing w:before="0" w:line="276" w:lineRule="auto"/>
        <w:ind w:firstLine="800"/>
      </w:pPr>
      <w:r>
        <w:t>Администрации городов и районов Донецкой Народной Республики оказывают содействие Комиссии и органам исполнительной власти Донецкой Народной Республики, определенным Правитель</w:t>
      </w:r>
      <w:r>
        <w:t>ством Донецкой Народной Республики в соответствии с пунктом 9 настоящего Временного порядка, в осуществлении их полномочий.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00"/>
      </w:pPr>
      <w:r>
        <w:t>Администрации городов и районов Донецкой Народной Республики в соответствии со своими полномочиями представляют органу исполнительно</w:t>
      </w:r>
      <w:r>
        <w:t>й власти, ответственному за проведение Республиканской переписи населения, сведения об административно-территориальных единицах, перечне населенных пунктов и (или) районов, входящих в состав административно</w:t>
      </w:r>
      <w:r w:rsidR="007A50D4">
        <w:t>-</w:t>
      </w:r>
      <w:r>
        <w:t>территориальных единиц, границах административно-т</w:t>
      </w:r>
      <w:r>
        <w:t>ерриториальных единиц.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196"/>
        </w:tabs>
        <w:spacing w:before="0" w:line="276" w:lineRule="auto"/>
        <w:ind w:firstLine="800"/>
      </w:pPr>
      <w:r>
        <w:t>Администрации городов и районов Донецкой Народной Республики при подготовке и проведении Республиканской переписи населения:</w:t>
      </w:r>
    </w:p>
    <w:p w:rsidR="009A5B08" w:rsidRDefault="00CF1327" w:rsidP="007A50D4">
      <w:pPr>
        <w:pStyle w:val="21"/>
        <w:numPr>
          <w:ilvl w:val="0"/>
          <w:numId w:val="5"/>
        </w:numPr>
        <w:shd w:val="clear" w:color="auto" w:fill="auto"/>
        <w:tabs>
          <w:tab w:val="left" w:pos="1086"/>
        </w:tabs>
        <w:spacing w:before="0" w:line="276" w:lineRule="auto"/>
        <w:ind w:firstLine="800"/>
      </w:pPr>
      <w:r>
        <w:t xml:space="preserve">обеспечивают лиц, привлекаемых к сбору сведений о населении, охраняемыми помещениями, оборудованными </w:t>
      </w:r>
      <w:r>
        <w:t>мебелью, средствами связи и пригодными для обучения и работы;</w:t>
      </w:r>
    </w:p>
    <w:p w:rsidR="009A5B08" w:rsidRDefault="00CF1327" w:rsidP="007A50D4">
      <w:pPr>
        <w:pStyle w:val="21"/>
        <w:numPr>
          <w:ilvl w:val="0"/>
          <w:numId w:val="5"/>
        </w:numPr>
        <w:shd w:val="clear" w:color="auto" w:fill="auto"/>
        <w:tabs>
          <w:tab w:val="left" w:pos="1086"/>
        </w:tabs>
        <w:spacing w:before="0" w:line="276" w:lineRule="auto"/>
        <w:ind w:firstLine="800"/>
      </w:pPr>
      <w:r>
        <w:t>осуществляют обеспечение охраняемыми помещениями для хранения переписных листов и иных документов Республиканской переписи населения;</w:t>
      </w:r>
    </w:p>
    <w:p w:rsidR="009A5B08" w:rsidRDefault="00CF1327" w:rsidP="007A50D4">
      <w:pPr>
        <w:pStyle w:val="21"/>
        <w:numPr>
          <w:ilvl w:val="0"/>
          <w:numId w:val="5"/>
        </w:numPr>
        <w:shd w:val="clear" w:color="auto" w:fill="auto"/>
        <w:tabs>
          <w:tab w:val="left" w:pos="1166"/>
        </w:tabs>
        <w:spacing w:before="0" w:line="276" w:lineRule="auto"/>
        <w:ind w:firstLine="800"/>
      </w:pPr>
      <w:r>
        <w:t>предоставляют необходимые транспортные средства, средства св</w:t>
      </w:r>
      <w:r>
        <w:t>язи;</w:t>
      </w:r>
    </w:p>
    <w:p w:rsidR="009A5B08" w:rsidRDefault="00CF1327" w:rsidP="007A50D4">
      <w:pPr>
        <w:pStyle w:val="21"/>
        <w:numPr>
          <w:ilvl w:val="0"/>
          <w:numId w:val="5"/>
        </w:numPr>
        <w:shd w:val="clear" w:color="auto" w:fill="auto"/>
        <w:tabs>
          <w:tab w:val="left" w:pos="1090"/>
        </w:tabs>
        <w:spacing w:before="0" w:line="276" w:lineRule="auto"/>
        <w:ind w:firstLine="800"/>
      </w:pPr>
      <w:r>
        <w:t>обеспечивают наличие в административно-территориальных единицах, населенных пунктах и (или) районах, входящих в состав административно-территориальных единиц, указателей названий улиц, номеров домов и номеров квартир;</w:t>
      </w:r>
    </w:p>
    <w:p w:rsidR="009A5B08" w:rsidRDefault="00CF1327" w:rsidP="007A50D4">
      <w:pPr>
        <w:pStyle w:val="21"/>
        <w:numPr>
          <w:ilvl w:val="0"/>
          <w:numId w:val="5"/>
        </w:numPr>
        <w:shd w:val="clear" w:color="auto" w:fill="auto"/>
        <w:tabs>
          <w:tab w:val="left" w:pos="1095"/>
        </w:tabs>
        <w:spacing w:before="0" w:line="276" w:lineRule="auto"/>
        <w:ind w:firstLine="820"/>
      </w:pPr>
      <w:r>
        <w:t>представляют по запросу органа ис</w:t>
      </w:r>
      <w:r>
        <w:t>полнительной власти, ответственного за проведение Республиканской переписи населения, данные о количестве жилых помещений и иных помещений, находящихся на их территории, численности лиц, проживающих и зарегистрированных в жилых помещениях по месту жительст</w:t>
      </w:r>
      <w:r>
        <w:t>ва или пребывания, а также лиц, проживающих и зарегистрированных в иных помещениях по месту пребывания;</w:t>
      </w:r>
    </w:p>
    <w:p w:rsidR="009A5B08" w:rsidRDefault="00CF1327" w:rsidP="007A50D4">
      <w:pPr>
        <w:pStyle w:val="21"/>
        <w:numPr>
          <w:ilvl w:val="0"/>
          <w:numId w:val="5"/>
        </w:numPr>
        <w:shd w:val="clear" w:color="auto" w:fill="auto"/>
        <w:tabs>
          <w:tab w:val="left" w:pos="1086"/>
        </w:tabs>
        <w:spacing w:before="0" w:line="276" w:lineRule="auto"/>
        <w:ind w:firstLine="820"/>
      </w:pPr>
      <w:r>
        <w:t xml:space="preserve">оказывают содействие органу исполнительной власти, ответственному за проведение Республиканской переписи населения, в привлечении граждан, проживающих </w:t>
      </w:r>
      <w:r>
        <w:t>на территориях соответствующих административно-территориальных единиц, к сбору сведений о населении.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228"/>
        </w:tabs>
        <w:spacing w:before="0" w:line="276" w:lineRule="auto"/>
        <w:ind w:firstLine="820"/>
      </w:pPr>
      <w:r>
        <w:t>Орган исполнительной власти, ответственный за проведение Республиканской переписи населения:</w:t>
      </w:r>
    </w:p>
    <w:p w:rsidR="009A5B08" w:rsidRDefault="00CF1327" w:rsidP="007A50D4">
      <w:pPr>
        <w:pStyle w:val="21"/>
        <w:numPr>
          <w:ilvl w:val="0"/>
          <w:numId w:val="6"/>
        </w:numPr>
        <w:shd w:val="clear" w:color="auto" w:fill="auto"/>
        <w:tabs>
          <w:tab w:val="left" w:pos="1443"/>
        </w:tabs>
        <w:spacing w:before="0" w:line="276" w:lineRule="auto"/>
        <w:ind w:firstLine="820"/>
      </w:pPr>
      <w:r>
        <w:t>издает методические и инструктивные материалы об осуществлении</w:t>
      </w:r>
      <w:r>
        <w:t xml:space="preserve"> администрациями городов и районов Донецкой Народной </w:t>
      </w:r>
      <w:r>
        <w:lastRenderedPageBreak/>
        <w:t>Республики функций, указанных в пункте 13 настоящего Временного порядка;</w:t>
      </w:r>
    </w:p>
    <w:p w:rsidR="009A5B08" w:rsidRDefault="00CF1327" w:rsidP="007A50D4">
      <w:pPr>
        <w:pStyle w:val="21"/>
        <w:numPr>
          <w:ilvl w:val="0"/>
          <w:numId w:val="6"/>
        </w:numPr>
        <w:shd w:val="clear" w:color="auto" w:fill="auto"/>
        <w:tabs>
          <w:tab w:val="left" w:pos="1443"/>
        </w:tabs>
        <w:spacing w:before="0" w:line="276" w:lineRule="auto"/>
        <w:ind w:firstLine="820"/>
      </w:pPr>
      <w:r>
        <w:t>утверждает форму и содержание отчетности о выполнении администрациями городов и районов Донецкой Народной Республики функций, указ</w:t>
      </w:r>
      <w:r>
        <w:t>анных в пункте 13 настоящего Временного порядка, а также периодичность ее представления;</w:t>
      </w:r>
    </w:p>
    <w:p w:rsidR="009A5B08" w:rsidRDefault="00CF1327" w:rsidP="007A50D4">
      <w:pPr>
        <w:pStyle w:val="21"/>
        <w:numPr>
          <w:ilvl w:val="0"/>
          <w:numId w:val="6"/>
        </w:numPr>
        <w:shd w:val="clear" w:color="auto" w:fill="auto"/>
        <w:tabs>
          <w:tab w:val="left" w:pos="1443"/>
        </w:tabs>
        <w:spacing w:before="0" w:line="276" w:lineRule="auto"/>
        <w:ind w:firstLine="820"/>
      </w:pPr>
      <w:r>
        <w:t>информирует Комиссию о фактах невыполнения или ненадлежащего выполнения органами, указанными в подпункте 2 пункта 9 настоящего Временного порядка, и администрациями го</w:t>
      </w:r>
      <w:r>
        <w:t>родов и районов Донецкой Народной Республики задач и функций, предусмотренных настоящим Временным порядком и иными нормативными правовыми актами, при подготовке и проведении Республиканской переписи населения.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277"/>
        </w:tabs>
        <w:spacing w:before="0" w:line="276" w:lineRule="auto"/>
        <w:ind w:firstLine="820"/>
      </w:pPr>
      <w:r>
        <w:t>Комиссия: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20"/>
      </w:pPr>
      <w:r>
        <w:t>1) в случае неисполнения или ненадле</w:t>
      </w:r>
      <w:r>
        <w:t xml:space="preserve">жащего исполнения администрациями городов и районов Донецкой Народной Республики при подготовке и проведении Республиканской переписи населения задач и функций, предусмотренных настоящим Временным порядком и иными нормативными правовыми актами, уведомляет </w:t>
      </w:r>
      <w:r>
        <w:t>об этом в письменной форме Главу Донецкой Народной Республики для принятия соответствующего решения;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00"/>
      </w:pPr>
      <w:r>
        <w:t>2) в случае ненадлежащей реализации органами, указанными в подпункте 2 пункта 9 настоящего Временного порядка, задач и функций, предусмотренных действующим</w:t>
      </w:r>
      <w:r>
        <w:t xml:space="preserve"> законодательством, при подготовке и проведении Республиканской переписи населения уведомляет об этом в письменной форме Председателя Правительства Донецкой Народной Республики для принятия соответствующего решения.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spacing w:before="0" w:line="276" w:lineRule="auto"/>
        <w:ind w:firstLine="800"/>
      </w:pPr>
      <w:r>
        <w:t xml:space="preserve"> Орган исполнительной власти, ответствен</w:t>
      </w:r>
      <w:r>
        <w:t>ный за проведение Республиканской переписи населения, является оператором, организующим и осуществляющим обработку персональных данных лиц, подлежащих Республиканской переписи населения.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spacing w:before="0" w:line="276" w:lineRule="auto"/>
        <w:ind w:firstLine="800"/>
      </w:pPr>
      <w:r>
        <w:t xml:space="preserve"> Орган исполнительной власти, ответственный за проведение Республикан</w:t>
      </w:r>
      <w:r>
        <w:t>ской переписи населения, осуществляет полномочия обладателя официальной статистической информации, сформированной в результате проведения Республиканской переписи населения, в пределах, установленных законами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230"/>
        </w:tabs>
        <w:spacing w:before="0" w:line="276" w:lineRule="auto"/>
        <w:ind w:firstLine="800"/>
      </w:pPr>
      <w:r>
        <w:t>Сведения о населе</w:t>
      </w:r>
      <w:r>
        <w:t>нии могут содержать следующие данные о лицах, подлежащих Республиканской переписи населения: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85"/>
        </w:tabs>
        <w:spacing w:before="0" w:line="276" w:lineRule="auto"/>
        <w:ind w:firstLine="800"/>
      </w:pPr>
      <w:r>
        <w:t>пол;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85"/>
        </w:tabs>
        <w:spacing w:before="0" w:line="276" w:lineRule="auto"/>
        <w:ind w:firstLine="800"/>
      </w:pPr>
      <w:r>
        <w:t>возраст (дата рождения);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85"/>
        </w:tabs>
        <w:spacing w:before="0" w:line="276" w:lineRule="auto"/>
        <w:ind w:firstLine="800"/>
      </w:pPr>
      <w:r>
        <w:t>гражданство (состояние в гражданстве, наличие двойного гражданства, наименование государства или государств, гражданином которых явля</w:t>
      </w:r>
      <w:r>
        <w:t>ется опрашиваемое лицо);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85"/>
        </w:tabs>
        <w:spacing w:before="0" w:line="276" w:lineRule="auto"/>
        <w:ind w:firstLine="800"/>
      </w:pPr>
      <w:r>
        <w:lastRenderedPageBreak/>
        <w:t>национальная принадлежность;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85"/>
        </w:tabs>
        <w:spacing w:before="0" w:line="276" w:lineRule="auto"/>
        <w:ind w:firstLine="800"/>
      </w:pPr>
      <w:r>
        <w:t>владение языками (родной язык, русский язык, другой язык или другие языки);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85"/>
        </w:tabs>
        <w:spacing w:before="0" w:line="276" w:lineRule="auto"/>
        <w:ind w:firstLine="800"/>
      </w:pPr>
      <w:proofErr w:type="gramStart"/>
      <w:r>
        <w:t xml:space="preserve">образование (дошкольное, начальное общее, основное общее, среднее общее, среднее профессиональное, высшее профессиональное — </w:t>
      </w:r>
      <w:proofErr w:type="spellStart"/>
      <w:r>
        <w:t>бакалавриат</w:t>
      </w:r>
      <w:proofErr w:type="spellEnd"/>
      <w:r>
        <w:t xml:space="preserve">, </w:t>
      </w:r>
      <w:proofErr w:type="spellStart"/>
      <w:r>
        <w:t>специалитет</w:t>
      </w:r>
      <w:proofErr w:type="spellEnd"/>
      <w:r>
        <w:t>, магистратура, высшее, дополнительное профессиональное - подготовка кадров высшей квалификации);</w:t>
      </w:r>
      <w:proofErr w:type="gramEnd"/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85"/>
        </w:tabs>
        <w:spacing w:before="0" w:line="276" w:lineRule="auto"/>
        <w:ind w:firstLine="800"/>
      </w:pPr>
      <w:r>
        <w:t>состояние в браке;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85"/>
        </w:tabs>
        <w:spacing w:before="0" w:line="276" w:lineRule="auto"/>
        <w:ind w:firstLine="800"/>
      </w:pPr>
      <w:r>
        <w:t>количество детей;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63"/>
        </w:tabs>
        <w:spacing w:before="0" w:line="276" w:lineRule="auto"/>
        <w:ind w:firstLine="820"/>
      </w:pPr>
      <w:proofErr w:type="gramStart"/>
      <w:r>
        <w:t>отношения с членами домохозяйства, под которым для целей настоящего Временного порядка понимается</w:t>
      </w:r>
      <w:r>
        <w:t xml:space="preserve"> группа лиц, проживающих в жилом доме, квартире или комнате либо части жилого дома или квартиры, совместно обеспечивающих себя необходимыми средствами к существованию и объединяющих полностью или частично свои доходы, либо лицо, проживающее в жилом доме, к</w:t>
      </w:r>
      <w:r>
        <w:t>вартире или комнате либо части жилого дома или квартиры и самостоятельно обеспечивающее себя</w:t>
      </w:r>
      <w:proofErr w:type="gramEnd"/>
      <w:r>
        <w:t xml:space="preserve"> необходимыми средствами к существованию;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63"/>
        </w:tabs>
        <w:spacing w:before="0" w:line="276" w:lineRule="auto"/>
        <w:ind w:firstLine="820"/>
      </w:pPr>
      <w:r>
        <w:t>место рождения;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63"/>
        </w:tabs>
        <w:spacing w:before="0" w:line="276" w:lineRule="auto"/>
        <w:ind w:firstLine="820"/>
      </w:pPr>
      <w:r>
        <w:t>место жительства и (или) место пребывания;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63"/>
        </w:tabs>
        <w:spacing w:before="0" w:line="276" w:lineRule="auto"/>
        <w:ind w:firstLine="820"/>
      </w:pPr>
      <w:r>
        <w:t xml:space="preserve">жилищные условия (тип жилого помещения, дата постройки дома, </w:t>
      </w:r>
      <w:r>
        <w:t>размер общей и жилой площади, количество жилых комнат, виды благоустройства жилого помещения);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63"/>
        </w:tabs>
        <w:spacing w:before="0" w:line="276" w:lineRule="auto"/>
        <w:ind w:firstLine="820"/>
      </w:pPr>
      <w:r>
        <w:t>источники сре</w:t>
      </w:r>
      <w:proofErr w:type="gramStart"/>
      <w:r>
        <w:t>дств к с</w:t>
      </w:r>
      <w:proofErr w:type="gramEnd"/>
      <w:r>
        <w:t>уществованию (доход от трудовой деятельности или иного занятия, пенсия, в том числе пенсия по инвалидности, стипендия, пособие, другой вид г</w:t>
      </w:r>
      <w:r>
        <w:t>осударственного обеспечения, иной источник средств к существованию);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63"/>
        </w:tabs>
        <w:spacing w:before="0" w:line="276" w:lineRule="auto"/>
        <w:ind w:firstLine="820"/>
      </w:pPr>
      <w:r>
        <w:t>занятость либо безработица (наличие или отсутствие работы либо иного занятия, являющегося источником сре</w:t>
      </w:r>
      <w:proofErr w:type="gramStart"/>
      <w:r>
        <w:t>дств к с</w:t>
      </w:r>
      <w:proofErr w:type="gramEnd"/>
      <w:r>
        <w:t>уществованию);</w:t>
      </w:r>
    </w:p>
    <w:p w:rsidR="009A5B08" w:rsidRDefault="00CF1327" w:rsidP="007A50D4">
      <w:pPr>
        <w:pStyle w:val="21"/>
        <w:numPr>
          <w:ilvl w:val="0"/>
          <w:numId w:val="7"/>
        </w:numPr>
        <w:shd w:val="clear" w:color="auto" w:fill="auto"/>
        <w:tabs>
          <w:tab w:val="left" w:pos="1463"/>
        </w:tabs>
        <w:spacing w:before="0" w:line="276" w:lineRule="auto"/>
        <w:ind w:firstLine="820"/>
      </w:pPr>
      <w:r>
        <w:t>миграция (продолжительность проживания или пребывания, прежн</w:t>
      </w:r>
      <w:r>
        <w:t>ее место жительства или пребывания, продолжительность пребывания на территории иностранного государства, причина въезда на территорию Донецкой Народной Республики, передвижение от места жительства или пребывания до места работы). О лицах, временно находящи</w:t>
      </w:r>
      <w:r>
        <w:t>хся на территории Донецкой Народной Республики, но постоянно проживающих за пределами территории Донецкой Народной Республики, осуществляется сбор сведений, касающихся цели их приезда на территорию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196"/>
        </w:tabs>
        <w:spacing w:before="0" w:line="276" w:lineRule="auto"/>
        <w:ind w:firstLine="820"/>
      </w:pPr>
      <w:r>
        <w:t>Не допускается сбор сведений</w:t>
      </w:r>
      <w:r>
        <w:t xml:space="preserve"> о населении, не предусмотренных пунктом 18 настоящего Временного порядка, а также принуждение опрашиваемых лиц представить о себе указанные сведения.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210"/>
        </w:tabs>
        <w:spacing w:before="0" w:line="276" w:lineRule="auto"/>
        <w:ind w:firstLine="820"/>
      </w:pPr>
      <w:r>
        <w:t>Сбор сведений о населении осуществляется путем опроса населения и заполнения переписных листов при обходе</w:t>
      </w:r>
      <w:r>
        <w:t xml:space="preserve"> жилых и иных помещений, в </w:t>
      </w:r>
      <w:r>
        <w:lastRenderedPageBreak/>
        <w:t>которых проживают (пребывают) опрашиваемые лица. Сбор указанных сведений также может осуществляться в специальных помещениях, предоставляемых для этих целей администрациями городов и районов Донецкой Народной Республики.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20"/>
      </w:pPr>
      <w:r>
        <w:t xml:space="preserve">Для </w:t>
      </w:r>
      <w:r>
        <w:t>обеспечения полноты сбора сведений обо всех членах домохозяйства в случае их отсутствия в период проведения Республиканской переписи населения или отказа сообщить сведения о себе сбор сведений о поле и возрасте (дате рождения) указанных лиц может осуществл</w:t>
      </w:r>
      <w:r>
        <w:t>яться путем получения таких сведений на основании административных данных.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69"/>
        </w:tabs>
        <w:spacing w:before="0" w:line="276" w:lineRule="auto"/>
        <w:ind w:firstLine="820"/>
      </w:pPr>
      <w:r>
        <w:t>Опрос населения осуществляется на русском языке.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20"/>
      </w:pPr>
      <w:r>
        <w:t>В случае если опрашиваемое лицо не владеет языком, на котором осуществляется опрос, ему обеспечивается право на пользование услугами</w:t>
      </w:r>
      <w:r>
        <w:t xml:space="preserve"> переводчика.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314"/>
        </w:tabs>
        <w:spacing w:before="0" w:line="276" w:lineRule="auto"/>
        <w:ind w:firstLine="820"/>
      </w:pPr>
      <w:r>
        <w:t>Переписные листы заполняются на русском языке.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20"/>
      </w:pPr>
      <w:r>
        <w:t>При опросе населения переписные листы заполняются лицами, осуществляющими сбор сведений о населении, со слов опрашиваемых лиц или непосредственно лицами, подлежащими Республиканской переписи насе</w:t>
      </w:r>
      <w:r>
        <w:t>ления.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20"/>
      </w:pPr>
      <w:r>
        <w:t>Переписные листы могут быть заполнены лицами, осуществляющими сбор сведений о населении, в части данных о поле, возрасте (дате рождения) в соответствии с абзацем вторым пункта 20 настоящего Временного порядка.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69"/>
        </w:tabs>
        <w:spacing w:before="0" w:line="276" w:lineRule="auto"/>
        <w:ind w:firstLine="820"/>
      </w:pPr>
      <w:r>
        <w:t>Переписной лист представляет собой доку</w:t>
      </w:r>
      <w:r>
        <w:t>мент установленного образца на бумажном носителе, содержащий полученные в ходе проведения переписи населения сведения о лицах, находящихся на дату ее проведения на территории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69"/>
        </w:tabs>
        <w:spacing w:before="0" w:line="276" w:lineRule="auto"/>
        <w:ind w:firstLine="820"/>
      </w:pPr>
      <w:r>
        <w:t xml:space="preserve">Бланки переписных листов на бумажном носителе </w:t>
      </w:r>
      <w:r>
        <w:t>содержат вопросы к опрашиваемым лицам в целях получения сведений, предусмотренных пунктом 18 настоящего Временного порядка.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20"/>
      </w:pPr>
      <w:r>
        <w:t>Формы бланков переписных листов на бумажном носителе утверждаются органом исполнительной власти, ответственным за проведение Республ</w:t>
      </w:r>
      <w:r>
        <w:t>иканской переписи населения.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69"/>
        </w:tabs>
        <w:spacing w:before="0" w:line="276" w:lineRule="auto"/>
        <w:ind w:firstLine="820"/>
      </w:pPr>
      <w:r>
        <w:t>В целях контроля заполнения переписных листов, сводки и группировки полученных сведений лицами, осуществляющими сбор сведений о населении, со слов опрашиваемых лиц в отношении каждого домохозяйства, жилого помещения, иного поме</w:t>
      </w:r>
      <w:r>
        <w:t>щения составляются списки лиц, подлежащих Республиканской переписи населения. Данные списки составляются по форме, утвержденной органом исполнительной власти, ответственным за проведение Республиканской переписи населения, и уничтожаются им по достижении ц</w:t>
      </w:r>
      <w:r>
        <w:t xml:space="preserve">ели обработки полученных сведений. </w:t>
      </w:r>
      <w:proofErr w:type="gramStart"/>
      <w:r>
        <w:t>В списках лиц, подлежащих Республиканской переписи населения, указываются идентифицирующие опрашиваемое лицо данные (фамилия, имя, отчество, место жительства или пребывания, а также с устного согласия опрашиваемого — адре</w:t>
      </w:r>
      <w:r>
        <w:t xml:space="preserve">с электронной </w:t>
      </w:r>
      <w:r>
        <w:lastRenderedPageBreak/>
        <w:t>почты и номер контактного телефона (при их наличии).</w:t>
      </w:r>
      <w:proofErr w:type="gramEnd"/>
      <w:r>
        <w:t xml:space="preserve"> Указанные данные к сведениям о населении не относятся и в переписные листы не включаются.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4"/>
        </w:tabs>
        <w:spacing w:before="0" w:line="276" w:lineRule="auto"/>
        <w:ind w:firstLine="800"/>
      </w:pPr>
      <w:r>
        <w:t>Порядок хранения переписных листов и иных документов Республиканской переписи населения определяетс</w:t>
      </w:r>
      <w:r>
        <w:t>я Правительством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4"/>
        </w:tabs>
        <w:spacing w:before="0" w:line="276" w:lineRule="auto"/>
        <w:ind w:firstLine="800"/>
      </w:pPr>
      <w:r>
        <w:t>Сведения, содержащиеся в переписных листах, являются информацией ограниченного доступа, не подлежат разглашению или распространению и используются только в целях формирования официальной статистической информа</w:t>
      </w:r>
      <w:r>
        <w:t>ции.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4"/>
        </w:tabs>
        <w:spacing w:before="0" w:line="276" w:lineRule="auto"/>
        <w:ind w:firstLine="800"/>
      </w:pPr>
      <w:r>
        <w:t xml:space="preserve">Лица, которые имеют доступ к сведениям, содержащимся в переписных листах, и допустили утрату или разглашение таких сведений либо фальсифицировали их или содействовали их фальсификации, несут ответственность в соответствии с законодательством Донецкой </w:t>
      </w:r>
      <w:r>
        <w:t>Народной Республики.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800"/>
      </w:pPr>
      <w:r>
        <w:t>Обязанность не разглашать информацию ограниченного доступа о населении, полученную в ходе проведения Республиканской переписи населения, должна предусматриваться договорами, заключенными с гражданами, привлеченными к работе по проведен</w:t>
      </w:r>
      <w:r>
        <w:t>ию Республиканской переписи населения.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4"/>
        </w:tabs>
        <w:spacing w:before="0" w:line="276" w:lineRule="auto"/>
        <w:ind w:firstLine="800"/>
      </w:pPr>
      <w:r>
        <w:t xml:space="preserve">К работе по сбору и обработке сведений о населении при проведении Республиканской переписи населения привлекаются граждане Донецкой Народной Республики, прошедшие обучение в порядке, определяемом органом </w:t>
      </w:r>
      <w:r>
        <w:t>исполнительной власти, ответственным за проведение Республиканской переписи населения.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4"/>
        </w:tabs>
        <w:spacing w:before="0" w:line="276" w:lineRule="auto"/>
        <w:ind w:firstLine="800"/>
      </w:pPr>
      <w:r>
        <w:t>В работе по сбору и обработке сведений о населении при проведении Республиканской переписи населения могут принимать участие сотрудники и должностные лица органов госуда</w:t>
      </w:r>
      <w:r>
        <w:t>рственной власти, администраций городов и районов, государственных предприятий, организаций, учреждений на платной основе. При этом ограничения, установленные законодательством для занятия другими видами деятельности и получения иных доходов такими лицами,</w:t>
      </w:r>
      <w:r>
        <w:t xml:space="preserve"> не распространяются на участие в проведении Республиканской переписи населения, за исключением ограничений, установленных законами.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44"/>
        </w:tabs>
        <w:spacing w:before="0" w:line="276" w:lineRule="auto"/>
        <w:ind w:firstLine="800"/>
      </w:pPr>
      <w:r>
        <w:t>Условия оплаты труда лиц, привлекаемых к сбору и обработке сведений о населении, и выплаты им вознаграждения определяются П</w:t>
      </w:r>
      <w:r>
        <w:t>равительством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276" w:lineRule="auto"/>
        <w:ind w:firstLine="760"/>
      </w:pPr>
      <w:r>
        <w:t>Подведение итогов Республиканской переписи населения осуществляется в порядке и сроки, устанавливаемые Правительством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276" w:lineRule="auto"/>
        <w:ind w:firstLine="760"/>
      </w:pPr>
      <w:r>
        <w:t>Итоги Республиканской переписи населения являются общедоступными</w:t>
      </w:r>
      <w:r>
        <w:t xml:space="preserve"> и подлежат официальному опубликованию.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276" w:lineRule="auto"/>
        <w:ind w:firstLine="760"/>
      </w:pPr>
      <w:r>
        <w:lastRenderedPageBreak/>
        <w:t xml:space="preserve">Финансирование расходов, связанных с подготовкой и проведением Республиканской переписи населения, подведением и опубликованием ее итогов, осуществляется за счет средств Республиканского бюджета Донецкой Народной </w:t>
      </w:r>
      <w:r>
        <w:t>Республики.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760"/>
      </w:pPr>
      <w:r>
        <w:t>Средства на осуществление Республиканской переписи населения носят целевой характер и не могут быть использованы на другие цели.</w:t>
      </w:r>
    </w:p>
    <w:p w:rsidR="009A5B08" w:rsidRDefault="00CF1327" w:rsidP="007A50D4">
      <w:pPr>
        <w:pStyle w:val="21"/>
        <w:shd w:val="clear" w:color="auto" w:fill="auto"/>
        <w:spacing w:before="0" w:line="276" w:lineRule="auto"/>
        <w:ind w:firstLine="760"/>
      </w:pPr>
      <w:r>
        <w:t xml:space="preserve">Использование средств, выделенных на осуществление Республиканской переписи населения не по целевому назначению, </w:t>
      </w:r>
      <w:r>
        <w:t>влечет ответственность, установленную законодательством Донецкой Народной Республики.</w:t>
      </w:r>
    </w:p>
    <w:p w:rsidR="009A5B08" w:rsidRDefault="00CF1327" w:rsidP="007A50D4">
      <w:pPr>
        <w:pStyle w:val="21"/>
        <w:numPr>
          <w:ilvl w:val="0"/>
          <w:numId w:val="2"/>
        </w:numPr>
        <w:shd w:val="clear" w:color="auto" w:fill="auto"/>
        <w:tabs>
          <w:tab w:val="left" w:pos="1432"/>
        </w:tabs>
        <w:spacing w:before="0" w:line="276" w:lineRule="auto"/>
        <w:ind w:firstLine="760"/>
      </w:pPr>
      <w:r>
        <w:t>Контроль и надзор расходования средств на проведение Республиканской переписи населения осуществляется республиканским органом исполнительной власти, реализующим государс</w:t>
      </w:r>
      <w:r>
        <w:t>твенную политику в сфере бюджета и финансов.</w:t>
      </w:r>
    </w:p>
    <w:sectPr w:rsidR="009A5B08" w:rsidSect="00E55C43">
      <w:headerReference w:type="even" r:id="rId11"/>
      <w:headerReference w:type="default" r:id="rId12"/>
      <w:headerReference w:type="first" r:id="rId13"/>
      <w:pgSz w:w="11900" w:h="16840"/>
      <w:pgMar w:top="709" w:right="813" w:bottom="995" w:left="1507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327" w:rsidRDefault="00CF1327">
      <w:r>
        <w:separator/>
      </w:r>
    </w:p>
  </w:endnote>
  <w:endnote w:type="continuationSeparator" w:id="0">
    <w:p w:rsidR="00CF1327" w:rsidRDefault="00CF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327" w:rsidRDefault="00CF1327"/>
  </w:footnote>
  <w:footnote w:type="continuationSeparator" w:id="0">
    <w:p w:rsidR="00CF1327" w:rsidRDefault="00CF13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08" w:rsidRDefault="00CF13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16.05pt;margin-top:46.3pt;width:4.3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5B08" w:rsidRDefault="00CF132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8693A" w:rsidRPr="0098693A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08" w:rsidRDefault="00CF13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16.05pt;margin-top:46.3pt;width:4.3pt;height:7.2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5B08" w:rsidRDefault="00CF132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8693A" w:rsidRPr="0098693A">
                  <w:rPr>
                    <w:rStyle w:val="a7"/>
                    <w:noProof/>
                  </w:rPr>
                  <w:t>3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08" w:rsidRDefault="00CF13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21.1pt;margin-top:38.35pt;width:4.55pt;height:7.2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5B08" w:rsidRDefault="00CF132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0DB8"/>
    <w:multiLevelType w:val="multilevel"/>
    <w:tmpl w:val="1B98EE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8400EA"/>
    <w:multiLevelType w:val="multilevel"/>
    <w:tmpl w:val="8D22F4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594DF8"/>
    <w:multiLevelType w:val="multilevel"/>
    <w:tmpl w:val="BAE46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DC7FE6"/>
    <w:multiLevelType w:val="multilevel"/>
    <w:tmpl w:val="BE6250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450673"/>
    <w:multiLevelType w:val="multilevel"/>
    <w:tmpl w:val="1FD698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2458DB"/>
    <w:multiLevelType w:val="multilevel"/>
    <w:tmpl w:val="2D9C11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8C4D90"/>
    <w:multiLevelType w:val="multilevel"/>
    <w:tmpl w:val="C4FC6E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5B08"/>
    <w:rsid w:val="007A50D4"/>
    <w:rsid w:val="0098693A"/>
    <w:rsid w:val="009A5B08"/>
    <w:rsid w:val="00C05442"/>
    <w:rsid w:val="00CF1327"/>
    <w:rsid w:val="00DE63AC"/>
    <w:rsid w:val="00E5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Exact">
    <w:name w:val="Заголовок №1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"/>
    <w:basedOn w:val="a4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onsolas" w:eastAsia="Consolas" w:hAnsi="Consolas" w:cs="Consolas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80" w:line="374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E55C43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C4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72-ihc-o-normativnyh-pravovyh-aktah-dejstvuyushhaya-redaktsiya-po-sostoyaniyu-na-16-02-2019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2807</Words>
  <Characters>16005</Characters>
  <Application>Microsoft Office Word</Application>
  <DocSecurity>0</DocSecurity>
  <Lines>133</Lines>
  <Paragraphs>37</Paragraphs>
  <ScaleCrop>false</ScaleCrop>
  <Company/>
  <LinksUpToDate>false</LinksUpToDate>
  <CharactersWithSpaces>18775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6</cp:revision>
  <dcterms:created xsi:type="dcterms:W3CDTF">2019-07-29T13:09:00Z</dcterms:created>
  <dcterms:modified xsi:type="dcterms:W3CDTF">2019-07-29T13:23:00Z</dcterms:modified>
</cp:coreProperties>
</file>