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C1E" w:rsidRDefault="00541C1E" w:rsidP="00541C1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E13F6CF" wp14:editId="4636A376">
            <wp:extent cx="6043930" cy="119816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930" cy="1198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76C" w:rsidRDefault="007C3E60" w:rsidP="00541C1E">
      <w:pPr>
        <w:pStyle w:val="10"/>
        <w:keepNext/>
        <w:keepLines/>
        <w:shd w:val="clear" w:color="auto" w:fill="auto"/>
        <w:spacing w:after="0" w:line="276" w:lineRule="auto"/>
        <w:ind w:right="80"/>
      </w:pPr>
      <w:r>
        <w:rPr>
          <w:rStyle w:val="11"/>
          <w:b/>
          <w:bCs/>
        </w:rPr>
        <w:t>УКАЗ</w:t>
      </w:r>
      <w:bookmarkEnd w:id="0"/>
    </w:p>
    <w:p w:rsidR="0011476C" w:rsidRDefault="007C3E60" w:rsidP="00541C1E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541C1E" w:rsidRDefault="00541C1E" w:rsidP="00541C1E">
      <w:pPr>
        <w:pStyle w:val="10"/>
        <w:keepNext/>
        <w:keepLines/>
        <w:shd w:val="clear" w:color="auto" w:fill="auto"/>
        <w:spacing w:after="0" w:line="276" w:lineRule="auto"/>
        <w:ind w:right="80"/>
        <w:rPr>
          <w:rStyle w:val="11"/>
          <w:b/>
          <w:bCs/>
        </w:rPr>
      </w:pPr>
    </w:p>
    <w:p w:rsidR="00541C1E" w:rsidRDefault="00541C1E" w:rsidP="00541C1E">
      <w:pPr>
        <w:pStyle w:val="10"/>
        <w:keepNext/>
        <w:keepLines/>
        <w:shd w:val="clear" w:color="auto" w:fill="auto"/>
        <w:spacing w:after="0" w:line="276" w:lineRule="auto"/>
        <w:ind w:right="80"/>
      </w:pPr>
    </w:p>
    <w:p w:rsidR="0011476C" w:rsidRDefault="007C3E60" w:rsidP="00541C1E">
      <w:pPr>
        <w:pStyle w:val="31"/>
        <w:shd w:val="clear" w:color="auto" w:fill="auto"/>
        <w:spacing w:before="0" w:line="276" w:lineRule="auto"/>
        <w:ind w:right="80"/>
        <w:jc w:val="center"/>
      </w:pPr>
      <w:r>
        <w:rPr>
          <w:rStyle w:val="3"/>
          <w:b/>
          <w:bCs/>
        </w:rPr>
        <w:t>Об утверждении Инструкции</w:t>
      </w:r>
    </w:p>
    <w:p w:rsidR="0011476C" w:rsidRDefault="007C3E60" w:rsidP="00541C1E">
      <w:pPr>
        <w:pStyle w:val="31"/>
        <w:shd w:val="clear" w:color="auto" w:fill="auto"/>
        <w:spacing w:before="0" w:line="276" w:lineRule="auto"/>
        <w:ind w:right="80"/>
        <w:jc w:val="center"/>
      </w:pPr>
      <w:r>
        <w:rPr>
          <w:rStyle w:val="3"/>
          <w:b/>
          <w:bCs/>
        </w:rPr>
        <w:t>о выплате денежного обеспечения лицам рядового и начальствующего состава</w:t>
      </w:r>
      <w:r>
        <w:rPr>
          <w:rStyle w:val="3"/>
          <w:b/>
          <w:bCs/>
        </w:rPr>
        <w:br/>
      </w:r>
      <w:r>
        <w:rPr>
          <w:rStyle w:val="3"/>
          <w:b/>
          <w:bCs/>
        </w:rPr>
        <w:t>органов и подразделений Министерства по делам гражданской обороны,</w:t>
      </w:r>
      <w:r>
        <w:rPr>
          <w:rStyle w:val="3"/>
          <w:b/>
          <w:bCs/>
        </w:rPr>
        <w:br/>
        <w:t>чрезвычайным ситуациям и ликвидации последствий стихийных бедствий</w:t>
      </w:r>
    </w:p>
    <w:p w:rsidR="0011476C" w:rsidRDefault="007C3E60" w:rsidP="00541C1E">
      <w:pPr>
        <w:pStyle w:val="31"/>
        <w:shd w:val="clear" w:color="auto" w:fill="auto"/>
        <w:spacing w:before="0" w:line="276" w:lineRule="auto"/>
        <w:ind w:right="80"/>
        <w:jc w:val="center"/>
        <w:rPr>
          <w:rStyle w:val="3"/>
          <w:b/>
          <w:bCs/>
        </w:rPr>
      </w:pPr>
      <w:r>
        <w:rPr>
          <w:rStyle w:val="3"/>
          <w:b/>
          <w:bCs/>
        </w:rPr>
        <w:t>Донецкой Народной Республики</w:t>
      </w:r>
    </w:p>
    <w:p w:rsidR="00541C1E" w:rsidRDefault="00541C1E" w:rsidP="00541C1E">
      <w:pPr>
        <w:pStyle w:val="31"/>
        <w:shd w:val="clear" w:color="auto" w:fill="auto"/>
        <w:spacing w:before="0" w:line="276" w:lineRule="auto"/>
        <w:ind w:right="80"/>
        <w:jc w:val="center"/>
        <w:rPr>
          <w:rStyle w:val="3"/>
          <w:b/>
          <w:bCs/>
        </w:rPr>
      </w:pPr>
    </w:p>
    <w:p w:rsidR="00541C1E" w:rsidRDefault="00541C1E" w:rsidP="00541C1E">
      <w:pPr>
        <w:pStyle w:val="31"/>
        <w:shd w:val="clear" w:color="auto" w:fill="auto"/>
        <w:spacing w:before="0" w:line="276" w:lineRule="auto"/>
        <w:ind w:right="80"/>
        <w:jc w:val="center"/>
      </w:pPr>
    </w:p>
    <w:p w:rsidR="0011476C" w:rsidRDefault="007C3E60" w:rsidP="00541C1E">
      <w:pPr>
        <w:pStyle w:val="22"/>
        <w:shd w:val="clear" w:color="auto" w:fill="auto"/>
        <w:spacing w:before="0" w:after="0" w:line="276" w:lineRule="auto"/>
        <w:ind w:firstLine="800"/>
        <w:rPr>
          <w:rStyle w:val="23"/>
        </w:rPr>
      </w:pPr>
      <w:r>
        <w:rPr>
          <w:rStyle w:val="23"/>
        </w:rPr>
        <w:t xml:space="preserve">С целью упорядочения выплаты денежного обеспечения лицам рядового и начальствующего состава </w:t>
      </w:r>
      <w:r>
        <w:rPr>
          <w:rStyle w:val="23"/>
        </w:rPr>
        <w:t>Министерства по делам гражданской обороны, чрезвычайным ситуациям и ликвидации последствий стихийных бедствий Донецкой Народной Республики</w:t>
      </w:r>
    </w:p>
    <w:p w:rsidR="00541C1E" w:rsidRDefault="00541C1E" w:rsidP="00541C1E">
      <w:pPr>
        <w:pStyle w:val="22"/>
        <w:shd w:val="clear" w:color="auto" w:fill="auto"/>
        <w:spacing w:before="0" w:after="0" w:line="276" w:lineRule="auto"/>
        <w:ind w:firstLine="800"/>
      </w:pPr>
    </w:p>
    <w:p w:rsidR="0011476C" w:rsidRDefault="007C3E60" w:rsidP="00541C1E">
      <w:pPr>
        <w:pStyle w:val="22"/>
        <w:shd w:val="clear" w:color="auto" w:fill="auto"/>
        <w:spacing w:before="0" w:after="0" w:line="276" w:lineRule="auto"/>
        <w:jc w:val="left"/>
        <w:rPr>
          <w:rStyle w:val="23"/>
        </w:rPr>
      </w:pPr>
      <w:r>
        <w:rPr>
          <w:rStyle w:val="23"/>
        </w:rPr>
        <w:t>ПОСТАНОВЛЯЮ:</w:t>
      </w:r>
    </w:p>
    <w:p w:rsidR="00541C1E" w:rsidRDefault="00541C1E" w:rsidP="00541C1E">
      <w:pPr>
        <w:pStyle w:val="22"/>
        <w:shd w:val="clear" w:color="auto" w:fill="auto"/>
        <w:spacing w:before="0" w:after="0" w:line="276" w:lineRule="auto"/>
        <w:jc w:val="left"/>
      </w:pPr>
    </w:p>
    <w:p w:rsidR="0011476C" w:rsidRDefault="007C3E60" w:rsidP="00541C1E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120" w:after="0" w:line="276" w:lineRule="auto"/>
        <w:ind w:firstLine="799"/>
      </w:pPr>
      <w:r>
        <w:rPr>
          <w:rStyle w:val="23"/>
        </w:rPr>
        <w:t>Утвердить и ввести в действие с 01 августа 2018 года Инструкцию о выплате денежного обеспечения лицам ря</w:t>
      </w:r>
      <w:r>
        <w:rPr>
          <w:rStyle w:val="23"/>
        </w:rPr>
        <w:t>дового и начальствующего состава органов и подразделений Министерства по делам гражданской обороны, чрезвычайным ситуациям и ликвидации последствий стихийных бедствий Донецкой Народной Республики (далее - Инструкция) (Приложение).</w:t>
      </w:r>
    </w:p>
    <w:p w:rsidR="0011476C" w:rsidRDefault="007C3E60" w:rsidP="00541C1E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120" w:after="0" w:line="276" w:lineRule="auto"/>
        <w:ind w:firstLine="799"/>
      </w:pPr>
      <w:r>
        <w:rPr>
          <w:rStyle w:val="23"/>
        </w:rPr>
        <w:t>Министерству финансов Дон</w:t>
      </w:r>
      <w:r>
        <w:rPr>
          <w:rStyle w:val="23"/>
        </w:rPr>
        <w:t>ецкой Народной Республики обеспечить финансирование расходов на выплату денежного обеспечения согласно Инструкции, утвержденной настоящим Указом.</w:t>
      </w:r>
    </w:p>
    <w:p w:rsidR="0011476C" w:rsidRDefault="007C3E60" w:rsidP="00541C1E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120" w:after="0" w:line="276" w:lineRule="auto"/>
        <w:ind w:firstLine="799"/>
      </w:pPr>
      <w:r>
        <w:t xml:space="preserve"> </w:t>
      </w:r>
      <w:r>
        <w:rPr>
          <w:rStyle w:val="23"/>
        </w:rPr>
        <w:t>'</w:t>
      </w:r>
      <w:r>
        <w:rPr>
          <w:rStyle w:val="23"/>
        </w:rPr>
        <w:tab/>
        <w:t>Приостановить действие с 01 августа 2018 года Постановления Совета Министров Донецкой Народной Республики о</w:t>
      </w:r>
      <w:r>
        <w:rPr>
          <w:rStyle w:val="23"/>
        </w:rPr>
        <w:t>т 02 июня 2015 года № 10-5 «Об утверждении Временной инструкции о выплате денежного обеспечения лицам рядового и начальствующего состава органов и подразделений Министерства по делам гражданской обороны, чрезвычайным ситуациям и л</w:t>
      </w:r>
      <w:bookmarkStart w:id="2" w:name="_GoBack"/>
      <w:bookmarkEnd w:id="2"/>
      <w:r>
        <w:rPr>
          <w:rStyle w:val="23"/>
        </w:rPr>
        <w:t>иквидации последствий стих</w:t>
      </w:r>
      <w:r>
        <w:rPr>
          <w:rStyle w:val="23"/>
        </w:rPr>
        <w:t>ийных бедствий Донецкой Народной Республики».</w:t>
      </w:r>
    </w:p>
    <w:p w:rsidR="0011476C" w:rsidRDefault="007C3E60" w:rsidP="00541C1E">
      <w:pPr>
        <w:pStyle w:val="22"/>
        <w:numPr>
          <w:ilvl w:val="0"/>
          <w:numId w:val="1"/>
        </w:numPr>
        <w:shd w:val="clear" w:color="auto" w:fill="auto"/>
        <w:tabs>
          <w:tab w:val="left" w:pos="1386"/>
        </w:tabs>
        <w:spacing w:before="120" w:after="0" w:line="276" w:lineRule="auto"/>
        <w:ind w:firstLine="799"/>
      </w:pPr>
      <w:r>
        <w:rPr>
          <w:rStyle w:val="23"/>
        </w:rPr>
        <w:t>Настоящий Указ вступает в силу со дня его подписания.</w:t>
      </w:r>
    </w:p>
    <w:p w:rsidR="00541C1E" w:rsidRDefault="00541C1E" w:rsidP="00541C1E">
      <w:pPr>
        <w:pStyle w:val="25"/>
        <w:keepNext/>
        <w:keepLines/>
        <w:shd w:val="clear" w:color="auto" w:fill="auto"/>
        <w:spacing w:before="0" w:after="0" w:line="276" w:lineRule="auto"/>
        <w:ind w:right="80"/>
        <w:rPr>
          <w:rStyle w:val="26"/>
          <w:b/>
          <w:bCs/>
        </w:rPr>
      </w:pPr>
    </w:p>
    <w:p w:rsidR="00541C1E" w:rsidRDefault="00541C1E" w:rsidP="00541C1E">
      <w:pPr>
        <w:pStyle w:val="25"/>
        <w:keepNext/>
        <w:keepLines/>
        <w:shd w:val="clear" w:color="auto" w:fill="auto"/>
        <w:spacing w:before="0" w:after="0" w:line="276" w:lineRule="auto"/>
        <w:ind w:right="80"/>
        <w:rPr>
          <w:rStyle w:val="26"/>
          <w:b/>
          <w:bCs/>
        </w:rPr>
      </w:pPr>
    </w:p>
    <w:p w:rsidR="0011476C" w:rsidRDefault="007C3E60" w:rsidP="00541C1E">
      <w:pPr>
        <w:pStyle w:val="25"/>
        <w:keepNext/>
        <w:keepLines/>
        <w:shd w:val="clear" w:color="auto" w:fill="auto"/>
        <w:spacing w:before="0" w:after="0" w:line="276" w:lineRule="auto"/>
        <w:ind w:right="80" w:firstLine="851"/>
        <w:jc w:val="left"/>
      </w:pPr>
      <w:r>
        <w:rPr>
          <w:rStyle w:val="26"/>
          <w:b/>
          <w:bCs/>
        </w:rPr>
        <w:t>Глава</w:t>
      </w:r>
    </w:p>
    <w:p w:rsidR="00541C1E" w:rsidRDefault="007C3E60" w:rsidP="00541C1E">
      <w:pPr>
        <w:pStyle w:val="4"/>
        <w:shd w:val="clear" w:color="auto" w:fill="auto"/>
        <w:spacing w:line="260" w:lineRule="exact"/>
      </w:pPr>
      <w:r>
        <w:rPr>
          <w:rStyle w:val="27"/>
          <w:b/>
          <w:bCs/>
        </w:rPr>
        <w:t>Донецкой Народной Республики</w:t>
      </w:r>
      <w:r w:rsidR="00541C1E">
        <w:rPr>
          <w:rStyle w:val="27"/>
          <w:b/>
          <w:bCs/>
        </w:rPr>
        <w:t xml:space="preserve">                                                       </w:t>
      </w:r>
      <w:r w:rsidR="00541C1E">
        <w:rPr>
          <w:rStyle w:val="4Exact0"/>
          <w:b/>
          <w:bCs/>
        </w:rPr>
        <w:t>А. В. Захарченко</w:t>
      </w:r>
    </w:p>
    <w:p w:rsidR="0011476C" w:rsidRDefault="0011476C" w:rsidP="00541C1E">
      <w:pPr>
        <w:pStyle w:val="20"/>
        <w:keepNext/>
        <w:keepLines/>
        <w:shd w:val="clear" w:color="auto" w:fill="auto"/>
        <w:spacing w:after="0" w:line="276" w:lineRule="auto"/>
        <w:jc w:val="left"/>
      </w:pPr>
    </w:p>
    <w:p w:rsidR="00541C1E" w:rsidRDefault="00541C1E" w:rsidP="00541C1E">
      <w:pPr>
        <w:pStyle w:val="20"/>
        <w:keepNext/>
        <w:keepLines/>
        <w:shd w:val="clear" w:color="auto" w:fill="auto"/>
        <w:spacing w:after="0" w:line="276" w:lineRule="auto"/>
        <w:jc w:val="left"/>
      </w:pPr>
    </w:p>
    <w:p w:rsidR="0011476C" w:rsidRDefault="007C3E60" w:rsidP="00541C1E">
      <w:pPr>
        <w:pStyle w:val="20"/>
        <w:keepNext/>
        <w:keepLines/>
        <w:shd w:val="clear" w:color="auto" w:fill="auto"/>
        <w:spacing w:after="0" w:line="276" w:lineRule="auto"/>
        <w:jc w:val="left"/>
      </w:pPr>
      <w:r>
        <w:rPr>
          <w:rStyle w:val="27"/>
          <w:b/>
          <w:bCs/>
        </w:rPr>
        <w:t xml:space="preserve">г. Донецк </w:t>
      </w:r>
      <w:r w:rsidR="00541C1E">
        <w:rPr>
          <w:rStyle w:val="27"/>
          <w:b/>
          <w:bCs/>
        </w:rPr>
        <w:br/>
      </w:r>
      <w:r>
        <w:rPr>
          <w:rStyle w:val="27"/>
          <w:b/>
          <w:bCs/>
        </w:rPr>
        <w:t>№ 229</w:t>
      </w:r>
    </w:p>
    <w:p w:rsidR="0011476C" w:rsidRDefault="007C3E60" w:rsidP="00541C1E">
      <w:pPr>
        <w:pStyle w:val="20"/>
        <w:keepNext/>
        <w:keepLines/>
        <w:shd w:val="clear" w:color="auto" w:fill="auto"/>
        <w:spacing w:after="0" w:line="276" w:lineRule="auto"/>
        <w:jc w:val="left"/>
      </w:pPr>
      <w:r>
        <w:rPr>
          <w:rStyle w:val="27"/>
          <w:b/>
          <w:bCs/>
        </w:rPr>
        <w:t>24 июля 2018 года</w:t>
      </w:r>
    </w:p>
    <w:sectPr w:rsidR="0011476C" w:rsidSect="00541C1E">
      <w:type w:val="continuous"/>
      <w:pgSz w:w="11900" w:h="16840"/>
      <w:pgMar w:top="709" w:right="772" w:bottom="984" w:left="16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E60" w:rsidRDefault="007C3E60">
      <w:r>
        <w:separator/>
      </w:r>
    </w:p>
  </w:endnote>
  <w:endnote w:type="continuationSeparator" w:id="0">
    <w:p w:rsidR="007C3E60" w:rsidRDefault="007C3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E60" w:rsidRDefault="007C3E60"/>
  </w:footnote>
  <w:footnote w:type="continuationSeparator" w:id="0">
    <w:p w:rsidR="007C3E60" w:rsidRDefault="007C3E6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5787C"/>
    <w:multiLevelType w:val="multilevel"/>
    <w:tmpl w:val="F88E0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476C"/>
    <w:rsid w:val="0011476C"/>
    <w:rsid w:val="00541C1E"/>
    <w:rsid w:val="007C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Exact0">
    <w:name w:val="Основной текст (4) Exact"/>
    <w:basedOn w:val="4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Номер заголовка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Номер заголовка №2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5">
    <w:name w:val="Номер заголовка №2"/>
    <w:basedOn w:val="a"/>
    <w:link w:val="24"/>
    <w:pPr>
      <w:shd w:val="clear" w:color="auto" w:fill="FFFFFF"/>
      <w:spacing w:before="5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41C1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C1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2019-07-03T08:44:00Z</dcterms:created>
  <dcterms:modified xsi:type="dcterms:W3CDTF">2019-07-03T08:51:00Z</dcterms:modified>
</cp:coreProperties>
</file>