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A04" w:rsidRDefault="00C55C01" w:rsidP="006F514A">
      <w:pPr>
        <w:spacing w:line="276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87.7pt;margin-top:0;width:85.45pt;height:61.45pt;z-index:-251658752;mso-wrap-distance-left:5pt;mso-wrap-distance-right:5pt;mso-position-horizontal-relative:margin" wrapcoords="0 0">
            <v:imagedata r:id="rId8" o:title="image1"/>
            <w10:wrap anchorx="margin"/>
          </v:shape>
        </w:pict>
      </w:r>
    </w:p>
    <w:p w:rsidR="00100A04" w:rsidRDefault="00100A04" w:rsidP="006F514A">
      <w:pPr>
        <w:spacing w:line="276" w:lineRule="auto"/>
      </w:pPr>
    </w:p>
    <w:p w:rsidR="00100A04" w:rsidRDefault="00100A04" w:rsidP="006F514A">
      <w:pPr>
        <w:spacing w:line="276" w:lineRule="auto"/>
      </w:pPr>
    </w:p>
    <w:p w:rsidR="006F514A" w:rsidRDefault="006F514A" w:rsidP="006F514A">
      <w:pPr>
        <w:spacing w:line="276" w:lineRule="auto"/>
      </w:pPr>
    </w:p>
    <w:p w:rsidR="00100A04" w:rsidRDefault="00CA182D" w:rsidP="006F514A">
      <w:pPr>
        <w:pStyle w:val="10"/>
        <w:keepNext/>
        <w:keepLines/>
        <w:shd w:val="clear" w:color="auto" w:fill="auto"/>
        <w:spacing w:after="0" w:line="276" w:lineRule="auto"/>
        <w:ind w:left="40"/>
      </w:pPr>
      <w:bookmarkStart w:id="0" w:name="bookmark0"/>
      <w:r>
        <w:rPr>
          <w:rStyle w:val="11"/>
          <w:b/>
          <w:bCs/>
        </w:rPr>
        <w:t>ДОНЕЦКАЯ НАРОДНАЯ РЕСПУБЛИКА</w:t>
      </w:r>
      <w:bookmarkEnd w:id="0"/>
    </w:p>
    <w:p w:rsidR="00100A04" w:rsidRDefault="00CA182D" w:rsidP="006F514A">
      <w:pPr>
        <w:pStyle w:val="10"/>
        <w:keepNext/>
        <w:keepLines/>
        <w:shd w:val="clear" w:color="auto" w:fill="auto"/>
        <w:spacing w:after="0" w:line="276" w:lineRule="auto"/>
        <w:ind w:left="40"/>
      </w:pPr>
      <w:bookmarkStart w:id="1" w:name="bookmark1"/>
      <w:r>
        <w:rPr>
          <w:rStyle w:val="11"/>
          <w:b/>
          <w:bCs/>
        </w:rPr>
        <w:t>СОВЕТ МИНИСТРОВ</w:t>
      </w:r>
      <w:bookmarkEnd w:id="1"/>
    </w:p>
    <w:p w:rsidR="006F514A" w:rsidRDefault="006F514A" w:rsidP="006F514A">
      <w:pPr>
        <w:pStyle w:val="31"/>
        <w:shd w:val="clear" w:color="auto" w:fill="auto"/>
        <w:spacing w:before="0" w:after="0" w:line="276" w:lineRule="auto"/>
        <w:ind w:left="40"/>
        <w:rPr>
          <w:rStyle w:val="32"/>
          <w:b/>
          <w:bCs/>
        </w:rPr>
      </w:pPr>
    </w:p>
    <w:p w:rsidR="00100A04" w:rsidRDefault="00CA182D" w:rsidP="006F514A">
      <w:pPr>
        <w:pStyle w:val="31"/>
        <w:shd w:val="clear" w:color="auto" w:fill="auto"/>
        <w:spacing w:before="0" w:after="0" w:line="276" w:lineRule="auto"/>
        <w:ind w:left="40"/>
      </w:pPr>
      <w:r>
        <w:rPr>
          <w:rStyle w:val="32"/>
          <w:b/>
          <w:bCs/>
        </w:rPr>
        <w:t>ПОСТАНОВЛЕНИЕ</w:t>
      </w:r>
    </w:p>
    <w:p w:rsidR="006F514A" w:rsidRPr="006F514A" w:rsidRDefault="006F514A" w:rsidP="006F514A">
      <w:pPr>
        <w:pStyle w:val="21"/>
        <w:keepNext/>
        <w:keepLines/>
        <w:shd w:val="clear" w:color="auto" w:fill="auto"/>
        <w:spacing w:before="0" w:after="0" w:line="276" w:lineRule="auto"/>
        <w:ind w:left="40"/>
        <w:rPr>
          <w:rStyle w:val="22"/>
          <w:b/>
          <w:bCs/>
          <w:sz w:val="16"/>
          <w:szCs w:val="16"/>
        </w:rPr>
      </w:pPr>
    </w:p>
    <w:p w:rsidR="00100A04" w:rsidRDefault="00CA182D" w:rsidP="006F514A">
      <w:pPr>
        <w:pStyle w:val="21"/>
        <w:keepNext/>
        <w:keepLines/>
        <w:shd w:val="clear" w:color="auto" w:fill="auto"/>
        <w:spacing w:before="0" w:after="0" w:line="276" w:lineRule="auto"/>
        <w:ind w:left="40"/>
        <w:rPr>
          <w:rStyle w:val="22"/>
          <w:b/>
          <w:bCs/>
        </w:rPr>
      </w:pPr>
      <w:r>
        <w:rPr>
          <w:rStyle w:val="22"/>
          <w:b/>
          <w:bCs/>
        </w:rPr>
        <w:t>от 17 декабря 2016 г. № 13-32</w:t>
      </w:r>
    </w:p>
    <w:p w:rsidR="006F514A" w:rsidRDefault="006F514A" w:rsidP="006F514A">
      <w:pPr>
        <w:pStyle w:val="21"/>
        <w:keepNext/>
        <w:keepLines/>
        <w:shd w:val="clear" w:color="auto" w:fill="auto"/>
        <w:spacing w:before="0" w:after="0" w:line="276" w:lineRule="auto"/>
        <w:ind w:left="40"/>
        <w:rPr>
          <w:rStyle w:val="22"/>
          <w:b/>
          <w:bCs/>
        </w:rPr>
      </w:pPr>
    </w:p>
    <w:p w:rsidR="006F514A" w:rsidRDefault="006F514A" w:rsidP="006F514A">
      <w:pPr>
        <w:pStyle w:val="21"/>
        <w:keepNext/>
        <w:keepLines/>
        <w:shd w:val="clear" w:color="auto" w:fill="auto"/>
        <w:spacing w:before="0" w:after="0" w:line="276" w:lineRule="auto"/>
        <w:ind w:left="40"/>
      </w:pPr>
    </w:p>
    <w:p w:rsidR="00100A04" w:rsidRDefault="00CA182D" w:rsidP="006F514A">
      <w:pPr>
        <w:pStyle w:val="40"/>
        <w:shd w:val="clear" w:color="auto" w:fill="auto"/>
        <w:spacing w:before="0" w:after="0" w:line="276" w:lineRule="auto"/>
        <w:ind w:left="340" w:firstLine="340"/>
        <w:rPr>
          <w:rStyle w:val="41"/>
          <w:b/>
          <w:bCs/>
        </w:rPr>
      </w:pPr>
      <w:r>
        <w:rPr>
          <w:rStyle w:val="41"/>
          <w:b/>
          <w:bCs/>
        </w:rPr>
        <w:t>Об утверждении нормативных правовых актов, направленных на внедрение и реализацию государственного физкультурно-спортивного комплекса «Готов к труду и обороне Донецкой Народной Республики»</w:t>
      </w:r>
    </w:p>
    <w:p w:rsidR="006F514A" w:rsidRDefault="006F514A" w:rsidP="006F514A">
      <w:pPr>
        <w:pStyle w:val="40"/>
        <w:shd w:val="clear" w:color="auto" w:fill="auto"/>
        <w:spacing w:before="0" w:after="0" w:line="276" w:lineRule="auto"/>
        <w:ind w:left="340" w:firstLine="340"/>
        <w:rPr>
          <w:rStyle w:val="41"/>
          <w:b/>
          <w:bCs/>
        </w:rPr>
      </w:pPr>
    </w:p>
    <w:p w:rsidR="006F514A" w:rsidRDefault="006F514A" w:rsidP="006F514A">
      <w:pPr>
        <w:pStyle w:val="40"/>
        <w:shd w:val="clear" w:color="auto" w:fill="auto"/>
        <w:spacing w:before="0" w:after="0" w:line="276" w:lineRule="auto"/>
        <w:ind w:left="340" w:firstLine="340"/>
      </w:pP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680"/>
        <w:jc w:val="both"/>
      </w:pPr>
      <w:r>
        <w:rPr>
          <w:rStyle w:val="24"/>
        </w:rPr>
        <w:t xml:space="preserve">Во исполнение </w:t>
      </w:r>
      <w:hyperlink r:id="rId9" w:history="1">
        <w:r w:rsidRPr="00CB0CE5">
          <w:rPr>
            <w:rStyle w:val="a3"/>
          </w:rPr>
          <w:t>Указа Главы Донецкой Народной Республики от 16 сентября 2016 г. № 304 «О Государственном физкультурно-спортивном комплексе «Готов к труду и обороне» Донецкой Народной Республики»</w:t>
        </w:r>
      </w:hyperlink>
      <w:r>
        <w:rPr>
          <w:rStyle w:val="24"/>
        </w:rPr>
        <w:t>, Совет Министров Донецкой Народной Республики</w:t>
      </w:r>
    </w:p>
    <w:p w:rsidR="00100A04" w:rsidRDefault="00CA182D" w:rsidP="006F514A">
      <w:pPr>
        <w:pStyle w:val="21"/>
        <w:keepNext/>
        <w:keepLines/>
        <w:shd w:val="clear" w:color="auto" w:fill="auto"/>
        <w:spacing w:before="0" w:after="0" w:line="276" w:lineRule="auto"/>
        <w:jc w:val="left"/>
        <w:rPr>
          <w:rStyle w:val="214pt"/>
          <w:b/>
          <w:bCs/>
        </w:rPr>
      </w:pPr>
      <w:bookmarkStart w:id="2" w:name="bookmark2"/>
      <w:r>
        <w:rPr>
          <w:rStyle w:val="214pt"/>
          <w:b/>
          <w:bCs/>
        </w:rPr>
        <w:t>ПОСТАНОВЛЯЕТ:</w:t>
      </w:r>
      <w:bookmarkEnd w:id="2"/>
    </w:p>
    <w:p w:rsidR="006F514A" w:rsidRDefault="006F514A" w:rsidP="006F514A">
      <w:pPr>
        <w:pStyle w:val="21"/>
        <w:keepNext/>
        <w:keepLines/>
        <w:shd w:val="clear" w:color="auto" w:fill="auto"/>
        <w:spacing w:before="0" w:after="0" w:line="276" w:lineRule="auto"/>
        <w:jc w:val="left"/>
      </w:pPr>
    </w:p>
    <w:p w:rsidR="00100A04" w:rsidRDefault="00CA182D" w:rsidP="006F514A">
      <w:pPr>
        <w:pStyle w:val="23"/>
        <w:numPr>
          <w:ilvl w:val="0"/>
          <w:numId w:val="1"/>
        </w:numPr>
        <w:shd w:val="clear" w:color="auto" w:fill="auto"/>
        <w:spacing w:before="0" w:after="0" w:line="276" w:lineRule="auto"/>
        <w:ind w:firstLine="920"/>
        <w:jc w:val="both"/>
      </w:pPr>
      <w:r>
        <w:rPr>
          <w:rStyle w:val="24"/>
        </w:rPr>
        <w:t xml:space="preserve"> Утвердить план мероприятий по поэтапному внедрению государственного физкультурно-спортивного комплекса «Готов к труду и обороне Донецкой Народной Республики» (прилагается).</w:t>
      </w:r>
    </w:p>
    <w:p w:rsidR="00100A04" w:rsidRDefault="00CA182D" w:rsidP="006F514A">
      <w:pPr>
        <w:pStyle w:val="23"/>
        <w:numPr>
          <w:ilvl w:val="0"/>
          <w:numId w:val="1"/>
        </w:numPr>
        <w:shd w:val="clear" w:color="auto" w:fill="auto"/>
        <w:tabs>
          <w:tab w:val="left" w:pos="1422"/>
        </w:tabs>
        <w:spacing w:before="0" w:after="0" w:line="276" w:lineRule="auto"/>
        <w:ind w:firstLine="920"/>
        <w:jc w:val="both"/>
      </w:pPr>
      <w:r>
        <w:rPr>
          <w:rStyle w:val="24"/>
        </w:rPr>
        <w:t>Утвердить Временный порядок организации и проведения государственного физкультурно-спортивного комплекса «Готов к труду и обороне Донецкой Народной Республики» (прилагается).</w:t>
      </w:r>
    </w:p>
    <w:p w:rsidR="00100A04" w:rsidRDefault="00CA182D" w:rsidP="006F514A">
      <w:pPr>
        <w:pStyle w:val="23"/>
        <w:numPr>
          <w:ilvl w:val="0"/>
          <w:numId w:val="1"/>
        </w:numPr>
        <w:shd w:val="clear" w:color="auto" w:fill="auto"/>
        <w:tabs>
          <w:tab w:val="left" w:pos="1422"/>
        </w:tabs>
        <w:spacing w:before="0" w:after="0" w:line="276" w:lineRule="auto"/>
        <w:ind w:firstLine="920"/>
        <w:jc w:val="both"/>
      </w:pPr>
      <w:r>
        <w:rPr>
          <w:rStyle w:val="24"/>
        </w:rPr>
        <w:t xml:space="preserve">Утвердить Временные нормативы государственного </w:t>
      </w:r>
      <w:proofErr w:type="gramStart"/>
      <w:r w:rsidR="006F514A">
        <w:rPr>
          <w:rStyle w:val="24"/>
        </w:rPr>
        <w:t>-</w:t>
      </w:r>
      <w:r>
        <w:rPr>
          <w:rStyle w:val="24"/>
        </w:rPr>
        <w:t>п</w:t>
      </w:r>
      <w:proofErr w:type="gramEnd"/>
      <w:r>
        <w:rPr>
          <w:rStyle w:val="24"/>
        </w:rPr>
        <w:t>ублики» (прилагается).</w:t>
      </w:r>
    </w:p>
    <w:p w:rsidR="006F514A" w:rsidRDefault="00CA182D" w:rsidP="006F514A">
      <w:pPr>
        <w:pStyle w:val="a5"/>
        <w:numPr>
          <w:ilvl w:val="0"/>
          <w:numId w:val="1"/>
        </w:numPr>
        <w:shd w:val="clear" w:color="auto" w:fill="auto"/>
        <w:tabs>
          <w:tab w:val="left" w:pos="1422"/>
        </w:tabs>
        <w:spacing w:line="276" w:lineRule="auto"/>
        <w:ind w:firstLine="920"/>
        <w:jc w:val="both"/>
        <w:rPr>
          <w:rStyle w:val="a6"/>
        </w:rPr>
      </w:pPr>
      <w:r>
        <w:rPr>
          <w:rStyle w:val="a6"/>
        </w:rPr>
        <w:t>Н</w:t>
      </w:r>
      <w:r w:rsidR="006F514A">
        <w:rPr>
          <w:rStyle w:val="a6"/>
        </w:rPr>
        <w:t xml:space="preserve">астоящее постановление вступает </w:t>
      </w:r>
      <w:r w:rsidR="006F514A" w:rsidRPr="006F514A">
        <w:rPr>
          <w:rStyle w:val="a6"/>
        </w:rPr>
        <w:t>в силу с момента</w:t>
      </w:r>
      <w:r w:rsidR="006F514A">
        <w:rPr>
          <w:rStyle w:val="a6"/>
        </w:rPr>
        <w:t xml:space="preserve">  </w:t>
      </w:r>
      <w:r>
        <w:rPr>
          <w:rStyle w:val="a6"/>
        </w:rPr>
        <w:t>опубликования.</w:t>
      </w:r>
      <w:bookmarkStart w:id="3" w:name="bookmark3"/>
    </w:p>
    <w:p w:rsidR="006F514A" w:rsidRDefault="006F514A" w:rsidP="006F514A">
      <w:pPr>
        <w:pStyle w:val="a5"/>
        <w:shd w:val="clear" w:color="auto" w:fill="auto"/>
        <w:tabs>
          <w:tab w:val="left" w:pos="1422"/>
        </w:tabs>
        <w:spacing w:line="276" w:lineRule="auto"/>
        <w:ind w:left="920" w:firstLine="0"/>
        <w:jc w:val="both"/>
        <w:rPr>
          <w:rStyle w:val="a6"/>
        </w:rPr>
      </w:pPr>
    </w:p>
    <w:p w:rsidR="006F514A" w:rsidRDefault="00CA182D" w:rsidP="006F514A">
      <w:pPr>
        <w:pStyle w:val="a5"/>
        <w:shd w:val="clear" w:color="auto" w:fill="auto"/>
        <w:tabs>
          <w:tab w:val="left" w:pos="1422"/>
        </w:tabs>
        <w:spacing w:line="276" w:lineRule="auto"/>
        <w:ind w:firstLine="0"/>
        <w:jc w:val="both"/>
      </w:pPr>
      <w:r w:rsidRPr="006F514A">
        <w:rPr>
          <w:rStyle w:val="214pt"/>
        </w:rPr>
        <w:t xml:space="preserve">Председатель </w:t>
      </w:r>
      <w:r w:rsidR="006F514A" w:rsidRPr="006F514A">
        <w:rPr>
          <w:rStyle w:val="214pt"/>
        </w:rPr>
        <w:br/>
      </w:r>
      <w:r w:rsidRPr="006F514A">
        <w:rPr>
          <w:rStyle w:val="214pt"/>
        </w:rPr>
        <w:t>Совета Министро</w:t>
      </w:r>
      <w:bookmarkEnd w:id="3"/>
      <w:r w:rsidR="006F514A" w:rsidRPr="006F514A">
        <w:rPr>
          <w:rStyle w:val="214pt"/>
        </w:rPr>
        <w:t xml:space="preserve">в                                                 </w:t>
      </w:r>
      <w:r w:rsidR="006F514A">
        <w:rPr>
          <w:rStyle w:val="214pt"/>
        </w:rPr>
        <w:t xml:space="preserve">              </w:t>
      </w:r>
      <w:r w:rsidR="006F514A" w:rsidRPr="006F514A">
        <w:rPr>
          <w:rStyle w:val="214pt"/>
        </w:rPr>
        <w:t xml:space="preserve">          </w:t>
      </w:r>
      <w:r w:rsidR="006F514A" w:rsidRPr="006F514A">
        <w:rPr>
          <w:rStyle w:val="3Exact0"/>
        </w:rPr>
        <w:t>А. В. Захарченко</w:t>
      </w:r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ind w:left="5387"/>
      </w:pPr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ind w:left="5387"/>
      </w:pPr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ind w:left="5387"/>
      </w:pP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5529"/>
      </w:pPr>
      <w:r>
        <w:lastRenderedPageBreak/>
        <w:t>УТВЕРЖДЕН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5529"/>
      </w:pPr>
      <w:r>
        <w:t>Постановлением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5529"/>
      </w:pPr>
      <w:r>
        <w:t xml:space="preserve">Совета Министров </w:t>
      </w:r>
      <w:r w:rsidR="006F514A">
        <w:br/>
      </w:r>
      <w:r>
        <w:t>Донецкой</w:t>
      </w:r>
      <w:r w:rsidR="006F514A">
        <w:t xml:space="preserve"> </w:t>
      </w:r>
      <w:r>
        <w:t>Народной Республики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5529"/>
      </w:pPr>
      <w:r>
        <w:t>от 17 декабря 2016 г. № 13-32</w:t>
      </w:r>
    </w:p>
    <w:p w:rsidR="006F514A" w:rsidRDefault="006F514A" w:rsidP="006F514A">
      <w:pPr>
        <w:pStyle w:val="40"/>
        <w:shd w:val="clear" w:color="auto" w:fill="auto"/>
        <w:spacing w:before="0" w:after="0" w:line="276" w:lineRule="auto"/>
        <w:ind w:left="5529"/>
        <w:jc w:val="center"/>
      </w:pPr>
    </w:p>
    <w:p w:rsidR="00100A04" w:rsidRDefault="00CA182D" w:rsidP="006F514A">
      <w:pPr>
        <w:pStyle w:val="40"/>
        <w:shd w:val="clear" w:color="auto" w:fill="auto"/>
        <w:spacing w:before="0" w:after="0" w:line="276" w:lineRule="auto"/>
        <w:jc w:val="center"/>
      </w:pPr>
      <w:r>
        <w:t>ВРЕМЕННЫЙ ПОРЯДОК</w:t>
      </w:r>
    </w:p>
    <w:p w:rsidR="00100A04" w:rsidRDefault="00CA182D" w:rsidP="006F514A">
      <w:pPr>
        <w:pStyle w:val="40"/>
        <w:shd w:val="clear" w:color="auto" w:fill="auto"/>
        <w:spacing w:before="0" w:after="0" w:line="276" w:lineRule="auto"/>
        <w:jc w:val="center"/>
      </w:pPr>
      <w:r>
        <w:t>организации и проведения государственного</w:t>
      </w:r>
    </w:p>
    <w:p w:rsidR="00100A04" w:rsidRDefault="00CA182D" w:rsidP="006F514A">
      <w:pPr>
        <w:pStyle w:val="40"/>
        <w:shd w:val="clear" w:color="auto" w:fill="auto"/>
        <w:spacing w:before="0" w:after="0" w:line="276" w:lineRule="auto"/>
        <w:jc w:val="center"/>
      </w:pPr>
      <w:r>
        <w:t>физкультурно-спортивного комплекса</w:t>
      </w:r>
    </w:p>
    <w:p w:rsidR="00100A04" w:rsidRDefault="00CA182D" w:rsidP="006F514A">
      <w:pPr>
        <w:pStyle w:val="40"/>
        <w:shd w:val="clear" w:color="auto" w:fill="auto"/>
        <w:spacing w:before="0" w:after="0" w:line="276" w:lineRule="auto"/>
        <w:jc w:val="center"/>
      </w:pPr>
      <w:r>
        <w:t>«Готов к труду и обороне Донецкой Народной Республики»</w:t>
      </w:r>
    </w:p>
    <w:p w:rsidR="006F514A" w:rsidRDefault="006F514A" w:rsidP="006F514A">
      <w:pPr>
        <w:pStyle w:val="40"/>
        <w:shd w:val="clear" w:color="auto" w:fill="auto"/>
        <w:spacing w:before="0" w:after="0" w:line="276" w:lineRule="auto"/>
        <w:jc w:val="center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4200"/>
        </w:tabs>
        <w:spacing w:before="0" w:line="276" w:lineRule="auto"/>
        <w:ind w:left="3480"/>
        <w:jc w:val="both"/>
      </w:pPr>
      <w:bookmarkStart w:id="4" w:name="bookmark4"/>
      <w:r>
        <w:t>Общие положения</w:t>
      </w:r>
      <w:bookmarkEnd w:id="4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4200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17"/>
        </w:tabs>
        <w:spacing w:before="0" w:after="0" w:line="276" w:lineRule="auto"/>
        <w:ind w:firstLine="760"/>
        <w:jc w:val="both"/>
      </w:pPr>
      <w:r>
        <w:t>Настоящий Временный порядок определяет принципы, цель, задачи, структуру, содержание и порядок организации и проведения Государственного физкультурно-спортивного комплекса «Готов к труду и обороне Донецкой Народной Республики» (далее — Временный порядок).</w:t>
      </w: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17"/>
        </w:tabs>
        <w:spacing w:before="0" w:after="0" w:line="276" w:lineRule="auto"/>
        <w:ind w:firstLine="760"/>
        <w:jc w:val="both"/>
      </w:pPr>
      <w:r>
        <w:t xml:space="preserve">Временный порядок разработан в соответствии с </w:t>
      </w:r>
      <w:hyperlink r:id="rId10" w:history="1">
        <w:r w:rsidRPr="00162672">
          <w:rPr>
            <w:rStyle w:val="a3"/>
          </w:rPr>
          <w:t>Законами Донецкой Народной Республики «О физической культуре и спорте»</w:t>
        </w:r>
      </w:hyperlink>
      <w:bookmarkStart w:id="5" w:name="_GoBack"/>
      <w:bookmarkEnd w:id="5"/>
      <w:r>
        <w:t>.</w:t>
      </w: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17"/>
        </w:tabs>
        <w:spacing w:before="0" w:after="0" w:line="276" w:lineRule="auto"/>
        <w:ind w:firstLine="760"/>
        <w:jc w:val="both"/>
      </w:pPr>
      <w:r>
        <w:t>Временный порядок определяет последовательность организации и проведения проверки населения по выполнению государственных требований к уровню физической подготовленности населения при выполнении нормативов государственного физкультурно-спортивного комплекса «Готов к труду и обороне Донецкой Народной Республики» (далее - ГФСК «ГТО ДНР»).</w:t>
      </w: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17"/>
        </w:tabs>
        <w:spacing w:before="0" w:after="0" w:line="276" w:lineRule="auto"/>
        <w:ind w:firstLine="760"/>
        <w:jc w:val="both"/>
      </w:pPr>
      <w:r>
        <w:t>В настоящем Временном порядке используются термины в значениях, определенных статьей 2 Закона Донецкой Народной Республики "О физической культуре и спорте", а также понятия: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 xml:space="preserve">базовое физкультурное образование - достаточный для повседневной жизни уровень </w:t>
      </w:r>
      <w:proofErr w:type="spellStart"/>
      <w:r>
        <w:t>сформированности</w:t>
      </w:r>
      <w:proofErr w:type="spellEnd"/>
      <w:r>
        <w:t xml:space="preserve"> физкультурных знаний, двигательных умений и навыков, а также степень развития физических качеств и мотивации к систематическим занятиям физическими упражнениями;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двигательное умение - выработанная на основе знаний и предшествующего опыта способность не автоматизировано управлять двигательными действиями;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  <w:sectPr w:rsidR="00100A04" w:rsidSect="006F514A">
          <w:type w:val="continuous"/>
          <w:pgSz w:w="12240" w:h="15840"/>
          <w:pgMar w:top="851" w:right="628" w:bottom="196" w:left="1882" w:header="0" w:footer="3" w:gutter="0"/>
          <w:cols w:space="720"/>
          <w:noEndnote/>
          <w:docGrid w:linePitch="360"/>
        </w:sectPr>
      </w:pPr>
      <w:r>
        <w:t>двигательный навык - выработанная на основе многократного повторения способность автоматизировано выполнять двигательные действия;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lastRenderedPageBreak/>
        <w:t>жизненно необходимые умения и навыки -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здоровье - состояние физического, психического и социального благополучия человека, при котором отсутствуют заболевания, а также расстройства функций органов и систем организма;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образ жизни - совокупность существенных черт, характеризующих способ жизнедеятельности людей в конкретном обществе (их поведение, нормы и ценности, которые определяют образ жизни данного конкретного общества);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спортивное движение - социальное течение, в русле которого происходит приобщение к спорту, его развитие и распространение;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спортивное достижение - социальная оценка величины спортивного результата с учетом конкретных условий его получения;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спортивная тренировка - основная форма подготовки спортсмена, которая представляет собой специализированный педагогический процесс, построенный на системе упражнений и направленный на воспитание и совершенствование определенных способностей, обусловливающих готовность спортсмена к достижению максимально высоких результатов;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спортивный результат - количественный или качественный уровень показателей в спорте;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физические упражнения - двигательные действия, специально организованные для решения задач физического воспитания и выполняемые в соответствии с его закономерностями;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физкультурное движение - совместная деятельность людей по использованию, распространению и приумножению ценностей физической культуры;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физкультурное образование — процесс приобщения человека к физической культуре, вследствие которого личность овладевает системой ценностей и знаний в области физической культуры, творчески развивает физические способности, мировоззренческие, психические, эстетические и поведенческие качества;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физическое развитие — совокупность морфологических и функциональных свойств организма, которые характеризуют процессы роста и созревания;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физическая культура личности - это составляющая часть общей культуры человека, представляющая собой качественное, системное, динамичное </w:t>
      </w:r>
      <w:r>
        <w:lastRenderedPageBreak/>
        <w:t>состояние, характеризующееся определенным уровнем специальной образованности, физического совершенства, мотивационно-ценностных ориентаций приобретенных в результате физкультурно-спортивной деятельности;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физическая подготовленность - результат физической подготовки, достигнутый при выполнении двигательных действий, необходимых для освоения или выполнения человеком профессиональной или спортивной деятельности;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физическое совершенство - исторически обусловленный уровень здоровья и всестороннего развития физических способностей людей, соответствующий требованиям человеческой деятельности в определенных условиях производства, военного дела и в других сферах общественной жизни, обеспечивающий на долгие годы высокую работоспособность человека.</w:t>
      </w: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30"/>
        </w:tabs>
        <w:spacing w:before="0" w:after="0" w:line="276" w:lineRule="auto"/>
        <w:ind w:firstLine="760"/>
        <w:jc w:val="both"/>
      </w:pPr>
      <w:proofErr w:type="gramStart"/>
      <w:r>
        <w:t xml:space="preserve">ГФСК «ГТО ДНР» предусматривает подготовку к выполнению и непосредственное выполнение различными возрастными группами (от </w:t>
      </w:r>
      <w:proofErr w:type="spellStart"/>
      <w:r>
        <w:t>бдо</w:t>
      </w:r>
      <w:proofErr w:type="spellEnd"/>
      <w:r>
        <w:t xml:space="preserve"> 60 лет и старше) населения Донецкой Народной Республики (далее - возрастные группы) установленных нормативов (далее - нормативы) по 5 уровням физической подготовленности: 1-й уровень - низкий, 2-й уровень - ниже среднего, 3-й уровень - средний, 4-й уровень - выше среднего, 5-й уровень - высокий.</w:t>
      </w:r>
      <w:proofErr w:type="gramEnd"/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30"/>
          <w:tab w:val="left" w:pos="4010"/>
          <w:tab w:val="left" w:pos="5968"/>
          <w:tab w:val="left" w:pos="6669"/>
          <w:tab w:val="left" w:pos="8210"/>
        </w:tabs>
        <w:spacing w:before="0" w:after="0" w:line="276" w:lineRule="auto"/>
        <w:ind w:firstLine="760"/>
        <w:jc w:val="both"/>
      </w:pPr>
      <w:r>
        <w:t>Государственные</w:t>
      </w:r>
      <w:r>
        <w:tab/>
        <w:t>требования</w:t>
      </w:r>
      <w:r>
        <w:tab/>
        <w:t>к</w:t>
      </w:r>
      <w:r>
        <w:tab/>
        <w:t>уровню</w:t>
      </w:r>
      <w:r>
        <w:tab/>
      </w:r>
      <w:proofErr w:type="gramStart"/>
      <w:r>
        <w:t>физической</w:t>
      </w:r>
      <w:proofErr w:type="gramEnd"/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jc w:val="both"/>
      </w:pPr>
      <w:r>
        <w:t>подготовленности населения при выполнении нормативов разрабатываются Министерством молодежи, спорта и туризма Донецкой Народной Республики по согласованию с Министерством образования и науки Донецкой Народной Республики и утверждаются Советом Министров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3"/>
        </w:numPr>
        <w:shd w:val="clear" w:color="auto" w:fill="auto"/>
        <w:tabs>
          <w:tab w:val="left" w:pos="1430"/>
          <w:tab w:val="left" w:pos="4010"/>
          <w:tab w:val="left" w:pos="5968"/>
          <w:tab w:val="left" w:pos="6669"/>
          <w:tab w:val="left" w:pos="8210"/>
        </w:tabs>
        <w:spacing w:before="0" w:after="0" w:line="276" w:lineRule="auto"/>
        <w:ind w:firstLine="760"/>
        <w:jc w:val="both"/>
      </w:pPr>
      <w:r>
        <w:t>Государственные</w:t>
      </w:r>
      <w:r>
        <w:tab/>
        <w:t>требования</w:t>
      </w:r>
      <w:r>
        <w:tab/>
        <w:t>к</w:t>
      </w:r>
      <w:r>
        <w:tab/>
        <w:t>уровню</w:t>
      </w:r>
      <w:r>
        <w:tab/>
      </w:r>
      <w:proofErr w:type="gramStart"/>
      <w:r>
        <w:t>физической</w:t>
      </w:r>
      <w:proofErr w:type="gramEnd"/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jc w:val="both"/>
      </w:pPr>
      <w:proofErr w:type="gramStart"/>
      <w:r>
        <w:t>подготовленности сотрудников силовых структур при выполнении нормативов разрабатываются и утверждаются Министерством обороны Донецкой Народной Республики, Министерством внутренних дел Донецкой Народной Республики, Министерством по делам гражданской обороны, чрезвычайным ситуациям и ликвидации последствий стихийных бедствий Донецкой Народной Республики, Министерством юстиции Донецкой Народной Республики, Министерством доходов и сборов Донецкой Народной Республики, Министерством государственной безопасности Донецкой Народной Республики.</w:t>
      </w:r>
      <w:proofErr w:type="gramEnd"/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jc w:val="both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3638"/>
        </w:tabs>
        <w:spacing w:before="0" w:line="276" w:lineRule="auto"/>
        <w:ind w:left="2760"/>
        <w:jc w:val="both"/>
      </w:pPr>
      <w:bookmarkStart w:id="6" w:name="bookmark5"/>
      <w:r>
        <w:lastRenderedPageBreak/>
        <w:t>Принципы ГФСК «ГТО ДНР»</w:t>
      </w:r>
      <w:bookmarkEnd w:id="6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3638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4"/>
        </w:numPr>
        <w:shd w:val="clear" w:color="auto" w:fill="auto"/>
        <w:tabs>
          <w:tab w:val="left" w:pos="1303"/>
        </w:tabs>
        <w:spacing w:before="0" w:after="0" w:line="276" w:lineRule="auto"/>
        <w:ind w:left="760"/>
      </w:pPr>
      <w:r>
        <w:t>ГФСК «ГТО ДНР» основывается на следующих принципах: добровольности и доступности;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740"/>
      </w:pPr>
      <w:r>
        <w:t>оздоровительной направленности и личностной ориентированности; обязательного медицинского контроля; учета местных особенностей и национальных традиций; физического совершенствования личности.</w:t>
      </w:r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ind w:left="760" w:right="740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3434"/>
        </w:tabs>
        <w:spacing w:before="0" w:line="276" w:lineRule="auto"/>
        <w:ind w:left="2560"/>
        <w:jc w:val="both"/>
      </w:pPr>
      <w:bookmarkStart w:id="7" w:name="bookmark6"/>
      <w:r>
        <w:t>Цель и задачи ГФСК «ГТО ДНР»</w:t>
      </w:r>
      <w:bookmarkEnd w:id="7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3434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5"/>
        </w:numPr>
        <w:shd w:val="clear" w:color="auto" w:fill="auto"/>
        <w:tabs>
          <w:tab w:val="left" w:pos="1426"/>
        </w:tabs>
        <w:spacing w:before="0" w:after="0" w:line="276" w:lineRule="auto"/>
        <w:ind w:firstLine="740"/>
        <w:jc w:val="both"/>
      </w:pPr>
      <w:r>
        <w:t>Целью ГФСК «ГТО ДНР» являются развитие массового физкультурно-спортивного движения, направленного на оздоровление, общее физкультурное образование, гармоничное и всестороннее развитие личности, нравственное и патриотическое воспитание, формирование здорового образа жизни, повышение общей и профессиональной работоспособности.</w:t>
      </w:r>
    </w:p>
    <w:p w:rsidR="00100A04" w:rsidRDefault="00CA182D" w:rsidP="006F514A">
      <w:pPr>
        <w:pStyle w:val="23"/>
        <w:numPr>
          <w:ilvl w:val="0"/>
          <w:numId w:val="5"/>
        </w:numPr>
        <w:shd w:val="clear" w:color="auto" w:fill="auto"/>
        <w:tabs>
          <w:tab w:val="left" w:pos="1426"/>
        </w:tabs>
        <w:spacing w:before="0" w:after="0" w:line="276" w:lineRule="auto"/>
        <w:ind w:firstLine="740"/>
        <w:jc w:val="both"/>
      </w:pPr>
      <w:r>
        <w:t>Задачами ГФСК «ГТО ДНР» являются: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у населения осознанных потребностей в систематических занятиях физической культурой и спортом, физическом самосовершенствовании, ведении здорового образа жизни, как средств направленных на повышение уровня физической подготовленности и продолжительности жизни;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увеличение числа граждан, систематически занимающихся физической культурой и спортом в Донецкой Народной Республике и принимающих участие в физкультурно-оздоровительных и спортивных мероприятиях; создание основы физкультурно-спортивного движения в Республике;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развития массового спорта через модернизацию системы физического воспитания, развитие школьного и студенческого спорта, повышение общего уровня знаний населения о средствах, методах и формах организации самостоятельных занятий;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обеспечение преемственности в формировании здорового образа жизни населения средствами физической культуры и содействие физическому и духовному оздоровлению населения;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овладение умениями и навыками, жизненно необходимыми для трудовой деятельности и военной службы.</w:t>
      </w:r>
    </w:p>
    <w:p w:rsidR="006F514A" w:rsidRDefault="006F514A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2590"/>
        </w:tabs>
        <w:spacing w:before="0" w:line="276" w:lineRule="auto"/>
        <w:ind w:left="1860"/>
        <w:jc w:val="both"/>
      </w:pPr>
      <w:bookmarkStart w:id="8" w:name="bookmark7"/>
      <w:r>
        <w:lastRenderedPageBreak/>
        <w:t>Содержание и структура ГФСК «ГТО ДНР»</w:t>
      </w:r>
      <w:bookmarkEnd w:id="8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2590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426"/>
        </w:tabs>
        <w:spacing w:before="0" w:after="0" w:line="276" w:lineRule="auto"/>
        <w:ind w:firstLine="740"/>
        <w:jc w:val="both"/>
      </w:pPr>
      <w:r>
        <w:t>Нормативно-тестирующая часть ГФСК «ГТО ДНР» предусматривает государственные требования к уровню физической подготовленности населения на основании выполнения видов испытаний (тестов) и нормативов.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Виды испытаний (тесты) и нормативы включают в себя: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виды испытаний (тесты), позволяющие определить уровень развития физических качеств и прикладных двигательных умений и навыков;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нормативы, позволяющие оценить разносторонность (гармоничность) развития основных физических качеств и прикладных двигательных умений и навыков в соответствии с половыми и возрастными особенностями организма человека.</w:t>
      </w: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426"/>
        </w:tabs>
        <w:spacing w:before="0" w:after="0" w:line="276" w:lineRule="auto"/>
        <w:ind w:firstLine="740"/>
        <w:jc w:val="both"/>
      </w:pPr>
      <w:r>
        <w:t>Виды испытаний (тесты) подразделяются на обязательные испытания (тесты) и испытания (тесты) по выбору, определены в соответствии со ступенями и дифференцированы по различным возрастным группам граждан от 6 до 60 лет и старше: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 xml:space="preserve">скоростных </w:t>
      </w:r>
      <w:r>
        <w:t>способностей;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 xml:space="preserve">скоростно-силовых </w:t>
      </w:r>
      <w:r>
        <w:t>способностей;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 xml:space="preserve">силовых </w:t>
      </w:r>
      <w:r>
        <w:t>способностей;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 xml:space="preserve">координационных </w:t>
      </w:r>
      <w:r>
        <w:t>способностей;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>выносливости;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развития </w:t>
      </w:r>
      <w:r>
        <w:rPr>
          <w:rStyle w:val="25"/>
        </w:rPr>
        <w:t>гибкости;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испытания (тесты) по определению уровня овладения </w:t>
      </w:r>
      <w:r>
        <w:rPr>
          <w:rStyle w:val="25"/>
        </w:rPr>
        <w:t xml:space="preserve">прикладными </w:t>
      </w:r>
      <w:r>
        <w:t>навыками.</w:t>
      </w: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427"/>
        </w:tabs>
        <w:spacing w:before="0" w:after="0" w:line="276" w:lineRule="auto"/>
        <w:ind w:firstLine="740"/>
        <w:jc w:val="both"/>
      </w:pPr>
      <w:r>
        <w:t>Спортивная часть ГФСК «ГТО ДНР» включает в себя спортивные многоборья, состоящие из видов испытаний (тестов), входящих в Государственный физкультурно-спортивный комплекс. Виды многоборий ГФСК «ГТО ДНР» утверждаются Министерством молодежи, спорта и туризма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427"/>
        </w:tabs>
        <w:spacing w:before="0" w:after="0" w:line="276" w:lineRule="auto"/>
        <w:ind w:firstLine="740"/>
        <w:jc w:val="both"/>
      </w:pPr>
      <w:r>
        <w:t>Структура «ГФСК ГТО ДНР» состоит из 6 ступеней дифференцированных по различным возрастным группам граждан от 6 до 60 лет и старше и включает следующие возрастные группы: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047"/>
        </w:tabs>
        <w:spacing w:before="0" w:after="0" w:line="276" w:lineRule="auto"/>
        <w:ind w:firstLine="740"/>
        <w:jc w:val="both"/>
      </w:pPr>
      <w:r>
        <w:lastRenderedPageBreak/>
        <w:t>ступень "Олимпийские надежды" для детей 6-8 лет; 9-10 лет.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113"/>
        </w:tabs>
        <w:spacing w:before="0" w:after="0" w:line="276" w:lineRule="auto"/>
        <w:ind w:firstLine="740"/>
        <w:jc w:val="both"/>
      </w:pPr>
      <w:r>
        <w:t>ступень "Спортивная смена" для детей 11-12 лет; 13-14 лет; 15-16 лет.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209"/>
        </w:tabs>
        <w:spacing w:before="0" w:after="0" w:line="276" w:lineRule="auto"/>
        <w:ind w:firstLine="740"/>
        <w:jc w:val="both"/>
      </w:pPr>
      <w:r>
        <w:t xml:space="preserve">ступень "Сила и мужество" для девушек и юношей </w:t>
      </w:r>
      <w:r>
        <w:rPr>
          <w:rStyle w:val="21pt"/>
        </w:rPr>
        <w:t>17-18</w:t>
      </w:r>
      <w:r>
        <w:t xml:space="preserve"> лет.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228"/>
        </w:tabs>
        <w:spacing w:before="0" w:after="0" w:line="276" w:lineRule="auto"/>
        <w:ind w:firstLine="740"/>
        <w:jc w:val="both"/>
      </w:pPr>
      <w:r>
        <w:t>ступень "Физическое совершенство " для граждан 19-23 лет; 24-29 лет.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228"/>
        </w:tabs>
        <w:spacing w:before="0" w:after="0" w:line="276" w:lineRule="auto"/>
        <w:ind w:firstLine="740"/>
        <w:jc w:val="both"/>
      </w:pPr>
      <w:r>
        <w:t>ступень "Здоровье, сила и красота" для граждан 30-39 лет; 40-49 лет.</w:t>
      </w:r>
    </w:p>
    <w:p w:rsidR="00100A04" w:rsidRDefault="00CA182D" w:rsidP="006F514A">
      <w:pPr>
        <w:pStyle w:val="23"/>
        <w:numPr>
          <w:ilvl w:val="0"/>
          <w:numId w:val="7"/>
        </w:numPr>
        <w:shd w:val="clear" w:color="auto" w:fill="auto"/>
        <w:tabs>
          <w:tab w:val="left" w:pos="1189"/>
        </w:tabs>
        <w:spacing w:before="0" w:after="0" w:line="276" w:lineRule="auto"/>
        <w:ind w:firstLine="740"/>
        <w:jc w:val="both"/>
      </w:pPr>
      <w:r>
        <w:t>ступень "Бодрость и долголетие" для граждан 50-59 лет; 60 лет и старше.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5"/>
        </w:tabs>
        <w:spacing w:before="0" w:after="0" w:line="276" w:lineRule="auto"/>
        <w:ind w:firstLine="740"/>
        <w:jc w:val="both"/>
      </w:pPr>
      <w:r>
        <w:t>Первая ступень "Олимпийские надежды"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формирование начального уровня физической культуры.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 xml:space="preserve">формирование устойчивого интереса к занятиям </w:t>
      </w:r>
      <w:proofErr w:type="gramStart"/>
      <w:r>
        <w:t>физическими</w:t>
      </w:r>
      <w:proofErr w:type="gramEnd"/>
    </w:p>
    <w:p w:rsidR="00100A04" w:rsidRDefault="00CA182D" w:rsidP="006F514A">
      <w:pPr>
        <w:pStyle w:val="23"/>
        <w:shd w:val="clear" w:color="auto" w:fill="auto"/>
        <w:tabs>
          <w:tab w:val="left" w:pos="9504"/>
        </w:tabs>
        <w:spacing w:before="0" w:after="0" w:line="276" w:lineRule="auto"/>
        <w:jc w:val="both"/>
      </w:pPr>
      <w:r>
        <w:t>упражнениями и спортом;</w:t>
      </w:r>
      <w:r>
        <w:tab/>
        <w:t>^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содействие гармоничному физическому развитию и разносторонней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jc w:val="both"/>
      </w:pPr>
      <w:r>
        <w:t>физической подготовке;</w:t>
      </w:r>
    </w:p>
    <w:p w:rsidR="00100A04" w:rsidRDefault="00CA182D" w:rsidP="006F514A">
      <w:pPr>
        <w:pStyle w:val="23"/>
        <w:shd w:val="clear" w:color="auto" w:fill="auto"/>
        <w:tabs>
          <w:tab w:val="left" w:pos="2756"/>
          <w:tab w:val="left" w:pos="6553"/>
          <w:tab w:val="left" w:pos="7892"/>
        </w:tabs>
        <w:spacing w:before="0" w:after="0" w:line="276" w:lineRule="auto"/>
        <w:ind w:firstLine="740"/>
        <w:jc w:val="both"/>
      </w:pPr>
      <w:r>
        <w:t>формирование</w:t>
      </w:r>
      <w:r>
        <w:tab/>
        <w:t>основных двигательных</w:t>
      </w:r>
      <w:r>
        <w:tab/>
        <w:t>умений</w:t>
      </w:r>
      <w:r>
        <w:tab/>
        <w:t>и навыков,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jc w:val="both"/>
      </w:pPr>
      <w:r>
        <w:t>удовлетворение потребности детей в двигательной активности;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освоение знаний, необходимых для физического развития и здорового образа жизни.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5"/>
        </w:tabs>
        <w:spacing w:before="0" w:after="0" w:line="276" w:lineRule="auto"/>
        <w:ind w:firstLine="740"/>
        <w:jc w:val="both"/>
      </w:pPr>
      <w:r>
        <w:t>Вторая ступень "Спортивная смена"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формирование базового уровня физической культуры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устойчивого интереса к своему физическому развитию, физической подготовленности;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подготовка к выполнению нормативов физкультурно-спортивного многоборья "Защитник Отечества" для юношей допризывного и призывного возраста.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4"/>
        </w:tabs>
        <w:spacing w:before="0" w:after="0" w:line="276" w:lineRule="auto"/>
        <w:ind w:firstLine="740"/>
        <w:jc w:val="both"/>
      </w:pPr>
      <w:r>
        <w:t>Третья ступень "Сила и мужество"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формирование физической культуры личности с учетом профильной ориентации.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осуществление профилированной общей физической подготовки к службе в вооруженных силах, профессиональной деятельности;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знаний о способах деятельности, необходимых для организованных и самостоятельных занятий физическими упражнениями, а также умений и навыков использования физической культуры в повседневной деятельности;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lastRenderedPageBreak/>
        <w:t>формирование знаний и навыков регулярного самоконтроля за физическим развитием, физической и спортивно-технической подготовленностью и компетенций, необходимых для коррекции самостоятельных занятий.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4"/>
        </w:tabs>
        <w:spacing w:before="0" w:after="0" w:line="276" w:lineRule="auto"/>
        <w:ind w:firstLine="740"/>
        <w:jc w:val="both"/>
      </w:pPr>
      <w:r>
        <w:t>Четвертая ступень "Физическое совершенство"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формирование высокого уровня физической культуры личности с дифференцированной профессионально-прикладной направленностью.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отношения к физкультурным и спортивным занятиям как к неотъемлемой части здорового образа жизни современного человека;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содействие формированию компетенций, позволяющих творчески решать задачи физического самосовершенствования, используя ранее усвоенные знания, умения, навыки и способы физкультурно-спортивной деятельности.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4"/>
        </w:tabs>
        <w:spacing w:before="0" w:after="0" w:line="276" w:lineRule="auto"/>
        <w:ind w:firstLine="740"/>
        <w:jc w:val="both"/>
      </w:pPr>
      <w:r>
        <w:t>Пятая ступень "Здоровье, сила и красота"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совершенствование физической культуры личности, необходимой для оздоровления, формирования здорового образа жизни и профессионально-прикладной физической подготовки.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у граждан отношения к своему здоровью как к ценности, о которой необходимо постоянно заботиться;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ориентация граждан на преимущества и ценности здорового образа жизни, использование средств физической культуры для его формирования,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укрепление мотивации к систематическим физкультурным или спортивным занятиям;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разностороннее развитие физических качеств у граждан, поддержание их уровня общей физической подготовленности.</w:t>
      </w:r>
    </w:p>
    <w:p w:rsidR="00100A04" w:rsidRDefault="00CA182D" w:rsidP="006F514A">
      <w:pPr>
        <w:pStyle w:val="23"/>
        <w:numPr>
          <w:ilvl w:val="0"/>
          <w:numId w:val="8"/>
        </w:numPr>
        <w:shd w:val="clear" w:color="auto" w:fill="auto"/>
        <w:tabs>
          <w:tab w:val="left" w:pos="1544"/>
        </w:tabs>
        <w:spacing w:before="0" w:after="0" w:line="276" w:lineRule="auto"/>
        <w:ind w:firstLine="740"/>
        <w:jc w:val="both"/>
      </w:pPr>
      <w:r>
        <w:t>Шестая ступень "Бодрость и долголетие"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Цель ступени: совершенствование физической культуры личности, необходимой для сохранения здоровья, поддержания высокого уровня физической и умственной работоспособности, оздоровления и формирования здорового образа жизни.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Задачи ступени: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формирование у граждан отношения к своему здоровью как к ценности, о которой необходимо постоянно заботиться;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ориентация граждан на преимущества и ценности здорового образа жизни, использование средств физической культуры для его формирования;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lastRenderedPageBreak/>
        <w:t>укрепление мотивации к систематическим физкультурным или спортивным занятиям;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поддержание уровня общей физической подготовленности.</w:t>
      </w: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421"/>
        </w:tabs>
        <w:spacing w:before="0" w:after="0" w:line="276" w:lineRule="auto"/>
        <w:ind w:firstLine="740"/>
        <w:jc w:val="both"/>
      </w:pPr>
      <w:r>
        <w:t>Порядок награждения лиц, выполнивших нормативы испытаний (тестов), соответствующими знаками отличия ГФСК «ГТО ДНР» утверждается Министерством, молодежи, спорта и туризма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6"/>
        </w:numPr>
        <w:shd w:val="clear" w:color="auto" w:fill="auto"/>
        <w:tabs>
          <w:tab w:val="left" w:pos="1249"/>
        </w:tabs>
        <w:spacing w:before="0" w:after="0" w:line="276" w:lineRule="auto"/>
        <w:ind w:firstLine="740"/>
        <w:jc w:val="both"/>
      </w:pPr>
      <w:r>
        <w:t>Присвоение спортивных разрядов по спортивным дисциплинам видов спорта, включенным в ГФСК «ГТО ДНР», осуществляется в соответствии с требованиями Единой спортивной классификации.</w:t>
      </w:r>
    </w:p>
    <w:p w:rsidR="006F514A" w:rsidRDefault="006F514A" w:rsidP="006F514A">
      <w:pPr>
        <w:pStyle w:val="23"/>
        <w:shd w:val="clear" w:color="auto" w:fill="auto"/>
        <w:tabs>
          <w:tab w:val="left" w:pos="1249"/>
        </w:tabs>
        <w:spacing w:before="0" w:after="0" w:line="276" w:lineRule="auto"/>
        <w:jc w:val="both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3645"/>
        </w:tabs>
        <w:spacing w:before="0" w:line="276" w:lineRule="auto"/>
        <w:ind w:left="2920"/>
        <w:jc w:val="both"/>
      </w:pPr>
      <w:bookmarkStart w:id="9" w:name="bookmark8"/>
      <w:r>
        <w:t>Организация тестирования</w:t>
      </w:r>
      <w:bookmarkEnd w:id="9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3645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spacing w:before="0" w:after="0" w:line="276" w:lineRule="auto"/>
        <w:ind w:firstLine="740"/>
        <w:jc w:val="both"/>
      </w:pPr>
      <w:r>
        <w:t xml:space="preserve"> В целях проведения тестирования выполнения нормативов испытаний (тестов) в городах и районах Донецкой Народной Республики создаются Центры тестирования по выполнению нормативов испытаний (тестов). Порядок создания и положение об указанных центрах тестирования разрабатываются Министерством молодежи, спорта и туризма Донецкой Народной Республики по согласованию с Министерством здравоохранения Донецкой Народной Республики и утверждаются Советом Министров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40"/>
        <w:jc w:val="both"/>
      </w:pPr>
      <w:r>
        <w:t>Общее руководство и координацию деятельности по реализации тестирования осуществляет Министерство молодежи, спорта и туризма Донецкой Народной Республики. Непосредственное руководство и координацию деятельности по реализации тестирования осуществляют Центры тестирования в городах и районах.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40"/>
        <w:jc w:val="both"/>
      </w:pPr>
      <w:proofErr w:type="gramStart"/>
      <w:r>
        <w:t>Общее руководство по организации проведения тестирования среди обучающихся в образовательных организациях общего и профессионального образования осуществляется Министерством образования и науки Донецкой Народной Республики.</w:t>
      </w:r>
      <w:proofErr w:type="gramEnd"/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2"/>
        </w:tabs>
        <w:spacing w:before="0" w:after="0" w:line="276" w:lineRule="auto"/>
        <w:ind w:firstLine="760"/>
        <w:jc w:val="both"/>
      </w:pPr>
      <w:r>
        <w:t>Непосредственная организация проведения тестирования среди обучающихся в образовательных организациях общего и профессионального образования осуществляются уполномоченными специалистами педагогических коллективов соответствующих образовательных организаций.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2"/>
        </w:tabs>
        <w:spacing w:before="0" w:after="0" w:line="276" w:lineRule="auto"/>
        <w:ind w:firstLine="760"/>
        <w:jc w:val="both"/>
      </w:pPr>
      <w:r>
        <w:t>Организация проведения тестирования среди сотрудников силовых ведомств осуществляется комиссиями, утвержденными соответствующими Министерствами и согласованные с Министерством молодежи, спорта и туризма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2"/>
        </w:tabs>
        <w:spacing w:before="0" w:after="0" w:line="276" w:lineRule="auto"/>
        <w:ind w:firstLine="760"/>
        <w:jc w:val="both"/>
      </w:pPr>
      <w:r>
        <w:lastRenderedPageBreak/>
        <w:t>Организация проведения тестирования среди лиц, не являющихся обучающимися и сотрудниками силовых ведомств, осуществляется Донецким Республиканским центром «Спорт для всех», городскими и районными центрами «Спорт для всех», специалистами привлеченных организаций, осуществляющих физкультурно-спортивную деятельность, профсоюзными организациями предприятий, организаций и учреждений, центрами тестирования городов и районов.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spacing w:before="0" w:after="0" w:line="276" w:lineRule="auto"/>
        <w:ind w:firstLine="760"/>
        <w:jc w:val="both"/>
      </w:pPr>
      <w:r>
        <w:t xml:space="preserve"> Лицо, желающее пройти тестирование (далее - участник), направляет в центр тестирования предварительную заявку на прохождение тестирования (далее - заявка) лично, по почте либо по электронной почте.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2"/>
        </w:tabs>
        <w:spacing w:before="0" w:after="0" w:line="276" w:lineRule="auto"/>
        <w:ind w:left="760" w:right="5600"/>
      </w:pPr>
      <w:r>
        <w:t>В заявке указывается: фамилия, имя, отчество; дата рождения;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пол;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паспортные данные (для лиц, не достигших 16-ти лет - данные свидетельства о рождении);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адрес места жительства;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1220"/>
      </w:pPr>
      <w:r>
        <w:t>контактные данные (номер телефона, адрес электронной почты); основное место работы (учебы); спортивное звание;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3500"/>
      </w:pPr>
      <w:r>
        <w:t>спортивный разряд с указанием вида спорта; перечень выбранных видов тестов; согласие на обработку персональных данных.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К заявке прилагаются две фотографии размером 3 х 4 см (на бумажном либо электронном носителе).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В случае изъявления желания пройти тестирование несовершеннолетним заявка подается его законными представителями.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 xml:space="preserve">Для прохождения тестирования участнику необходимо иметь при себе медицинское заключение (справка) о допуске к занятиям физической культурой и спортом, спортивным соревнованиям, действительное в течение 6 </w:t>
      </w:r>
      <w:proofErr w:type="spellStart"/>
      <w:r>
        <w:t>месяцев</w:t>
      </w:r>
      <w:proofErr w:type="gramStart"/>
      <w:r>
        <w:t>,с</w:t>
      </w:r>
      <w:proofErr w:type="spellEnd"/>
      <w:proofErr w:type="gramEnd"/>
      <w:r>
        <w:t xml:space="preserve"> даты выдачи.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9"/>
        </w:tabs>
        <w:spacing w:before="0" w:after="0" w:line="276" w:lineRule="auto"/>
        <w:ind w:firstLine="760"/>
        <w:jc w:val="both"/>
      </w:pPr>
      <w:r>
        <w:t>Центр тестирования принимает заявки и формирует единый список участников. Допускается прием коллективных заявок, при выполнении условий указанных в пункте 5.8. настоящего Порядка.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5"/>
        </w:tabs>
        <w:spacing w:before="0" w:after="0" w:line="276" w:lineRule="auto"/>
        <w:ind w:firstLine="760"/>
        <w:jc w:val="both"/>
      </w:pPr>
      <w:r>
        <w:t>Центр тестирования составляет график проведения тестирования, который размещает на официальном сайте Министерства молодежи, спорта и туризма Донецкой Народной Республики ежемесячно до 25 числа.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0"/>
        </w:tabs>
        <w:spacing w:before="0" w:after="0" w:line="276" w:lineRule="auto"/>
        <w:ind w:firstLine="760"/>
        <w:jc w:val="both"/>
      </w:pPr>
      <w:r>
        <w:t xml:space="preserve">Центр тестирования размещает в средствах массовой информации за </w:t>
      </w:r>
      <w:r>
        <w:lastRenderedPageBreak/>
        <w:t>10 дней до дня проведения тестирования адресный перечень мест проведения тестирования с указанием видов тестов соответствующих месту проведения тестирования.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0"/>
        </w:tabs>
        <w:spacing w:before="0" w:after="0" w:line="276" w:lineRule="auto"/>
        <w:ind w:firstLine="760"/>
        <w:jc w:val="both"/>
      </w:pPr>
      <w:r>
        <w:t>Центр тестирования в день проведения тестирования допускает участников к прохождению тестирования при наличии документа удостоверяющего личность (для лиц, не достигших 16-ти лет - свидетельства о рождении), а также медицинского заключения (справка) о допуске к занятиям физической культурой и спортом, спортивным соревнованиям.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0"/>
        </w:tabs>
        <w:spacing w:before="0" w:after="0" w:line="276" w:lineRule="auto"/>
        <w:ind w:firstLine="760"/>
        <w:jc w:val="both"/>
      </w:pPr>
      <w:r>
        <w:t>После допуска участника к прохождению тестирования центр тестирования регистрирует участника, присваивает ему номер и выдает заверенную центром тестирования учетную карточку для учета выполнения требований тестирования.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Учетная карточка для учета выполнения требований тестирования содержит: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фотографию участника размером 3 х 4 см;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фамилию, имя, отчество;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дату рождения;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пол;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отметку о наличии медицинского заключения;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ступень структуры комплекса и возрастную группу, в которых участник проходит тестирование;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виды тестов, которые участник сдает согласно требованиям к соответствующей ступени структуры комплекса;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результаты выполненных тестов, заверенные подписью судьи с указанием номера и даты протокола выполнения тестов;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сведения о награждении знаком отличия;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сведения о наличии спортивного разряда (при наличии).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Учетная карточка для учета выполнения государственных тестов является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</w:pPr>
      <w:r>
        <w:t>постоянной.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Ведение учетной карточки осуществляется центром тестирования в бумажном и электронном виде.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В случае утери участником учетной карточки центр тестирования выдает ее дубликат.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60"/>
        <w:jc w:val="both"/>
      </w:pPr>
      <w:r>
        <w:t>Участник не допускается к прохождению тестирования в следующих случаях: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непредставления документов, указанных в пункте 5.12. настоящего Порядка;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lastRenderedPageBreak/>
        <w:t>ухудшения его физического состояния до начала или в момент выполнения нормативов тестирования.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60"/>
        <w:jc w:val="both"/>
      </w:pPr>
      <w:r>
        <w:t>При прохождении участником очередного тестирования в заявке указываются только фамилия, имя, отчество, номер участника и виды тестов, выбранные для выполнения тестирования.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График очередного тестирования определяется центром тестирования и размещается на сайте в срок не позднее 10 дней до начала тестирования.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60"/>
        <w:jc w:val="both"/>
      </w:pPr>
      <w:r>
        <w:t>Для получения допуска к прохождению очередного тестирования участник представляет в центр тестирования учетную карточку и медицинское заключение.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60"/>
        <w:jc w:val="both"/>
      </w:pPr>
      <w:r>
        <w:t>В случае</w:t>
      </w:r>
      <w:proofErr w:type="gramStart"/>
      <w:r>
        <w:t>,</w:t>
      </w:r>
      <w:proofErr w:type="gramEnd"/>
      <w:r>
        <w:t xml:space="preserve"> если участник не прошел тестирование, он имеет право пройти повторное тестирование, график которого определяется центром тестирования и размещается на сайте в срок, определяемый центром тестирования.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21"/>
        </w:tabs>
        <w:spacing w:before="0" w:after="0" w:line="276" w:lineRule="auto"/>
        <w:ind w:firstLine="760"/>
        <w:jc w:val="both"/>
      </w:pPr>
      <w:r>
        <w:t>Центр тестирования обеспечивает условия для организации оказания медицинской помощи при проведении тестирования.</w:t>
      </w:r>
    </w:p>
    <w:p w:rsidR="00100A04" w:rsidRDefault="00CA182D" w:rsidP="006F514A">
      <w:pPr>
        <w:pStyle w:val="23"/>
        <w:numPr>
          <w:ilvl w:val="0"/>
          <w:numId w:val="9"/>
        </w:numPr>
        <w:shd w:val="clear" w:color="auto" w:fill="auto"/>
        <w:tabs>
          <w:tab w:val="left" w:pos="1433"/>
        </w:tabs>
        <w:spacing w:before="0" w:after="0" w:line="276" w:lineRule="auto"/>
        <w:ind w:firstLine="760"/>
        <w:jc w:val="both"/>
      </w:pPr>
      <w:r>
        <w:t>Периодичность сдачи тестирования - 1 раз в шесть месяцев.</w:t>
      </w:r>
    </w:p>
    <w:p w:rsidR="006F514A" w:rsidRDefault="006F514A" w:rsidP="006F514A">
      <w:pPr>
        <w:pStyle w:val="23"/>
        <w:shd w:val="clear" w:color="auto" w:fill="auto"/>
        <w:tabs>
          <w:tab w:val="left" w:pos="1433"/>
        </w:tabs>
        <w:spacing w:before="0" w:after="0" w:line="276" w:lineRule="auto"/>
        <w:jc w:val="both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3030"/>
        </w:tabs>
        <w:spacing w:before="0" w:line="276" w:lineRule="auto"/>
        <w:ind w:left="2520"/>
        <w:jc w:val="both"/>
      </w:pPr>
      <w:bookmarkStart w:id="10" w:name="bookmark9"/>
      <w:r>
        <w:t>Подготовка участников к сдаче тестов</w:t>
      </w:r>
      <w:bookmarkEnd w:id="10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3030"/>
        </w:tabs>
        <w:spacing w:before="0" w:line="276" w:lineRule="auto"/>
        <w:jc w:val="both"/>
      </w:pP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 xml:space="preserve">6.1.Основными формами </w:t>
      </w:r>
      <w:proofErr w:type="gramStart"/>
      <w:r>
        <w:t>подготовки</w:t>
      </w:r>
      <w:proofErr w:type="gramEnd"/>
      <w:r>
        <w:t xml:space="preserve"> к сдаче тестов обучающимися являются уроки физической культуры, учебно-тренировочные занятия, самостоятельные занятия физическими упражнениями, соревнования по видам спорта.</w:t>
      </w:r>
    </w:p>
    <w:p w:rsidR="00100A04" w:rsidRDefault="00CA182D" w:rsidP="006F514A">
      <w:pPr>
        <w:pStyle w:val="23"/>
        <w:numPr>
          <w:ilvl w:val="0"/>
          <w:numId w:val="10"/>
        </w:numPr>
        <w:shd w:val="clear" w:color="auto" w:fill="auto"/>
        <w:tabs>
          <w:tab w:val="left" w:pos="1244"/>
        </w:tabs>
        <w:spacing w:before="0" w:after="0" w:line="276" w:lineRule="auto"/>
        <w:ind w:firstLine="760"/>
        <w:jc w:val="both"/>
      </w:pPr>
      <w:r>
        <w:t>Подготовка к сдаче нормативов и требований ГФСК «ГТО ДЫР» лиц, не являющихся обучающимися, осуществляется в формах систематических занятий спортом в спортивных секциях физкультурно-спортивных организаций, общей физической подготовкой в спортивных комплексах предприятий, учреждений и организаций, самостоятельных занятий физическими упражнениями, участия в соревнованиях по видам спорта.</w:t>
      </w:r>
    </w:p>
    <w:p w:rsidR="00100A04" w:rsidRDefault="00CA182D" w:rsidP="006F514A">
      <w:pPr>
        <w:pStyle w:val="23"/>
        <w:numPr>
          <w:ilvl w:val="0"/>
          <w:numId w:val="10"/>
        </w:numPr>
        <w:shd w:val="clear" w:color="auto" w:fill="auto"/>
        <w:tabs>
          <w:tab w:val="left" w:pos="1249"/>
        </w:tabs>
        <w:spacing w:before="0" w:after="0" w:line="276" w:lineRule="auto"/>
        <w:ind w:firstLine="760"/>
        <w:jc w:val="both"/>
      </w:pPr>
      <w:r>
        <w:t xml:space="preserve">Руководство и </w:t>
      </w:r>
      <w:proofErr w:type="gramStart"/>
      <w:r>
        <w:t>контроль за</w:t>
      </w:r>
      <w:proofErr w:type="gramEnd"/>
      <w:r>
        <w:t xml:space="preserve"> деятельностью по подготовке обучающихся к сдаче тестов возлагается на руководство образовательных организаций городов и районов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10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t>Руководство и контроль за деятельностью по подготовке сотрудников силовых ведом</w:t>
      </w:r>
      <w:proofErr w:type="gramStart"/>
      <w:r>
        <w:t>ств к сд</w:t>
      </w:r>
      <w:proofErr w:type="gramEnd"/>
      <w:r>
        <w:t>аче тестов осуществляют комиссии, утвержденные соответствующими Министерствами и согласованные с Министерством молодежи, спорта и туризма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10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lastRenderedPageBreak/>
        <w:t xml:space="preserve">Руководство и </w:t>
      </w:r>
      <w:proofErr w:type="gramStart"/>
      <w:r>
        <w:t>контроль за</w:t>
      </w:r>
      <w:proofErr w:type="gramEnd"/>
      <w:r>
        <w:t xml:space="preserve"> деятельностью по подготовке лиц, не являющихся обучающимися и сотрудниками силовых ведомств, к сдаче тестов возлагается на Донецкий Республиканский центр «Спорт для всех», городские и районные центры «Спорт для всех», профсоюзные организации предприятий, организаций и учреждений, центры тестирования городов и районов.</w:t>
      </w:r>
    </w:p>
    <w:p w:rsidR="00100A04" w:rsidRDefault="00CA182D" w:rsidP="006F514A">
      <w:pPr>
        <w:pStyle w:val="23"/>
        <w:numPr>
          <w:ilvl w:val="0"/>
          <w:numId w:val="10"/>
        </w:numPr>
        <w:shd w:val="clear" w:color="auto" w:fill="auto"/>
        <w:tabs>
          <w:tab w:val="left" w:pos="1254"/>
        </w:tabs>
        <w:spacing w:before="0" w:after="0" w:line="276" w:lineRule="auto"/>
        <w:ind w:firstLine="740"/>
        <w:jc w:val="both"/>
      </w:pPr>
      <w:r>
        <w:t>Практическая деятельность по подготовке лиц к сдаче нормативов и требований Комплекса осуществляется:</w:t>
      </w:r>
    </w:p>
    <w:p w:rsidR="00100A04" w:rsidRDefault="00CA182D" w:rsidP="006F514A">
      <w:pPr>
        <w:pStyle w:val="23"/>
        <w:numPr>
          <w:ilvl w:val="0"/>
          <w:numId w:val="11"/>
        </w:numPr>
        <w:shd w:val="clear" w:color="auto" w:fill="auto"/>
        <w:tabs>
          <w:tab w:val="left" w:pos="1455"/>
        </w:tabs>
        <w:spacing w:before="0" w:after="0" w:line="276" w:lineRule="auto"/>
        <w:ind w:firstLine="740"/>
        <w:jc w:val="both"/>
      </w:pPr>
      <w:r>
        <w:t>В образовательных организациях - штатными преподавателями физического воспитания, учителями физической культуры, медицинскими работниками;</w:t>
      </w:r>
    </w:p>
    <w:p w:rsidR="00100A04" w:rsidRDefault="00CA182D" w:rsidP="006F514A">
      <w:pPr>
        <w:pStyle w:val="23"/>
        <w:numPr>
          <w:ilvl w:val="0"/>
          <w:numId w:val="11"/>
        </w:numPr>
        <w:shd w:val="clear" w:color="auto" w:fill="auto"/>
        <w:tabs>
          <w:tab w:val="left" w:pos="2232"/>
        </w:tabs>
        <w:spacing w:before="0" w:after="0" w:line="276" w:lineRule="auto"/>
        <w:ind w:firstLine="740"/>
        <w:jc w:val="both"/>
      </w:pPr>
      <w:r>
        <w:t xml:space="preserve"> В</w:t>
      </w:r>
      <w:r>
        <w:tab/>
        <w:t>физкультурно-спортивных организациях, предприятиях, учреждениях и организациях - инструкторами-методистами, тренерам</w:t>
      </w:r>
      <w:proofErr w:type="gramStart"/>
      <w:r>
        <w:t>и-</w:t>
      </w:r>
      <w:proofErr w:type="gramEnd"/>
      <w:r>
        <w:t xml:space="preserve"> преподавателями, штатными медицинскими работниками.</w:t>
      </w:r>
    </w:p>
    <w:p w:rsidR="006F514A" w:rsidRDefault="006F514A" w:rsidP="006F514A">
      <w:pPr>
        <w:pStyle w:val="23"/>
        <w:shd w:val="clear" w:color="auto" w:fill="auto"/>
        <w:tabs>
          <w:tab w:val="left" w:pos="2232"/>
        </w:tabs>
        <w:spacing w:before="0" w:after="0" w:line="276" w:lineRule="auto"/>
        <w:jc w:val="both"/>
      </w:pPr>
    </w:p>
    <w:p w:rsidR="00100A04" w:rsidRDefault="00CA182D" w:rsidP="006F514A">
      <w:pPr>
        <w:pStyle w:val="33"/>
        <w:keepNext/>
        <w:keepLines/>
        <w:numPr>
          <w:ilvl w:val="0"/>
          <w:numId w:val="2"/>
        </w:numPr>
        <w:shd w:val="clear" w:color="auto" w:fill="auto"/>
        <w:tabs>
          <w:tab w:val="left" w:pos="4562"/>
        </w:tabs>
        <w:spacing w:before="0" w:line="276" w:lineRule="auto"/>
        <w:ind w:left="3520"/>
        <w:jc w:val="both"/>
      </w:pPr>
      <w:bookmarkStart w:id="11" w:name="bookmark10"/>
      <w:r>
        <w:t>Проведение тестирования.</w:t>
      </w:r>
      <w:bookmarkEnd w:id="11"/>
    </w:p>
    <w:p w:rsidR="006F514A" w:rsidRDefault="006F514A" w:rsidP="006F514A">
      <w:pPr>
        <w:pStyle w:val="33"/>
        <w:keepNext/>
        <w:keepLines/>
        <w:shd w:val="clear" w:color="auto" w:fill="auto"/>
        <w:tabs>
          <w:tab w:val="left" w:pos="4562"/>
        </w:tabs>
        <w:spacing w:before="0" w:line="276" w:lineRule="auto"/>
        <w:jc w:val="both"/>
      </w:pP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t xml:space="preserve">Сдача тестов осуществляется в течение календарного года </w:t>
      </w:r>
      <w:proofErr w:type="gramStart"/>
      <w:r>
        <w:t>в</w:t>
      </w:r>
      <w:proofErr w:type="gramEnd"/>
    </w:p>
    <w:p w:rsidR="00100A04" w:rsidRDefault="00CA182D" w:rsidP="006F514A">
      <w:pPr>
        <w:pStyle w:val="23"/>
        <w:shd w:val="clear" w:color="auto" w:fill="auto"/>
        <w:tabs>
          <w:tab w:val="left" w:pos="2232"/>
        </w:tabs>
        <w:spacing w:before="0" w:after="0" w:line="276" w:lineRule="auto"/>
        <w:jc w:val="both"/>
      </w:pPr>
      <w:proofErr w:type="gramStart"/>
      <w:r>
        <w:t>условиях соревновательной деятельности в соответствии с Планом сдачи ГФСК «ГТО ДЫР» (далее - План) на соответствующий год утвержденным Министерством молодежи, спорта и туризма Донецкой Народной Республики по согласованию с Министерством образования и науки Донецкой Народной Республики, Министерством обороны Донецкой Народной Республики, Министерством</w:t>
      </w:r>
      <w:r>
        <w:tab/>
        <w:t>внутренних дел Донецкой Народной Республики,</w:t>
      </w:r>
      <w:proofErr w:type="gramEnd"/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jc w:val="both"/>
      </w:pPr>
      <w:r>
        <w:t>Министерством по делам гражданской обороны, чрезвычайным ситуациям и ликвидации последствий стихийных бедствий Донецкой Народной Республики, Министерством юстиции Донецкой Народной Республики и Министерством здравоохранения Донецкой Народной Республики.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t>Общий План формируется на основании планов сдачи тестов на местах.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t>В течение одного дня возможна сдача не более 3-х тестов одним участником, с учетом того, что в комбинацию может входить только один тест на выносливость.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33"/>
        </w:tabs>
        <w:spacing w:before="0" w:after="0" w:line="276" w:lineRule="auto"/>
        <w:ind w:firstLine="740"/>
        <w:jc w:val="both"/>
      </w:pPr>
      <w:r>
        <w:t>В целях реализации участниками своих физических возможностей, тестирование проводится в последовательности, установленной настоящим Порядком.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 xml:space="preserve">Для подготовки к выполнению каждого вида тестов участники выполняют физические упражнения под руководством специалиста в сфере физической </w:t>
      </w:r>
      <w:r>
        <w:lastRenderedPageBreak/>
        <w:t>культуры и спорта или самостоятельно.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 xml:space="preserve">Последовательность проведения тестирования заключается в необходимости начать тестирование с наименее </w:t>
      </w:r>
      <w:proofErr w:type="spellStart"/>
      <w:r>
        <w:t>энергозатратных</w:t>
      </w:r>
      <w:proofErr w:type="spellEnd"/>
      <w:r>
        <w:t xml:space="preserve"> видов испытаний (тестов) и предоставлении участникам достаточного периода отдыха между выполнением тестов, установленных государственными требованиями.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56"/>
        </w:tabs>
        <w:spacing w:before="0" w:after="0" w:line="276" w:lineRule="auto"/>
        <w:ind w:firstLine="760"/>
        <w:jc w:val="both"/>
      </w:pPr>
      <w:r>
        <w:t>Тестирование, позволяющее определить уровень развития физических качеств и прикладных двигательных умений и навыков, осуществляется в следующей последовательности по видам испытаний (тестов) для оценки: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гибкости;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4800"/>
      </w:pPr>
      <w:r>
        <w:t>координационных способностей; силы;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4800"/>
      </w:pPr>
      <w:r>
        <w:t>скоростных возможностей; скоростно-силовых возможностей; прикладных навыков; выносливости.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56"/>
        </w:tabs>
        <w:spacing w:before="0" w:after="0" w:line="276" w:lineRule="auto"/>
        <w:ind w:firstLine="760"/>
        <w:jc w:val="both"/>
      </w:pPr>
      <w:r>
        <w:t>Соблюдение участниками последовательности выполнения тестирования, также соблюдение государственных требований осуществляется спортивным судьей.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56"/>
        </w:tabs>
        <w:spacing w:before="0" w:after="0" w:line="276" w:lineRule="auto"/>
        <w:ind w:firstLine="760"/>
        <w:jc w:val="both"/>
      </w:pPr>
      <w:r>
        <w:t xml:space="preserve">После тестирования по каждому виду испытаний (тестов) спортивный судья сообщает участникам их результаты. Результаты тестирования каждого участника заносятся спортивным судьей </w:t>
      </w:r>
      <w:proofErr w:type="spellStart"/>
      <w:r>
        <w:t>впротокол</w:t>
      </w:r>
      <w:proofErr w:type="spellEnd"/>
    </w:p>
    <w:p w:rsidR="00100A04" w:rsidRDefault="00CA182D" w:rsidP="006F514A">
      <w:pPr>
        <w:pStyle w:val="23"/>
        <w:shd w:val="clear" w:color="auto" w:fill="auto"/>
        <w:spacing w:before="0" w:after="0" w:line="276" w:lineRule="auto"/>
      </w:pPr>
      <w:r>
        <w:t>выполнения тестирования.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2620"/>
      </w:pPr>
      <w:r>
        <w:t>В протоколе выполнения тестирования указываются: дата и место проведения тестирования; фамилия, имя, отчество участника; пол;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left="760" w:right="6300"/>
      </w:pPr>
      <w:r>
        <w:t>место учебы (работы); виды тестов;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результат выполнения тестов;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ступень тестирования и возрастная группа;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60"/>
        <w:jc w:val="both"/>
      </w:pPr>
      <w:r>
        <w:t>подпись спортивного судьи.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244"/>
        </w:tabs>
        <w:spacing w:before="0" w:after="0" w:line="276" w:lineRule="auto"/>
        <w:ind w:firstLine="760"/>
        <w:jc w:val="both"/>
      </w:pPr>
      <w:proofErr w:type="gramStart"/>
      <w:r>
        <w:t xml:space="preserve">В целях сбора и учета данных участников, прошедших тестирование, претендующих на награждение соответствующими знаками отличия ГФСК «ГТО ДНР», центры тестирования в городах и районах, обобщают данные протоколов выполнения тестирования в сводный протокол муниципального </w:t>
      </w:r>
      <w:r>
        <w:lastRenderedPageBreak/>
        <w:t>образования, и направляют его в организацию осуществляющую анализ, обобщение и формирование сводного протокола Донецкой Народной Республики для принятия решения о награждении соответствующими знаками отличия ГФСК «ГТО ДНР».</w:t>
      </w:r>
      <w:proofErr w:type="gramEnd"/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Сводный протокол содержит: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название муниципального образования, в котором проводили тестирование;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год проведения тестирования;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фамилию, имя, отчество, пол участника;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ступень структуры ГФСК «ГТО ДНР» и возрастную группу;</w:t>
      </w:r>
    </w:p>
    <w:p w:rsidR="00100A04" w:rsidRDefault="00CA182D" w:rsidP="006F514A">
      <w:pPr>
        <w:pStyle w:val="23"/>
        <w:shd w:val="clear" w:color="auto" w:fill="auto"/>
        <w:spacing w:before="0" w:after="0" w:line="276" w:lineRule="auto"/>
        <w:ind w:firstLine="740"/>
        <w:jc w:val="both"/>
      </w:pPr>
      <w:r>
        <w:t>уровень выполнения государственных требований ГФСК «ГТО ДНР».</w:t>
      </w:r>
    </w:p>
    <w:p w:rsidR="00100A04" w:rsidRDefault="00CA182D" w:rsidP="006F514A">
      <w:pPr>
        <w:pStyle w:val="23"/>
        <w:numPr>
          <w:ilvl w:val="0"/>
          <w:numId w:val="12"/>
        </w:numPr>
        <w:shd w:val="clear" w:color="auto" w:fill="auto"/>
        <w:tabs>
          <w:tab w:val="left" w:pos="1416"/>
        </w:tabs>
        <w:spacing w:before="0" w:after="0" w:line="276" w:lineRule="auto"/>
        <w:ind w:firstLine="740"/>
        <w:jc w:val="both"/>
      </w:pPr>
      <w:r>
        <w:t>Протокол выполнения государственных требований является основанием для представления участника к награждению соответствующим знаком отличия ГФСК «ГТО ДНР».</w:t>
      </w: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  <w:sectPr w:rsidR="005D449C" w:rsidSect="006F514A">
          <w:headerReference w:type="default" r:id="rId11"/>
          <w:pgSz w:w="12240" w:h="15840"/>
          <w:pgMar w:top="1262" w:right="628" w:bottom="851" w:left="1882" w:header="0" w:footer="3" w:gutter="0"/>
          <w:pgNumType w:start="2"/>
          <w:cols w:space="720"/>
          <w:noEndnote/>
          <w:docGrid w:linePitch="360"/>
        </w:sectPr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  <w:r>
        <w:rPr>
          <w:noProof/>
          <w:lang w:bidi="ar-SA"/>
        </w:rPr>
        <w:lastRenderedPageBreak/>
        <w:drawing>
          <wp:inline distT="0" distB="0" distL="0" distR="0">
            <wp:extent cx="8703945" cy="5520690"/>
            <wp:effectExtent l="0" t="0" r="0" b="0"/>
            <wp:docPr id="1" name="Рисунок 1" descr="C:\Users\user\Desktop\доки\постановления совета министров\14.08\П 13-32\Postanov_N13_32_17122016_change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14.08\П 13-32\Postanov_N13_32_17122016_change_Page1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552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6055995"/>
            <wp:effectExtent l="0" t="0" r="0" b="0"/>
            <wp:docPr id="2" name="Рисунок 2" descr="C:\Users\user\Desktop\доки\постановления совета министров\14.08\П 13-32\Postanov_N13_32_17122016_change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14.08\П 13-32\Postanov_N13_32_17122016_change_Page1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605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695690" cy="6176645"/>
            <wp:effectExtent l="0" t="0" r="0" b="0"/>
            <wp:docPr id="3" name="Рисунок 3" descr="C:\Users\user\Desktop\доки\постановления совета министров\14.08\П 13-32\Postanov_N13_32_17122016_change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ки\постановления совета министров\14.08\П 13-32\Postanov_N13_32_17122016_change_Page1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5690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634730" cy="6176645"/>
            <wp:effectExtent l="0" t="0" r="0" b="0"/>
            <wp:docPr id="4" name="Рисунок 4" descr="C:\Users\user\Desktop\доки\постановления совета министров\14.08\П 13-32\Postanov_N13_32_17122016_change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ки\постановления совета министров\14.08\П 13-32\Postanov_N13_32_17122016_change_Page1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4730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03945" cy="5969635"/>
            <wp:effectExtent l="0" t="0" r="0" b="0"/>
            <wp:docPr id="5" name="Рисунок 5" descr="C:\Users\user\Desktop\доки\постановления совета министров\14.08\П 13-32\Postanov_N13_32_17122016_change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оки\постановления совета министров\14.08\П 13-32\Postanov_N13_32_17122016_change_Page1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596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03945" cy="6150610"/>
            <wp:effectExtent l="0" t="0" r="0" b="0"/>
            <wp:docPr id="6" name="Рисунок 6" descr="C:\Users\user\Desktop\доки\постановления совета министров\14.08\П 13-32\Postanov_N13_32_17122016_change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оки\постановления совета министров\14.08\П 13-32\Postanov_N13_32_17122016_change_Page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615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  <w:r>
        <w:rPr>
          <w:noProof/>
          <w:lang w:bidi="ar-SA"/>
        </w:rPr>
        <w:lastRenderedPageBreak/>
        <w:drawing>
          <wp:inline distT="0" distB="0" distL="0" distR="0">
            <wp:extent cx="8712835" cy="5400040"/>
            <wp:effectExtent l="0" t="0" r="0" b="0"/>
            <wp:docPr id="7" name="Рисунок 7" descr="C:\Users\user\Desktop\доки\постановления совета министров\14.08\П 13-32\Postanov_N13_32_17122016_change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оки\постановления совета министров\14.08\П 13-32\Postanov_N13_32_17122016_change_Page2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40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659120"/>
            <wp:effectExtent l="0" t="0" r="0" b="0"/>
            <wp:docPr id="8" name="Рисунок 8" descr="C:\Users\user\Desktop\доки\постановления совета министров\14.08\П 13-32\Postanov_N13_32_17122016_change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оки\постановления совета министров\14.08\П 13-32\Postanov_N13_32_17122016_change_Page2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65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4856480"/>
            <wp:effectExtent l="0" t="0" r="0" b="0"/>
            <wp:docPr id="9" name="Рисунок 9" descr="C:\Users\user\Desktop\доки\постановления совета министров\14.08\П 13-32\Postanov_N13_32_17122016_change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14.08\П 13-32\Postanov_N13_32_17122016_change_Page2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485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563870"/>
            <wp:effectExtent l="0" t="0" r="0" b="0"/>
            <wp:docPr id="10" name="Рисунок 10" descr="C:\Users\user\Desktop\доки\постановления совета министров\14.08\П 13-32\Postanov_N13_32_17122016_change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14.08\П 13-32\Postanov_N13_32_17122016_change_Page2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56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589905"/>
            <wp:effectExtent l="0" t="0" r="0" b="0"/>
            <wp:docPr id="11" name="Рисунок 11" descr="C:\Users\user\Desktop\доки\постановления совета министров\14.08\П 13-32\Postanov_N13_32_17122016_change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14.08\П 13-32\Postanov_N13_32_17122016_change_Page2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58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03945" cy="5356860"/>
            <wp:effectExtent l="0" t="0" r="0" b="0"/>
            <wp:docPr id="12" name="Рисунок 12" descr="C:\Users\user\Desktop\доки\постановления совета министров\14.08\П 13-32\Postanov_N13_32_17122016_change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14.08\П 13-32\Postanov_N13_32_17122016_change_Page2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535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  <w:r>
        <w:rPr>
          <w:noProof/>
          <w:lang w:bidi="ar-SA"/>
        </w:rPr>
        <w:lastRenderedPageBreak/>
        <w:drawing>
          <wp:inline distT="0" distB="0" distL="0" distR="0">
            <wp:extent cx="8703945" cy="6116320"/>
            <wp:effectExtent l="0" t="0" r="0" b="0"/>
            <wp:docPr id="13" name="Рисунок 13" descr="C:\Users\user\Desktop\доки\постановления совета министров\14.08\П 13-32\Postanov_N13_32_17122016_change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14.08\П 13-32\Postanov_N13_32_17122016_change_Page2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61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279390"/>
            <wp:effectExtent l="0" t="0" r="0" b="0"/>
            <wp:docPr id="14" name="Рисунок 14" descr="C:\Users\user\Desktop\доки\постановления совета министров\14.08\П 13-32\Postanov_N13_32_17122016_change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14.08\П 13-32\Postanov_N13_32_17122016_change_Page2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27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531225" cy="6176645"/>
            <wp:effectExtent l="0" t="0" r="0" b="0"/>
            <wp:docPr id="15" name="Рисунок 15" descr="C:\Users\user\Desktop\доки\постановления совета министров\14.08\П 13-32\Postanov_N13_32_17122016_change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14.08\П 13-32\Postanov_N13_32_17122016_change_Page2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1225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365750"/>
            <wp:effectExtent l="0" t="0" r="0" b="0"/>
            <wp:docPr id="16" name="Рисунок 16" descr="C:\Users\user\Desktop\доки\постановления совета министров\14.08\П 13-32\Postanov_N13_32_17122016_change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ки\постановления совета министров\14.08\П 13-32\Postanov_N13_32_17122016_change_Page3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36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03945" cy="5874385"/>
            <wp:effectExtent l="0" t="0" r="0" b="0"/>
            <wp:docPr id="17" name="Рисунок 17" descr="C:\Users\user\Desktop\доки\постановления совета министров\14.08\П 13-32\Postanov_N13_32_17122016_change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14.08\П 13-32\Postanov_N13_32_17122016_change_Page3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587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106670"/>
            <wp:effectExtent l="0" t="0" r="0" b="0"/>
            <wp:docPr id="18" name="Рисунок 18" descr="C:\Users\user\Desktop\доки\постановления совета министров\14.08\П 13-32\Postanov_N13_32_17122016_change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14.08\П 13-32\Postanov_N13_32_17122016_change_Page3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10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943600"/>
            <wp:effectExtent l="0" t="0" r="0" b="0"/>
            <wp:docPr id="19" name="Рисунок 19" descr="C:\Users\user\Desktop\доки\постановления совета министров\14.08\П 13-32\Postanov_N13_32_17122016_change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оки\постановления совета министров\14.08\П 13-32\Postanov_N13_32_17122016_change_Page3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046345"/>
            <wp:effectExtent l="0" t="0" r="0" b="0"/>
            <wp:docPr id="20" name="Рисунок 20" descr="C:\Users\user\Desktop\доки\постановления совета министров\14.08\П 13-32\Postanov_N13_32_17122016_change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оки\постановления совета министров\14.08\П 13-32\Postanov_N13_32_17122016_change_Page3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4727575"/>
            <wp:effectExtent l="0" t="0" r="0" b="0"/>
            <wp:docPr id="21" name="Рисунок 21" descr="C:\Users\user\Desktop\доки\постановления совета министров\14.08\П 13-32\Postanov_N13_32_17122016_change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и\постановления совета министров\14.08\П 13-32\Postanov_N13_32_17122016_change_Page3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472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2950210"/>
            <wp:effectExtent l="0" t="0" r="0" b="0"/>
            <wp:docPr id="22" name="Рисунок 22" descr="C:\Users\user\Desktop\доки\постановления совета министров\14.08\П 13-32\Postanov_N13_32_17122016_change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доки\постановления совета министров\14.08\П 13-32\Postanov_N13_32_17122016_change_Page3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4942840"/>
            <wp:effectExtent l="0" t="0" r="0" b="0"/>
            <wp:docPr id="23" name="Рисунок 23" descr="C:\Users\user\Desktop\доки\постановления совета министров\14.08\П 13-32\Postanov_N13_32_17122016_change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доки\постановления совета министров\14.08\П 13-32\Postanov_N13_32_17122016_change_Page3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494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917565"/>
            <wp:effectExtent l="0" t="0" r="0" b="0"/>
            <wp:docPr id="24" name="Рисунок 24" descr="C:\Users\user\Desktop\доки\постановления совета министров\14.08\П 13-32\Postanov_N13_32_17122016_change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доки\постановления совета министров\14.08\П 13-32\Postanov_N13_32_17122016_change_Page3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91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  <w:r>
        <w:rPr>
          <w:noProof/>
          <w:lang w:bidi="ar-SA"/>
        </w:rPr>
        <w:lastRenderedPageBreak/>
        <w:drawing>
          <wp:inline distT="0" distB="0" distL="0" distR="0">
            <wp:extent cx="8712835" cy="2622550"/>
            <wp:effectExtent l="0" t="0" r="0" b="0"/>
            <wp:docPr id="25" name="Рисунок 25" descr="C:\Users\user\Desktop\доки\постановления совета министров\14.08\П 13-32\Postanov_N13_32_17122016_change_Pag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доки\постановления совета министров\14.08\П 13-32\Postanov_N13_32_17122016_change_Page3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695690" cy="6176645"/>
            <wp:effectExtent l="0" t="0" r="0" b="0"/>
            <wp:docPr id="26" name="Рисунок 26" descr="C:\Users\user\Desktop\доки\постановления совета министров\14.08\П 13-32\Postanov_N13_32_17122016_change_Pag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доки\постановления совета министров\14.08\П 13-32\Postanov_N13_32_17122016_change_Page4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5690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643620" cy="6176645"/>
            <wp:effectExtent l="0" t="0" r="0" b="0"/>
            <wp:docPr id="27" name="Рисунок 27" descr="C:\Users\user\Desktop\доки\постановления совета министров\14.08\П 13-32\Postanov_N13_32_17122016_change_Page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доки\постановления совета министров\14.08\П 13-32\Postanov_N13_32_17122016_change_Page4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3620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03945" cy="4519930"/>
            <wp:effectExtent l="0" t="0" r="0" b="0"/>
            <wp:docPr id="28" name="Рисунок 28" descr="C:\Users\user\Desktop\доки\постановления совета министров\14.08\П 13-32\Postanov_N13_32_17122016_change_Pag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доки\постановления совета министров\14.08\П 13-32\Postanov_N13_32_17122016_change_Page4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3945" cy="451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356860"/>
            <wp:effectExtent l="0" t="0" r="0" b="0"/>
            <wp:docPr id="29" name="Рисунок 29" descr="C:\Users\user\Desktop\доки\постановления совета министров\14.08\П 13-32\Postanov_N13_32_17122016_change_Page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доки\постановления совета министров\14.08\П 13-32\Postanov_N13_32_17122016_change_Page43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35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6133465"/>
            <wp:effectExtent l="0" t="0" r="0" b="0"/>
            <wp:docPr id="30" name="Рисунок 30" descr="C:\Users\user\Desktop\доки\постановления совета министров\14.08\П 13-32\Postanov_N13_32_17122016_change_Page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доки\постановления совета министров\14.08\П 13-32\Postanov_N13_32_17122016_change_Page4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613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9C" w:rsidRDefault="005D449C" w:rsidP="005D449C">
      <w:pPr>
        <w:pStyle w:val="23"/>
        <w:shd w:val="clear" w:color="auto" w:fill="auto"/>
        <w:tabs>
          <w:tab w:val="left" w:pos="1416"/>
        </w:tabs>
        <w:spacing w:before="0" w:after="0" w:line="276" w:lineRule="auto"/>
        <w:jc w:val="both"/>
      </w:pPr>
      <w:r>
        <w:rPr>
          <w:noProof/>
          <w:lang w:bidi="ar-SA"/>
        </w:rPr>
        <w:lastRenderedPageBreak/>
        <w:drawing>
          <wp:inline distT="0" distB="0" distL="0" distR="0">
            <wp:extent cx="8712835" cy="5460365"/>
            <wp:effectExtent l="0" t="0" r="0" b="0"/>
            <wp:docPr id="31" name="Рисунок 31" descr="C:\Users\user\Desktop\доки\постановления совета министров\14.08\П 13-32\Postanov_N13_32_17122016_change_Page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доки\постановления совета министров\14.08\П 13-32\Postanov_N13_32_17122016_change_Page45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46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592185" cy="6176645"/>
            <wp:effectExtent l="0" t="0" r="0" b="0"/>
            <wp:docPr id="32" name="Рисунок 32" descr="C:\Users\user\Desktop\доки\постановления совета министров\14.08\П 13-32\Postanov_N13_32_17122016_change_Page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доки\постановления совета министров\14.08\П 13-32\Postanov_N13_32_17122016_change_Page46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2185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5245100"/>
            <wp:effectExtent l="0" t="0" r="0" b="0"/>
            <wp:docPr id="33" name="Рисунок 33" descr="C:\Users\user\Desktop\доки\постановления совета министров\14.08\П 13-32\Postanov_N13_32_17122016_change_Page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доки\постановления совета министров\14.08\П 13-32\Postanov_N13_32_17122016_change_Page4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524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462645" cy="6176645"/>
            <wp:effectExtent l="0" t="0" r="0" b="0"/>
            <wp:docPr id="34" name="Рисунок 34" descr="C:\Users\user\Desktop\доки\постановления совета министров\14.08\П 13-32\Postanov_N13_32_17122016_change_Pag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доки\постановления совета министров\14.08\П 13-32\Postanov_N13_32_17122016_change_Page48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2645" cy="617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7988300" cy="6167755"/>
            <wp:effectExtent l="0" t="0" r="0" b="0"/>
            <wp:docPr id="35" name="Рисунок 35" descr="C:\Users\user\Desktop\доки\постановления совета министров\14.08\П 13-32\Postanov_N13_32_17122016_change_Page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доки\постановления совета министров\14.08\П 13-32\Postanov_N13_32_17122016_change_Page4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0" cy="616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712835" cy="6167755"/>
            <wp:effectExtent l="0" t="0" r="0" b="0"/>
            <wp:docPr id="36" name="Рисунок 36" descr="C:\Users\user\Desktop\доки\постановления совета министров\14.08\П 13-32\Postanov_N13_32_17122016_change_Page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доки\постановления совета министров\14.08\П 13-32\Postanov_N13_32_17122016_change_Page50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35" cy="616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D449C" w:rsidSect="005D449C">
      <w:pgSz w:w="15840" w:h="12240" w:orient="landscape"/>
      <w:pgMar w:top="1882" w:right="1264" w:bottom="629" w:left="851" w:header="0" w:footer="6" w:gutter="0"/>
      <w:pgNumType w:start="2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5C01" w:rsidRDefault="00C55C01">
      <w:r>
        <w:separator/>
      </w:r>
    </w:p>
  </w:endnote>
  <w:endnote w:type="continuationSeparator" w:id="0">
    <w:p w:rsidR="00C55C01" w:rsidRDefault="00C55C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5C01" w:rsidRDefault="00C55C01"/>
  </w:footnote>
  <w:footnote w:type="continuationSeparator" w:id="0">
    <w:p w:rsidR="00C55C01" w:rsidRDefault="00C55C0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A04" w:rsidRDefault="00C55C01">
    <w:pPr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32.7pt;margin-top:44.15pt;width:9.85pt;height:7.45pt;z-index:-2516587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100A04" w:rsidRDefault="00CA182D">
                <w:pPr>
                  <w:pStyle w:val="a8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162672" w:rsidRPr="00162672">
                  <w:rPr>
                    <w:rStyle w:val="a9"/>
                    <w:b/>
                    <w:bCs/>
                    <w:noProof/>
                  </w:rPr>
                  <w:t>37</w:t>
                </w:r>
                <w:r>
                  <w:rPr>
                    <w:rStyle w:val="a9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0E9D"/>
    <w:multiLevelType w:val="multilevel"/>
    <w:tmpl w:val="92BCDC3E"/>
    <w:lvl w:ilvl="0">
      <w:start w:val="1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1325563"/>
    <w:multiLevelType w:val="multilevel"/>
    <w:tmpl w:val="1996FB7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89D7671"/>
    <w:multiLevelType w:val="multilevel"/>
    <w:tmpl w:val="4726D46E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BDD21BB"/>
    <w:multiLevelType w:val="multilevel"/>
    <w:tmpl w:val="92FA0A28"/>
    <w:lvl w:ilvl="0">
      <w:start w:val="1"/>
      <w:numFmt w:val="decimal"/>
      <w:lvlText w:val="6.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C743970"/>
    <w:multiLevelType w:val="multilevel"/>
    <w:tmpl w:val="5AB2E316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59C728E"/>
    <w:multiLevelType w:val="multilevel"/>
    <w:tmpl w:val="1E6C7F3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5CD2C44"/>
    <w:multiLevelType w:val="multilevel"/>
    <w:tmpl w:val="EB4C54A6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4744EE7"/>
    <w:multiLevelType w:val="multilevel"/>
    <w:tmpl w:val="801EA6D4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E862177"/>
    <w:multiLevelType w:val="multilevel"/>
    <w:tmpl w:val="F71E020A"/>
    <w:lvl w:ilvl="0">
      <w:start w:val="1"/>
      <w:numFmt w:val="decimal"/>
      <w:lvlText w:val="4.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BE94325"/>
    <w:multiLevelType w:val="multilevel"/>
    <w:tmpl w:val="6F2669A2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814047F"/>
    <w:multiLevelType w:val="multilevel"/>
    <w:tmpl w:val="662ADDE4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BA40493"/>
    <w:multiLevelType w:val="multilevel"/>
    <w:tmpl w:val="5FE8A700"/>
    <w:lvl w:ilvl="0">
      <w:start w:val="2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10"/>
  </w:num>
  <w:num w:numId="5">
    <w:abstractNumId w:val="2"/>
  </w:num>
  <w:num w:numId="6">
    <w:abstractNumId w:val="4"/>
  </w:num>
  <w:num w:numId="7">
    <w:abstractNumId w:val="7"/>
  </w:num>
  <w:num w:numId="8">
    <w:abstractNumId w:val="8"/>
  </w:num>
  <w:num w:numId="9">
    <w:abstractNumId w:val="9"/>
  </w:num>
  <w:num w:numId="10">
    <w:abstractNumId w:val="11"/>
  </w:num>
  <w:num w:numId="11">
    <w:abstractNumId w:val="3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100A04"/>
    <w:rsid w:val="00100A04"/>
    <w:rsid w:val="00162672"/>
    <w:rsid w:val="00303407"/>
    <w:rsid w:val="005D449C"/>
    <w:rsid w:val="006F514A"/>
    <w:rsid w:val="00C55C01"/>
    <w:rsid w:val="00CA182D"/>
    <w:rsid w:val="00CB0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Exact">
    <w:name w:val="Основной текст (2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Exact0">
    <w:name w:val="Основной текст (2) Exac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Exact">
    <w:name w:val="Заголовок №3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Exact0">
    <w:name w:val="Заголовок №3 Exact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11">
    <w:name w:val="Заголовок №1"/>
    <w:basedOn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30">
    <w:name w:val="Основной текст (3)_"/>
    <w:basedOn w:val="a0"/>
    <w:link w:val="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32">
    <w:name w:val="Основной текст (3)"/>
    <w:basedOn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0">
    <w:name w:val="Заголовок №2_"/>
    <w:basedOn w:val="a0"/>
    <w:link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0"/>
      <w:szCs w:val="30"/>
      <w:u w:val="none"/>
    </w:rPr>
  </w:style>
  <w:style w:type="character" w:customStyle="1" w:styleId="22">
    <w:name w:val="Заголовок №2"/>
    <w:basedOn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41">
    <w:name w:val="Основной текст (4)"/>
    <w:basedOn w:val="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4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4pt">
    <w:name w:val="Заголовок №2 + 14 pt"/>
    <w:basedOn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4">
    <w:name w:val="Подпись к картинк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6">
    <w:name w:val="Подпись к картинке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">
    <w:name w:val="Заголовок №3_"/>
    <w:basedOn w:val="a0"/>
    <w:link w:val="3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7">
    <w:name w:val="Колонтитул_"/>
    <w:basedOn w:val="a0"/>
    <w:link w:val="a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a9">
    <w:name w:val="Колонтитул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5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pt">
    <w:name w:val="Основной текст (2) + Интервал 1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23">
    <w:name w:val="Основной текст (2)"/>
    <w:basedOn w:val="a"/>
    <w:link w:val="2"/>
    <w:pPr>
      <w:shd w:val="clear" w:color="auto" w:fill="FFFFFF"/>
      <w:spacing w:before="480" w:after="240" w:line="336" w:lineRule="exac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3">
    <w:name w:val="Заголовок №3"/>
    <w:basedOn w:val="a"/>
    <w:link w:val="3"/>
    <w:pPr>
      <w:shd w:val="clear" w:color="auto" w:fill="FFFFFF"/>
      <w:spacing w:before="240" w:line="0" w:lineRule="atLeast"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240" w:line="475" w:lineRule="exact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31">
    <w:name w:val="Основной текст (3)"/>
    <w:basedOn w:val="a"/>
    <w:link w:val="30"/>
    <w:pPr>
      <w:shd w:val="clear" w:color="auto" w:fill="FFFFFF"/>
      <w:spacing w:before="240" w:after="72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21">
    <w:name w:val="Заголовок №2"/>
    <w:basedOn w:val="a"/>
    <w:link w:val="20"/>
    <w:pPr>
      <w:shd w:val="clear" w:color="auto" w:fill="FFFFFF"/>
      <w:spacing w:before="720" w:after="36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sz w:val="30"/>
      <w:szCs w:val="30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360" w:after="480" w:line="322" w:lineRule="exac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5">
    <w:name w:val="Подпись к картинке"/>
    <w:basedOn w:val="a"/>
    <w:link w:val="a4"/>
    <w:pPr>
      <w:shd w:val="clear" w:color="auto" w:fill="FFFFFF"/>
      <w:spacing w:line="370" w:lineRule="exact"/>
      <w:ind w:firstLine="8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8">
    <w:name w:val="Колонтитул"/>
    <w:basedOn w:val="a"/>
    <w:link w:val="a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styleId="aa">
    <w:name w:val="Balloon Text"/>
    <w:basedOn w:val="a"/>
    <w:link w:val="ab"/>
    <w:uiPriority w:val="99"/>
    <w:semiHidden/>
    <w:unhideWhenUsed/>
    <w:rsid w:val="005D449C"/>
    <w:rPr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D449C"/>
    <w:rPr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theme" Target="theme/theme1.xml"/><Relationship Id="rId10" Type="http://schemas.openxmlformats.org/officeDocument/2006/relationships/hyperlink" Target="https://dnr-online.ru/download/33-ihc-o-fizicheskoj-kulture-i-sporte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hyperlink" Target="https://dnr-online.ru/download/ukaz-glavy-donetskoj-narodnoj-respubliki-304-ot-16-09-2016-goda-o-gosudarstvennom-fizkulturno-sportivnom-komplekse-gotov-k-trudu-i-oborone-donetskoj-narodnoj-respubliki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51</Pages>
  <Words>3947</Words>
  <Characters>22499</Characters>
  <Application>Microsoft Office Word</Application>
  <DocSecurity>0</DocSecurity>
  <Lines>187</Lines>
  <Paragraphs>52</Paragraphs>
  <ScaleCrop>false</ScaleCrop>
  <Company/>
  <LinksUpToDate>false</LinksUpToDate>
  <CharactersWithSpaces>26394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6</cp:revision>
  <dcterms:created xsi:type="dcterms:W3CDTF">2019-08-14T12:07:00Z</dcterms:created>
  <dcterms:modified xsi:type="dcterms:W3CDTF">2019-08-14T13:24:00Z</dcterms:modified>
</cp:coreProperties>
</file>