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B0" w:rsidRDefault="00916855" w:rsidP="00F05C8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6.1pt;margin-top:0;width:81.1pt;height:70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05C89" w:rsidRDefault="00F05C89" w:rsidP="00F05C89">
      <w:pPr>
        <w:pStyle w:val="10"/>
        <w:keepNext/>
        <w:keepLines/>
        <w:shd w:val="clear" w:color="auto" w:fill="auto"/>
        <w:spacing w:after="0" w:line="276" w:lineRule="auto"/>
        <w:ind w:left="80"/>
        <w:rPr>
          <w:rStyle w:val="11"/>
          <w:b/>
          <w:bCs/>
        </w:rPr>
      </w:pPr>
      <w:bookmarkStart w:id="0" w:name="bookmark0"/>
    </w:p>
    <w:p w:rsidR="00F05C89" w:rsidRDefault="00F05C89" w:rsidP="00F05C89">
      <w:pPr>
        <w:pStyle w:val="10"/>
        <w:keepNext/>
        <w:keepLines/>
        <w:shd w:val="clear" w:color="auto" w:fill="auto"/>
        <w:spacing w:after="0" w:line="276" w:lineRule="auto"/>
        <w:ind w:left="80"/>
        <w:rPr>
          <w:rStyle w:val="11"/>
          <w:b/>
          <w:bCs/>
        </w:rPr>
      </w:pPr>
    </w:p>
    <w:p w:rsidR="008A30B0" w:rsidRDefault="00916855" w:rsidP="00F05C89">
      <w:pPr>
        <w:pStyle w:val="10"/>
        <w:keepNext/>
        <w:keepLines/>
        <w:shd w:val="clear" w:color="auto" w:fill="auto"/>
        <w:spacing w:after="0" w:line="276" w:lineRule="auto"/>
        <w:ind w:left="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8A30B0" w:rsidRDefault="00916855" w:rsidP="00F05C89">
      <w:pPr>
        <w:pStyle w:val="10"/>
        <w:keepNext/>
        <w:keepLines/>
        <w:shd w:val="clear" w:color="auto" w:fill="auto"/>
        <w:spacing w:after="0" w:line="276" w:lineRule="auto"/>
        <w:ind w:left="8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05C89" w:rsidRDefault="00F05C89" w:rsidP="00F05C89">
      <w:pPr>
        <w:pStyle w:val="20"/>
        <w:keepNext/>
        <w:keepLines/>
        <w:shd w:val="clear" w:color="auto" w:fill="auto"/>
        <w:spacing w:before="0" w:after="0" w:line="276" w:lineRule="auto"/>
        <w:ind w:left="60"/>
        <w:rPr>
          <w:rStyle w:val="21"/>
          <w:b/>
          <w:bCs/>
        </w:rPr>
      </w:pPr>
    </w:p>
    <w:p w:rsidR="008A30B0" w:rsidRDefault="00916855" w:rsidP="00F05C89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r>
        <w:rPr>
          <w:rStyle w:val="21"/>
          <w:b/>
          <w:bCs/>
        </w:rPr>
        <w:t>ПОСТАНОВЛЕНИЕ</w:t>
      </w:r>
    </w:p>
    <w:p w:rsidR="00F05C89" w:rsidRPr="006B63ED" w:rsidRDefault="00F05C89" w:rsidP="00F05C89">
      <w:pPr>
        <w:pStyle w:val="20"/>
        <w:keepNext/>
        <w:keepLines/>
        <w:shd w:val="clear" w:color="auto" w:fill="auto"/>
        <w:spacing w:before="0" w:after="0" w:line="276" w:lineRule="auto"/>
        <w:ind w:left="60"/>
        <w:rPr>
          <w:rStyle w:val="22"/>
          <w:b/>
          <w:bCs/>
          <w:sz w:val="16"/>
          <w:szCs w:val="16"/>
        </w:rPr>
      </w:pPr>
    </w:p>
    <w:p w:rsidR="008A30B0" w:rsidRDefault="00916855" w:rsidP="00F05C89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r>
        <w:rPr>
          <w:rStyle w:val="22"/>
          <w:b/>
          <w:bCs/>
        </w:rPr>
        <w:t>от 17 декабря 2016 г. № 13-42</w:t>
      </w:r>
    </w:p>
    <w:p w:rsidR="00F05C89" w:rsidRDefault="00F05C89" w:rsidP="00F05C89">
      <w:pPr>
        <w:pStyle w:val="31"/>
        <w:shd w:val="clear" w:color="auto" w:fill="auto"/>
        <w:spacing w:before="0" w:after="0" w:line="276" w:lineRule="auto"/>
        <w:ind w:left="60"/>
        <w:rPr>
          <w:rStyle w:val="32"/>
          <w:b/>
          <w:bCs/>
        </w:rPr>
      </w:pPr>
    </w:p>
    <w:p w:rsidR="00F05C89" w:rsidRDefault="00F05C89" w:rsidP="00F05C89">
      <w:pPr>
        <w:pStyle w:val="31"/>
        <w:shd w:val="clear" w:color="auto" w:fill="auto"/>
        <w:spacing w:before="0" w:after="0" w:line="276" w:lineRule="auto"/>
        <w:ind w:left="60"/>
        <w:rPr>
          <w:rStyle w:val="32"/>
          <w:b/>
          <w:bCs/>
        </w:rPr>
      </w:pPr>
    </w:p>
    <w:p w:rsidR="008A30B0" w:rsidRDefault="00916855" w:rsidP="00F05C89">
      <w:pPr>
        <w:pStyle w:val="31"/>
        <w:shd w:val="clear" w:color="auto" w:fill="auto"/>
        <w:spacing w:before="0" w:after="0" w:line="276" w:lineRule="auto"/>
        <w:ind w:left="60"/>
        <w:rPr>
          <w:rStyle w:val="32"/>
          <w:b/>
          <w:bCs/>
        </w:rPr>
      </w:pPr>
      <w:r>
        <w:rPr>
          <w:rStyle w:val="32"/>
          <w:b/>
          <w:bCs/>
        </w:rPr>
        <w:t>Об утверждении Порядка проведения государственной религиоведческой</w:t>
      </w:r>
      <w:r>
        <w:rPr>
          <w:rStyle w:val="32"/>
          <w:b/>
          <w:bCs/>
        </w:rPr>
        <w:br/>
        <w:t xml:space="preserve">экспертизы и Положения об Экспертном совете по </w:t>
      </w:r>
      <w:r>
        <w:rPr>
          <w:rStyle w:val="32"/>
          <w:b/>
          <w:bCs/>
        </w:rPr>
        <w:t>проведению</w:t>
      </w:r>
      <w:r>
        <w:rPr>
          <w:rStyle w:val="32"/>
          <w:b/>
          <w:bCs/>
        </w:rPr>
        <w:br/>
        <w:t>государственной религиоведческой экспертизы при Министерстве</w:t>
      </w:r>
      <w:r>
        <w:rPr>
          <w:rStyle w:val="32"/>
          <w:b/>
          <w:bCs/>
        </w:rPr>
        <w:br/>
        <w:t>юстиции Донецкой Народной Республики</w:t>
      </w:r>
    </w:p>
    <w:p w:rsidR="00F05C89" w:rsidRDefault="00F05C89" w:rsidP="00F05C89">
      <w:pPr>
        <w:pStyle w:val="31"/>
        <w:shd w:val="clear" w:color="auto" w:fill="auto"/>
        <w:spacing w:before="0" w:after="0" w:line="276" w:lineRule="auto"/>
        <w:ind w:left="60"/>
        <w:rPr>
          <w:rStyle w:val="32"/>
          <w:b/>
          <w:bCs/>
        </w:rPr>
      </w:pPr>
    </w:p>
    <w:p w:rsidR="00F05C89" w:rsidRDefault="00F05C89" w:rsidP="00F05C89">
      <w:pPr>
        <w:pStyle w:val="31"/>
        <w:shd w:val="clear" w:color="auto" w:fill="auto"/>
        <w:spacing w:before="0" w:after="0" w:line="276" w:lineRule="auto"/>
        <w:ind w:left="60"/>
      </w:pPr>
    </w:p>
    <w:p w:rsidR="008A30B0" w:rsidRPr="00CD7634" w:rsidRDefault="00916855" w:rsidP="00F05C89">
      <w:pPr>
        <w:pStyle w:val="24"/>
        <w:shd w:val="clear" w:color="auto" w:fill="auto"/>
        <w:tabs>
          <w:tab w:val="left" w:pos="6552"/>
        </w:tabs>
        <w:spacing w:before="0" w:line="276" w:lineRule="auto"/>
        <w:ind w:firstLine="900"/>
        <w:rPr>
          <w:rStyle w:val="a3"/>
        </w:rPr>
      </w:pPr>
      <w:r>
        <w:rPr>
          <w:rStyle w:val="25"/>
        </w:rPr>
        <w:t xml:space="preserve">В соответствии с абзацем 2 части 3 статьи 7 и частью 3 статьи 11 </w:t>
      </w:r>
      <w:r w:rsidR="00CD7634">
        <w:rPr>
          <w:rStyle w:val="25"/>
        </w:rPr>
        <w:fldChar w:fldCharType="begin"/>
      </w:r>
      <w:r w:rsidR="00CD7634">
        <w:rPr>
          <w:rStyle w:val="25"/>
        </w:rPr>
        <w:instrText xml:space="preserve"> HYPERLINK "https://dnr-online.ru/download/o-svobode-veroispovedaniya-i-religioznyh-obedineniyah-prinyat-postanovleniem-narodnogo-soveta-24-06-2016g-razmeshhen-19-07-2016g/" </w:instrText>
      </w:r>
      <w:r w:rsidR="00CD7634">
        <w:rPr>
          <w:rStyle w:val="25"/>
        </w:rPr>
      </w:r>
      <w:r w:rsidR="00CD7634">
        <w:rPr>
          <w:rStyle w:val="25"/>
        </w:rPr>
        <w:fldChar w:fldCharType="separate"/>
      </w:r>
      <w:r w:rsidRPr="00CD7634">
        <w:rPr>
          <w:rStyle w:val="a3"/>
        </w:rPr>
        <w:t>Закона Донецкой Народной Республики от 24.06.2016</w:t>
      </w:r>
      <w:r w:rsidRPr="00CD7634">
        <w:rPr>
          <w:rStyle w:val="a3"/>
        </w:rPr>
        <w:tab/>
        <w:t xml:space="preserve">№ </w:t>
      </w:r>
      <w:r w:rsidRPr="00CD7634">
        <w:rPr>
          <w:rStyle w:val="a3"/>
          <w:lang w:eastAsia="en-US" w:bidi="en-US"/>
        </w:rPr>
        <w:t>140-</w:t>
      </w:r>
      <w:r w:rsidRPr="00CD7634">
        <w:rPr>
          <w:rStyle w:val="a3"/>
          <w:lang w:val="en-US" w:eastAsia="en-US" w:bidi="en-US"/>
        </w:rPr>
        <w:t>IHC</w:t>
      </w:r>
      <w:r w:rsidRPr="00CD7634">
        <w:rPr>
          <w:rStyle w:val="a3"/>
          <w:lang w:eastAsia="en-US" w:bidi="en-US"/>
        </w:rPr>
        <w:t xml:space="preserve"> </w:t>
      </w:r>
      <w:r w:rsidRPr="00CD7634">
        <w:rPr>
          <w:rStyle w:val="a3"/>
        </w:rPr>
        <w:t>«О свободе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jc w:val="both"/>
        <w:rPr>
          <w:rStyle w:val="25"/>
        </w:rPr>
      </w:pPr>
      <w:proofErr w:type="gramStart"/>
      <w:r w:rsidRPr="00CD7634">
        <w:rPr>
          <w:rStyle w:val="a3"/>
        </w:rPr>
        <w:t>вероисповедания и религиозных объединениях»</w:t>
      </w:r>
      <w:r w:rsidR="00CD7634">
        <w:rPr>
          <w:rStyle w:val="25"/>
        </w:rPr>
        <w:fldChar w:fldCharType="end"/>
      </w:r>
      <w:r>
        <w:rPr>
          <w:rStyle w:val="25"/>
        </w:rPr>
        <w:t>, Положения о Министерстве юстиции Донецкой Народной Республики, утвержденного Постановлением Совета Министров Донецкой Народной Республики от 03.06.2015 № 10-36, Совет Министров Донецкой Народной Республики</w:t>
      </w:r>
      <w:proofErr w:type="gramEnd"/>
    </w:p>
    <w:p w:rsidR="00F05C89" w:rsidRDefault="00F05C89" w:rsidP="00F05C89">
      <w:pPr>
        <w:pStyle w:val="24"/>
        <w:shd w:val="clear" w:color="auto" w:fill="auto"/>
        <w:spacing w:before="0" w:line="276" w:lineRule="auto"/>
        <w:jc w:val="both"/>
      </w:pPr>
    </w:p>
    <w:p w:rsidR="008A30B0" w:rsidRDefault="00916855" w:rsidP="00F05C89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ПОСТА</w:t>
      </w:r>
      <w:r>
        <w:rPr>
          <w:rStyle w:val="214pt"/>
          <w:b/>
          <w:bCs/>
        </w:rPr>
        <w:t>НОВЛЯЕТ:</w:t>
      </w:r>
      <w:bookmarkStart w:id="3" w:name="_GoBack"/>
      <w:bookmarkEnd w:id="2"/>
      <w:bookmarkEnd w:id="3"/>
    </w:p>
    <w:p w:rsidR="00F05C89" w:rsidRDefault="00F05C89" w:rsidP="00F05C89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8A30B0" w:rsidRDefault="00916855" w:rsidP="006B63ED">
      <w:pPr>
        <w:pStyle w:val="24"/>
        <w:shd w:val="clear" w:color="auto" w:fill="auto"/>
        <w:tabs>
          <w:tab w:val="left" w:pos="933"/>
        </w:tabs>
        <w:spacing w:before="120" w:line="276" w:lineRule="auto"/>
        <w:ind w:left="400"/>
        <w:jc w:val="both"/>
      </w:pPr>
      <w:r>
        <w:rPr>
          <w:rStyle w:val="25"/>
        </w:rPr>
        <w:tab/>
        <w:t>1. Утвердить:</w:t>
      </w:r>
    </w:p>
    <w:p w:rsidR="008A30B0" w:rsidRDefault="00916855" w:rsidP="006B63ED">
      <w:pPr>
        <w:pStyle w:val="24"/>
        <w:numPr>
          <w:ilvl w:val="0"/>
          <w:numId w:val="1"/>
        </w:numPr>
        <w:shd w:val="clear" w:color="auto" w:fill="auto"/>
        <w:tabs>
          <w:tab w:val="left" w:pos="1453"/>
        </w:tabs>
        <w:spacing w:before="120" w:line="276" w:lineRule="auto"/>
        <w:ind w:firstLine="960"/>
        <w:jc w:val="both"/>
      </w:pPr>
      <w:r>
        <w:rPr>
          <w:rStyle w:val="25"/>
        </w:rPr>
        <w:t>Порядок проведения государственной религиоведческой экспертизы (прилагается).</w:t>
      </w:r>
    </w:p>
    <w:p w:rsidR="008A30B0" w:rsidRDefault="00916855" w:rsidP="006B63ED">
      <w:pPr>
        <w:pStyle w:val="24"/>
        <w:numPr>
          <w:ilvl w:val="0"/>
          <w:numId w:val="1"/>
        </w:numPr>
        <w:shd w:val="clear" w:color="auto" w:fill="auto"/>
        <w:tabs>
          <w:tab w:val="left" w:pos="1462"/>
        </w:tabs>
        <w:spacing w:before="120" w:line="276" w:lineRule="auto"/>
        <w:ind w:firstLine="960"/>
        <w:jc w:val="both"/>
      </w:pPr>
      <w:r>
        <w:rPr>
          <w:rStyle w:val="25"/>
        </w:rPr>
        <w:t>Положение об Экспертном совете по проведению государственной религиоведческой экспертизы при Министерстве юстиции Донецкой Народной Республики (прилагаетс</w:t>
      </w:r>
      <w:r>
        <w:rPr>
          <w:rStyle w:val="25"/>
        </w:rPr>
        <w:t>я).</w:t>
      </w:r>
    </w:p>
    <w:p w:rsidR="006B63ED" w:rsidRDefault="00916855" w:rsidP="006B63ED">
      <w:pPr>
        <w:pStyle w:val="24"/>
        <w:numPr>
          <w:ilvl w:val="0"/>
          <w:numId w:val="2"/>
        </w:numPr>
        <w:shd w:val="clear" w:color="auto" w:fill="auto"/>
        <w:tabs>
          <w:tab w:val="left" w:pos="461"/>
        </w:tabs>
        <w:spacing w:before="120" w:line="276" w:lineRule="auto"/>
        <w:ind w:firstLine="960"/>
        <w:jc w:val="both"/>
        <w:rPr>
          <w:rStyle w:val="25"/>
        </w:rPr>
      </w:pPr>
      <w:r>
        <w:rPr>
          <w:rStyle w:val="25"/>
        </w:rPr>
        <w:t>Настоящее Постановление вступает в силу со дня его официального опубликования.</w:t>
      </w:r>
      <w:bookmarkStart w:id="4" w:name="bookmark3"/>
    </w:p>
    <w:p w:rsidR="006B63ED" w:rsidRDefault="006B63ED" w:rsidP="006B63ED">
      <w:pPr>
        <w:pStyle w:val="24"/>
        <w:shd w:val="clear" w:color="auto" w:fill="auto"/>
        <w:tabs>
          <w:tab w:val="left" w:pos="461"/>
        </w:tabs>
        <w:spacing w:before="0" w:line="276" w:lineRule="auto"/>
        <w:jc w:val="both"/>
        <w:rPr>
          <w:rStyle w:val="25"/>
        </w:rPr>
      </w:pPr>
    </w:p>
    <w:p w:rsidR="006B63ED" w:rsidRDefault="006B63ED" w:rsidP="006B63ED">
      <w:pPr>
        <w:pStyle w:val="24"/>
        <w:shd w:val="clear" w:color="auto" w:fill="auto"/>
        <w:tabs>
          <w:tab w:val="left" w:pos="461"/>
        </w:tabs>
        <w:spacing w:before="0" w:line="276" w:lineRule="auto"/>
        <w:jc w:val="both"/>
        <w:rPr>
          <w:rStyle w:val="25"/>
        </w:rPr>
      </w:pPr>
    </w:p>
    <w:p w:rsidR="00F05C89" w:rsidRDefault="00916855" w:rsidP="006B63ED">
      <w:pPr>
        <w:pStyle w:val="24"/>
        <w:shd w:val="clear" w:color="auto" w:fill="auto"/>
        <w:tabs>
          <w:tab w:val="left" w:pos="461"/>
        </w:tabs>
        <w:spacing w:before="0" w:line="276" w:lineRule="auto"/>
        <w:jc w:val="both"/>
      </w:pPr>
      <w:r w:rsidRPr="006B63ED">
        <w:rPr>
          <w:rStyle w:val="214pt"/>
        </w:rPr>
        <w:t xml:space="preserve">Председатель </w:t>
      </w:r>
      <w:r w:rsidR="00F05C89" w:rsidRPr="006B63ED">
        <w:rPr>
          <w:rStyle w:val="214pt"/>
        </w:rPr>
        <w:br/>
      </w:r>
      <w:r w:rsidRPr="006B63ED">
        <w:rPr>
          <w:rStyle w:val="214pt"/>
        </w:rPr>
        <w:t>Совета Министров</w:t>
      </w:r>
      <w:bookmarkEnd w:id="4"/>
      <w:r w:rsidR="00F05C89" w:rsidRPr="006B63ED">
        <w:rPr>
          <w:rStyle w:val="214pt"/>
        </w:rPr>
        <w:t xml:space="preserve">                                                                         </w:t>
      </w:r>
      <w:r w:rsidR="00F05C89" w:rsidRPr="006B63ED">
        <w:rPr>
          <w:rStyle w:val="3Exact0"/>
        </w:rPr>
        <w:t>А. В. Захарченко</w:t>
      </w:r>
    </w:p>
    <w:p w:rsidR="006B63ED" w:rsidRDefault="006B63ED" w:rsidP="00F05C89">
      <w:pPr>
        <w:pStyle w:val="31"/>
        <w:shd w:val="clear" w:color="auto" w:fill="auto"/>
        <w:spacing w:before="0" w:after="0" w:line="276" w:lineRule="auto"/>
        <w:ind w:left="5387"/>
        <w:jc w:val="left"/>
      </w:pPr>
    </w:p>
    <w:p w:rsidR="008A30B0" w:rsidRDefault="00916855" w:rsidP="00F05C89">
      <w:pPr>
        <w:pStyle w:val="31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УТВЕРЖДЕН: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left="5387"/>
      </w:pPr>
      <w:r>
        <w:t>Постановлением Совета Министров Донецкой Народной Республики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left="5387"/>
      </w:pPr>
      <w:r>
        <w:t>от 17 декабря 2016 г. № 13-42</w:t>
      </w:r>
    </w:p>
    <w:p w:rsidR="00F05C89" w:rsidRDefault="00F05C89" w:rsidP="00F05C89">
      <w:pPr>
        <w:pStyle w:val="24"/>
        <w:shd w:val="clear" w:color="auto" w:fill="auto"/>
        <w:spacing w:before="0" w:line="276" w:lineRule="auto"/>
        <w:ind w:left="4980"/>
      </w:pPr>
    </w:p>
    <w:p w:rsidR="008A30B0" w:rsidRDefault="00916855" w:rsidP="00F05C89">
      <w:pPr>
        <w:pStyle w:val="31"/>
        <w:shd w:val="clear" w:color="auto" w:fill="auto"/>
        <w:spacing w:before="0" w:after="0" w:line="276" w:lineRule="auto"/>
        <w:ind w:left="4500"/>
        <w:jc w:val="left"/>
      </w:pPr>
      <w:r>
        <w:t>ПОРЯДОК</w:t>
      </w:r>
    </w:p>
    <w:p w:rsidR="008A30B0" w:rsidRDefault="00916855" w:rsidP="00F05C89">
      <w:pPr>
        <w:pStyle w:val="31"/>
        <w:shd w:val="clear" w:color="auto" w:fill="auto"/>
        <w:spacing w:before="0" w:after="0" w:line="276" w:lineRule="auto"/>
        <w:ind w:left="1440"/>
        <w:jc w:val="left"/>
      </w:pPr>
      <w:r>
        <w:t xml:space="preserve">проведения </w:t>
      </w:r>
      <w:r>
        <w:t>государственной религиоведческой экспертизы</w:t>
      </w:r>
    </w:p>
    <w:p w:rsidR="00F05C89" w:rsidRDefault="00F05C89" w:rsidP="00F05C89">
      <w:pPr>
        <w:pStyle w:val="31"/>
        <w:shd w:val="clear" w:color="auto" w:fill="auto"/>
        <w:spacing w:before="0" w:after="0" w:line="276" w:lineRule="auto"/>
        <w:ind w:left="1440"/>
        <w:jc w:val="left"/>
      </w:pP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076"/>
        </w:tabs>
        <w:spacing w:before="0" w:line="276" w:lineRule="auto"/>
        <w:ind w:firstLine="760"/>
        <w:jc w:val="both"/>
      </w:pPr>
      <w:r>
        <w:t>Порядок проведения государственной религиоведческой экспертизы (далее - Порядок) разработан в целях организации проведения государственной религиоведческой экспертизы (далее - экспертиза) по запросам Министерства</w:t>
      </w:r>
      <w:r>
        <w:t xml:space="preserve"> юстиции Донецкой Народной Республики и иных органов государственной власти (далее - уполномоченный орган), в случаях, установленных законодательством Донецкой Народной Республики.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25"/>
        </w:tabs>
        <w:spacing w:before="0" w:line="276" w:lineRule="auto"/>
        <w:ind w:firstLine="760"/>
        <w:jc w:val="both"/>
      </w:pPr>
      <w:r>
        <w:t>Объектами экспертизы являются:</w:t>
      </w:r>
    </w:p>
    <w:p w:rsidR="008A30B0" w:rsidRDefault="00916855" w:rsidP="00F05C89">
      <w:pPr>
        <w:pStyle w:val="24"/>
        <w:numPr>
          <w:ilvl w:val="0"/>
          <w:numId w:val="4"/>
        </w:numPr>
        <w:shd w:val="clear" w:color="auto" w:fill="auto"/>
        <w:tabs>
          <w:tab w:val="left" w:pos="1100"/>
        </w:tabs>
        <w:spacing w:before="0" w:line="276" w:lineRule="auto"/>
        <w:ind w:firstLine="760"/>
        <w:jc w:val="both"/>
      </w:pPr>
      <w:r>
        <w:t xml:space="preserve">учредительные документы религиозного </w:t>
      </w:r>
      <w:r>
        <w:t>объединения, решения его органов управления;</w:t>
      </w:r>
    </w:p>
    <w:p w:rsidR="008A30B0" w:rsidRDefault="00916855" w:rsidP="00F05C89">
      <w:pPr>
        <w:pStyle w:val="24"/>
        <w:numPr>
          <w:ilvl w:val="0"/>
          <w:numId w:val="4"/>
        </w:numPr>
        <w:shd w:val="clear" w:color="auto" w:fill="auto"/>
        <w:tabs>
          <w:tab w:val="left" w:pos="1104"/>
        </w:tabs>
        <w:spacing w:before="0" w:line="276" w:lineRule="auto"/>
        <w:ind w:firstLine="760"/>
        <w:jc w:val="both"/>
      </w:pPr>
      <w:proofErr w:type="gramStart"/>
      <w:r>
        <w:t>сведения об основах вероучения и соответствующей ему практики, в том числе: об истории возникновения религии и данного объединения; о формах и методах его деятельности; об отношении к семье и браку, к образовани</w:t>
      </w:r>
      <w:r>
        <w:t>ю; об особенностях отношения к здоровью последователей данной религии; ограничениях для членов и служителей религиозного объединения в отношении их гражданских прав и обязанностей;</w:t>
      </w:r>
      <w:proofErr w:type="gramEnd"/>
    </w:p>
    <w:p w:rsidR="008A30B0" w:rsidRDefault="00916855" w:rsidP="00F05C89">
      <w:pPr>
        <w:pStyle w:val="24"/>
        <w:numPr>
          <w:ilvl w:val="0"/>
          <w:numId w:val="4"/>
        </w:numPr>
        <w:shd w:val="clear" w:color="auto" w:fill="auto"/>
        <w:tabs>
          <w:tab w:val="left" w:pos="1154"/>
        </w:tabs>
        <w:spacing w:before="0" w:line="276" w:lineRule="auto"/>
        <w:ind w:firstLine="760"/>
        <w:jc w:val="both"/>
      </w:pPr>
      <w:r>
        <w:t>формы и методы деятельности религиозного объединения;</w:t>
      </w:r>
    </w:p>
    <w:p w:rsidR="008A30B0" w:rsidRDefault="00916855" w:rsidP="00F05C89">
      <w:pPr>
        <w:pStyle w:val="24"/>
        <w:numPr>
          <w:ilvl w:val="0"/>
          <w:numId w:val="4"/>
        </w:numPr>
        <w:shd w:val="clear" w:color="auto" w:fill="auto"/>
        <w:tabs>
          <w:tab w:val="left" w:pos="1159"/>
        </w:tabs>
        <w:spacing w:before="0" w:line="276" w:lineRule="auto"/>
        <w:ind w:firstLine="760"/>
        <w:jc w:val="both"/>
      </w:pPr>
      <w:r>
        <w:t>сведения о богослужен</w:t>
      </w:r>
      <w:r>
        <w:t>ии, других религиозных обрядах и церемониях;</w:t>
      </w:r>
    </w:p>
    <w:p w:rsidR="008A30B0" w:rsidRDefault="00916855" w:rsidP="00F05C89">
      <w:pPr>
        <w:pStyle w:val="24"/>
        <w:numPr>
          <w:ilvl w:val="0"/>
          <w:numId w:val="4"/>
        </w:numPr>
        <w:shd w:val="clear" w:color="auto" w:fill="auto"/>
        <w:tabs>
          <w:tab w:val="left" w:pos="1109"/>
        </w:tabs>
        <w:spacing w:before="0" w:line="276" w:lineRule="auto"/>
        <w:ind w:firstLine="760"/>
        <w:jc w:val="both"/>
      </w:pPr>
      <w:r>
        <w:t>внутренние документы религиозного объединения, отражающие его иерархическую структуру;</w:t>
      </w:r>
    </w:p>
    <w:p w:rsidR="008A30B0" w:rsidRDefault="00916855" w:rsidP="00F05C89">
      <w:pPr>
        <w:pStyle w:val="24"/>
        <w:numPr>
          <w:ilvl w:val="0"/>
          <w:numId w:val="4"/>
        </w:numPr>
        <w:shd w:val="clear" w:color="auto" w:fill="auto"/>
        <w:tabs>
          <w:tab w:val="left" w:pos="1109"/>
        </w:tabs>
        <w:spacing w:before="0" w:line="276" w:lineRule="auto"/>
        <w:ind w:firstLine="760"/>
        <w:jc w:val="both"/>
      </w:pPr>
      <w:proofErr w:type="gramStart"/>
      <w:r>
        <w:t xml:space="preserve">религиозная литература, текстовые, графические, аудио- и видеоматериалы, выпускаемые и (или) распространяемые религиозным </w:t>
      </w:r>
      <w:r>
        <w:t>объединением;</w:t>
      </w:r>
      <w:proofErr w:type="gramEnd"/>
    </w:p>
    <w:p w:rsidR="008A30B0" w:rsidRDefault="00916855" w:rsidP="00F05C89">
      <w:pPr>
        <w:pStyle w:val="24"/>
        <w:numPr>
          <w:ilvl w:val="0"/>
          <w:numId w:val="4"/>
        </w:numPr>
        <w:shd w:val="clear" w:color="auto" w:fill="auto"/>
        <w:tabs>
          <w:tab w:val="left" w:pos="1159"/>
        </w:tabs>
        <w:spacing w:before="0" w:line="276" w:lineRule="auto"/>
        <w:ind w:firstLine="760"/>
        <w:jc w:val="both"/>
      </w:pPr>
      <w:r>
        <w:t>иные сведения и материалы относительно религиозного объединения.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25"/>
        </w:tabs>
        <w:spacing w:before="0" w:line="276" w:lineRule="auto"/>
        <w:ind w:firstLine="760"/>
        <w:jc w:val="both"/>
      </w:pPr>
      <w:r>
        <w:t>Задачами экспертизы являются:</w:t>
      </w:r>
    </w:p>
    <w:p w:rsidR="008A30B0" w:rsidRDefault="00916855" w:rsidP="00F05C89">
      <w:pPr>
        <w:pStyle w:val="24"/>
        <w:numPr>
          <w:ilvl w:val="0"/>
          <w:numId w:val="5"/>
        </w:numPr>
        <w:shd w:val="clear" w:color="auto" w:fill="auto"/>
        <w:tabs>
          <w:tab w:val="left" w:pos="1109"/>
        </w:tabs>
        <w:spacing w:before="0" w:line="276" w:lineRule="auto"/>
        <w:ind w:firstLine="760"/>
        <w:jc w:val="both"/>
      </w:pPr>
      <w:r>
        <w:t>определение объединения в качестве религиозного на основании учредительных документов, сведений об основах его вероучения и соответствующей ему пра</w:t>
      </w:r>
      <w:r>
        <w:t>ктики;</w:t>
      </w:r>
    </w:p>
    <w:p w:rsidR="008A30B0" w:rsidRDefault="00916855" w:rsidP="00F05C89">
      <w:pPr>
        <w:pStyle w:val="24"/>
        <w:numPr>
          <w:ilvl w:val="0"/>
          <w:numId w:val="5"/>
        </w:numPr>
        <w:shd w:val="clear" w:color="auto" w:fill="auto"/>
        <w:tabs>
          <w:tab w:val="left" w:pos="1100"/>
        </w:tabs>
        <w:spacing w:before="0" w:line="276" w:lineRule="auto"/>
        <w:ind w:firstLine="760"/>
        <w:jc w:val="both"/>
      </w:pPr>
      <w:r>
        <w:t>проверка и оценка достоверности сведений, содержащихся в предоставленных религиозным объединением документах, относительно основ его вероучения и соответствующей ему практики;</w:t>
      </w:r>
    </w:p>
    <w:p w:rsidR="008A30B0" w:rsidRDefault="00916855" w:rsidP="00F05C89">
      <w:pPr>
        <w:pStyle w:val="24"/>
        <w:numPr>
          <w:ilvl w:val="0"/>
          <w:numId w:val="5"/>
        </w:numPr>
        <w:shd w:val="clear" w:color="auto" w:fill="auto"/>
        <w:tabs>
          <w:tab w:val="left" w:pos="1100"/>
        </w:tabs>
        <w:spacing w:before="0" w:line="276" w:lineRule="auto"/>
        <w:ind w:firstLine="760"/>
        <w:jc w:val="both"/>
      </w:pPr>
      <w:r>
        <w:t>проверка соответствия заявленных при государственной регистрации (постано</w:t>
      </w:r>
      <w:r>
        <w:t>вке на учет) форм и методов деятельности религиозного объединения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</w:pPr>
      <w:r>
        <w:t>формам и методам его фактической деятельности.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760"/>
        <w:jc w:val="both"/>
      </w:pPr>
      <w:r>
        <w:lastRenderedPageBreak/>
        <w:t>При проведении экспертизы могут быть разъяснены иные вопросы, требующие экспертной оценки.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038"/>
        </w:tabs>
        <w:spacing w:before="0" w:line="276" w:lineRule="auto"/>
        <w:ind w:firstLine="760"/>
        <w:jc w:val="both"/>
      </w:pPr>
      <w:r>
        <w:t xml:space="preserve">Проведение экспертизы в отношении религиозных </w:t>
      </w:r>
      <w:r>
        <w:t>объединений осуществляется Экспертным советом по проведению государственной религиоведческой экспертизы при Министерстве юстиции Донецкой Народной Республики (далее - Совет).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047"/>
        </w:tabs>
        <w:spacing w:before="0" w:line="276" w:lineRule="auto"/>
        <w:ind w:firstLine="760"/>
        <w:jc w:val="both"/>
      </w:pPr>
      <w:r>
        <w:t>Уполномоченный орган вправе направить Совету запрос о проведении экспертизы (дале</w:t>
      </w:r>
      <w:r>
        <w:t>е - запрос) в следующих случаях:</w:t>
      </w:r>
    </w:p>
    <w:p w:rsidR="008A30B0" w:rsidRDefault="00916855" w:rsidP="00F05C89">
      <w:pPr>
        <w:pStyle w:val="24"/>
        <w:numPr>
          <w:ilvl w:val="0"/>
          <w:numId w:val="6"/>
        </w:numPr>
        <w:shd w:val="clear" w:color="auto" w:fill="auto"/>
        <w:tabs>
          <w:tab w:val="left" w:pos="1071"/>
        </w:tabs>
        <w:spacing w:before="0" w:line="276" w:lineRule="auto"/>
        <w:ind w:firstLine="760"/>
        <w:jc w:val="both"/>
      </w:pPr>
      <w:r>
        <w:t>при поступлении в уполномоченный орган, в установленном законом порядке, заявления о государственной регистрации (уведомления о начале деятельности) религиозного объединения;</w:t>
      </w:r>
    </w:p>
    <w:p w:rsidR="008A30B0" w:rsidRDefault="00916855" w:rsidP="00F05C89">
      <w:pPr>
        <w:pStyle w:val="24"/>
        <w:numPr>
          <w:ilvl w:val="0"/>
          <w:numId w:val="6"/>
        </w:numPr>
        <w:shd w:val="clear" w:color="auto" w:fill="auto"/>
        <w:tabs>
          <w:tab w:val="left" w:pos="1066"/>
        </w:tabs>
        <w:spacing w:before="0" w:line="276" w:lineRule="auto"/>
        <w:ind w:firstLine="760"/>
        <w:jc w:val="both"/>
      </w:pPr>
      <w:r>
        <w:t>при поступлении в уполномоченный орган, в устано</w:t>
      </w:r>
      <w:r>
        <w:t>вленном законодательством порядке, заявления о государственной регистрации изменений, вносимых в устав религиозной организации (в том числе в ее наименование), если эти изменения связаны с указанием или изменением сведений о вероисповедании организации;</w:t>
      </w:r>
    </w:p>
    <w:p w:rsidR="008A30B0" w:rsidRDefault="00916855" w:rsidP="00F05C89">
      <w:pPr>
        <w:pStyle w:val="24"/>
        <w:numPr>
          <w:ilvl w:val="0"/>
          <w:numId w:val="6"/>
        </w:numPr>
        <w:shd w:val="clear" w:color="auto" w:fill="auto"/>
        <w:tabs>
          <w:tab w:val="left" w:pos="1076"/>
        </w:tabs>
        <w:spacing w:before="0" w:line="276" w:lineRule="auto"/>
        <w:ind w:firstLine="760"/>
        <w:jc w:val="both"/>
      </w:pPr>
      <w:r>
        <w:t>пр</w:t>
      </w:r>
      <w:r>
        <w:t>и необходимости получения экспертной оценки наличия или утраты в деятельности зарегистрированной религиозной организации (поставленной на учет религиозной группы) признаков религиозного объединения (вероисповедания, совершения богослужений, других религиоз</w:t>
      </w:r>
      <w:r>
        <w:t>ных обрядов и церемоний, обучения религии и религиозного воспитания своих последователей);</w:t>
      </w:r>
    </w:p>
    <w:p w:rsidR="008A30B0" w:rsidRDefault="00916855" w:rsidP="00F05C89">
      <w:pPr>
        <w:pStyle w:val="24"/>
        <w:numPr>
          <w:ilvl w:val="0"/>
          <w:numId w:val="6"/>
        </w:numPr>
        <w:shd w:val="clear" w:color="auto" w:fill="auto"/>
        <w:tabs>
          <w:tab w:val="left" w:pos="1066"/>
        </w:tabs>
        <w:spacing w:before="0" w:line="276" w:lineRule="auto"/>
        <w:ind w:firstLine="760"/>
        <w:jc w:val="both"/>
      </w:pPr>
      <w:proofErr w:type="gramStart"/>
      <w:r>
        <w:t xml:space="preserve">при необходимости проверки достоверности и соответствия фактической деятельности религиозного объединения формам и методам, сведениям об основах вероучения, </w:t>
      </w:r>
      <w:r>
        <w:t>заявленным при его государственной регистрации (постановке на учет), в том числе, в случае возникновения сомнений относительно соблюдения религиозным объединением деятельности, не противоречащей основам конституционного строя, нравственности, здоровья, пра</w:t>
      </w:r>
      <w:r>
        <w:t>в и законных интересов человека и гражданина, обеспечения</w:t>
      </w:r>
      <w:proofErr w:type="gramEnd"/>
    </w:p>
    <w:p w:rsidR="008A30B0" w:rsidRDefault="00916855" w:rsidP="00F05C89">
      <w:pPr>
        <w:pStyle w:val="24"/>
        <w:shd w:val="clear" w:color="auto" w:fill="auto"/>
        <w:spacing w:before="0" w:line="276" w:lineRule="auto"/>
      </w:pPr>
      <w:r>
        <w:t>обороны и безопасности государства;</w:t>
      </w:r>
    </w:p>
    <w:p w:rsidR="008A30B0" w:rsidRDefault="00916855" w:rsidP="00F05C89">
      <w:pPr>
        <w:pStyle w:val="24"/>
        <w:numPr>
          <w:ilvl w:val="0"/>
          <w:numId w:val="6"/>
        </w:numPr>
        <w:shd w:val="clear" w:color="auto" w:fill="auto"/>
        <w:tabs>
          <w:tab w:val="left" w:pos="1081"/>
        </w:tabs>
        <w:spacing w:before="0" w:line="276" w:lineRule="auto"/>
        <w:ind w:firstLine="760"/>
        <w:jc w:val="both"/>
      </w:pPr>
      <w:r>
        <w:t>при вступлении в силу решения суда о признании гражданина, являющегося членом (участником) религиозного объединения, лицом, осуществляющим экстремистскую деятельн</w:t>
      </w:r>
      <w:r>
        <w:t>ость;</w:t>
      </w:r>
    </w:p>
    <w:p w:rsidR="008A30B0" w:rsidRDefault="00916855" w:rsidP="00F05C89">
      <w:pPr>
        <w:pStyle w:val="24"/>
        <w:numPr>
          <w:ilvl w:val="0"/>
          <w:numId w:val="6"/>
        </w:numPr>
        <w:shd w:val="clear" w:color="auto" w:fill="auto"/>
        <w:tabs>
          <w:tab w:val="left" w:pos="1076"/>
        </w:tabs>
        <w:spacing w:before="0" w:line="276" w:lineRule="auto"/>
        <w:ind w:firstLine="760"/>
        <w:jc w:val="both"/>
      </w:pPr>
      <w:r>
        <w:t xml:space="preserve">при вступлении в силу решения суда о признании </w:t>
      </w:r>
      <w:proofErr w:type="gramStart"/>
      <w:r>
        <w:t>экстремистскими</w:t>
      </w:r>
      <w:proofErr w:type="gramEnd"/>
      <w:r>
        <w:t xml:space="preserve"> материалов, изготовляемых или распространяемых религиозным объединением;</w:t>
      </w:r>
    </w:p>
    <w:p w:rsidR="008A30B0" w:rsidRDefault="00916855" w:rsidP="00F05C89">
      <w:pPr>
        <w:pStyle w:val="24"/>
        <w:numPr>
          <w:ilvl w:val="0"/>
          <w:numId w:val="6"/>
        </w:numPr>
        <w:shd w:val="clear" w:color="auto" w:fill="auto"/>
        <w:tabs>
          <w:tab w:val="left" w:pos="1071"/>
        </w:tabs>
        <w:spacing w:before="0" w:line="276" w:lineRule="auto"/>
        <w:ind w:firstLine="760"/>
        <w:jc w:val="both"/>
      </w:pPr>
      <w:r>
        <w:t>в иных случаях при возникновении при государственной регистрации и (или) осуществлении контроля и надзора за соблю</w:t>
      </w:r>
      <w:r>
        <w:t>дением религиозной организацией устава относительно целей и порядка ее деятельности вопросов, требующих специальных знаний.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042"/>
        </w:tabs>
        <w:spacing w:before="0" w:line="276" w:lineRule="auto"/>
        <w:ind w:firstLine="760"/>
        <w:jc w:val="both"/>
      </w:pPr>
      <w:r>
        <w:t xml:space="preserve">Решение о направлении документов религиозного объединения на экспертизу принимается уполномоченным органом и оформляется в форме </w:t>
      </w:r>
      <w:r>
        <w:lastRenderedPageBreak/>
        <w:t>при</w:t>
      </w:r>
      <w:r>
        <w:t>каза в течение пяти рабочих дней со дня поступления соответствующего заявления (уведомления).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760"/>
        <w:jc w:val="both"/>
      </w:pPr>
      <w:r>
        <w:t>В случае назначения экспертизы в приказе уполномоченного органа должен быть определен срок, на который продлевается рассмотрение документов.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760"/>
        <w:jc w:val="both"/>
      </w:pPr>
      <w:r>
        <w:t xml:space="preserve">Копия приказа </w:t>
      </w:r>
      <w:r>
        <w:t>уполномоченного органа направляется в адрес религиозного объединения, в отношении которого назначено проведение экспертизы, в течение пяти рабочих дней со дня принятия соответствующего решения.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18"/>
        </w:tabs>
        <w:spacing w:before="0" w:line="276" w:lineRule="auto"/>
        <w:ind w:firstLine="760"/>
        <w:jc w:val="both"/>
      </w:pPr>
      <w:r>
        <w:t>Запрос, в котором определяются вопросы, требующие экспертной о</w:t>
      </w:r>
      <w:r>
        <w:t>ценки, направляется на рассмотрение Совета в течение пяти рабочих дней со дня принятия решения о направлении документов религиозного объединения на экспертизу.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18"/>
        </w:tabs>
        <w:spacing w:before="0" w:line="276" w:lineRule="auto"/>
        <w:ind w:firstLine="760"/>
        <w:jc w:val="both"/>
      </w:pPr>
      <w:r>
        <w:t>Запрос направляется на рассмотрение Совета с приложением копий соответствующих документов и мате</w:t>
      </w:r>
      <w:r>
        <w:t>риалов религиозного объединения в зависимости от вопросов, требующих экспертной оценки.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18"/>
        </w:tabs>
        <w:spacing w:before="0" w:line="276" w:lineRule="auto"/>
        <w:ind w:firstLine="760"/>
        <w:jc w:val="both"/>
      </w:pPr>
      <w:r>
        <w:t>Запросы, документы и иные материалы, поступившие в Совет, подлежат учету и регистрации в соответствии с законодательством Донецкой Народной Республики.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301"/>
        </w:tabs>
        <w:spacing w:before="0" w:line="276" w:lineRule="auto"/>
        <w:ind w:firstLine="760"/>
        <w:jc w:val="both"/>
      </w:pPr>
      <w:proofErr w:type="gramStart"/>
      <w:r>
        <w:t>Органы прокурату</w:t>
      </w:r>
      <w:r>
        <w:t>ры Донецкой Народной Республики, органы государственной власти, осуществляющие в пределах своей компетенции контроль и надзор за исполнением и соблюдением законодательства Донецкой Народной Республики о свободе вероисповедания и религиозных объединениях, н</w:t>
      </w:r>
      <w:r>
        <w:t>аправляют запрос о проведении экспертизы в случаях, установленных законодательством Донецкой Народной Республики.</w:t>
      </w:r>
      <w:proofErr w:type="gramEnd"/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77"/>
        </w:tabs>
        <w:spacing w:before="0" w:line="276" w:lineRule="auto"/>
        <w:ind w:firstLine="760"/>
        <w:jc w:val="both"/>
      </w:pPr>
      <w:r>
        <w:t>Экспертиза проводится в течение пяти месяцев со дня поступления запроса в Совет. При необходимости получения разъяснений по предоставленным до</w:t>
      </w:r>
      <w:r>
        <w:t>кументам религиозных объединений, а также дополнительной информации от органов государственной власти Донецкой Народной Республики, срок проведения экспертизы может быть продлен на один месяц с письменным уведомлением об этом органа, направившего запрос, в</w:t>
      </w:r>
      <w:r>
        <w:t xml:space="preserve"> течение пяти рабочих дней со дня принятия соответствующего решения.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77"/>
        </w:tabs>
        <w:spacing w:before="0" w:line="276" w:lineRule="auto"/>
        <w:ind w:firstLine="760"/>
        <w:jc w:val="both"/>
      </w:pPr>
      <w:r>
        <w:t>Датой завершения экспертизы является дата регистрации экспертного заключения о результатах проведения экспертизы, которая осуществляется в день заседания Совета.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98"/>
        </w:tabs>
        <w:spacing w:before="0" w:line="276" w:lineRule="auto"/>
        <w:ind w:firstLine="760"/>
        <w:jc w:val="both"/>
      </w:pPr>
      <w:r>
        <w:t xml:space="preserve">В экспертном заключении </w:t>
      </w:r>
      <w:r>
        <w:t>отражаются: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18"/>
        </w:tabs>
        <w:spacing w:before="0" w:line="276" w:lineRule="auto"/>
        <w:ind w:firstLine="760"/>
        <w:jc w:val="both"/>
      </w:pPr>
      <w:r>
        <w:t>время и место проведения экспертизы;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18"/>
        </w:tabs>
        <w:spacing w:before="0" w:line="276" w:lineRule="auto"/>
        <w:ind w:firstLine="760"/>
        <w:jc w:val="both"/>
      </w:pPr>
      <w:r>
        <w:t>основания для ее проведения;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08"/>
        </w:tabs>
        <w:spacing w:before="0" w:line="276" w:lineRule="auto"/>
        <w:ind w:firstLine="760"/>
        <w:jc w:val="both"/>
      </w:pPr>
      <w:r>
        <w:t>фамилия, имя, отчество представителя религиозного объединения, присутствовавшего на заседании Совета;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25"/>
        </w:tabs>
        <w:spacing w:before="0" w:line="276" w:lineRule="auto"/>
        <w:ind w:firstLine="760"/>
        <w:jc w:val="both"/>
      </w:pPr>
      <w:r>
        <w:t>вопросы, поставленные перед экспертами;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08"/>
        </w:tabs>
        <w:spacing w:before="0" w:line="276" w:lineRule="auto"/>
        <w:ind w:firstLine="760"/>
        <w:jc w:val="both"/>
      </w:pPr>
      <w:r>
        <w:lastRenderedPageBreak/>
        <w:t>информация о документах и материалах</w:t>
      </w:r>
      <w:r>
        <w:t>, предоставленных для экспертизы;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20"/>
        </w:tabs>
        <w:spacing w:before="0" w:line="276" w:lineRule="auto"/>
        <w:ind w:firstLine="760"/>
        <w:jc w:val="both"/>
      </w:pPr>
      <w:r>
        <w:t>содержание и результаты исследований;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08"/>
        </w:tabs>
        <w:spacing w:before="0" w:line="276" w:lineRule="auto"/>
        <w:ind w:firstLine="760"/>
        <w:jc w:val="both"/>
      </w:pPr>
      <w:r>
        <w:t>оценка результатов исследований, мотивы и доводы, положенные в основу решения, выводы по поставленным вопросам и их обоснование;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25"/>
        </w:tabs>
        <w:spacing w:before="0" w:line="276" w:lineRule="auto"/>
        <w:ind w:firstLine="760"/>
        <w:jc w:val="both"/>
      </w:pPr>
      <w:r>
        <w:t xml:space="preserve">наименования документов, прилагаемых к экспертному </w:t>
      </w:r>
      <w:r>
        <w:t>заключению;</w:t>
      </w:r>
    </w:p>
    <w:p w:rsidR="008A30B0" w:rsidRDefault="00916855" w:rsidP="00F05C89">
      <w:pPr>
        <w:pStyle w:val="24"/>
        <w:numPr>
          <w:ilvl w:val="0"/>
          <w:numId w:val="7"/>
        </w:numPr>
        <w:shd w:val="clear" w:color="auto" w:fill="auto"/>
        <w:tabs>
          <w:tab w:val="left" w:pos="1108"/>
        </w:tabs>
        <w:spacing w:before="0" w:line="276" w:lineRule="auto"/>
        <w:ind w:firstLine="760"/>
        <w:jc w:val="both"/>
      </w:pPr>
      <w:r>
        <w:t>информация о необходимости опубликования на официальном сайте Министерства юстиции Донецкой Народной Республики экспертного заключения и особого мнения эксперта.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spacing w:before="0" w:line="276" w:lineRule="auto"/>
        <w:ind w:firstLine="760"/>
        <w:jc w:val="both"/>
      </w:pPr>
      <w:r>
        <w:t xml:space="preserve"> Если при проведении экспертизы установлены обстоятельства, имеющие значение для е</w:t>
      </w:r>
      <w:r>
        <w:t>е результатов, но не указанные в запросе, Совет включает выводы по этим обстоятельствам в экспертное заключение.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spacing w:before="0" w:line="276" w:lineRule="auto"/>
        <w:ind w:firstLine="760"/>
        <w:jc w:val="both"/>
      </w:pPr>
      <w:r>
        <w:t xml:space="preserve"> Если по результатам экспертизы было вынесено экспертное заключение, содержащее обоснованную позицию относительно невозможности признания объед</w:t>
      </w:r>
      <w:r>
        <w:t>инения в качестве религиозного и недостоверности сведений об основах его вероучения и соответствующей ему практики, то такое экспертное заключение является основанием для отказа в государственной регистрации (в постановке на учет) религиозного объединения.</w:t>
      </w:r>
    </w:p>
    <w:p w:rsidR="008A30B0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81"/>
        </w:tabs>
        <w:spacing w:before="0" w:line="276" w:lineRule="auto"/>
        <w:ind w:firstLine="760"/>
        <w:jc w:val="both"/>
      </w:pPr>
      <w:r>
        <w:t xml:space="preserve">Доступ к информации о проведении экспертизы обеспечивается в порядке, установленном для информирования граждан о деятельности органов государственной власти. Экспертное заключение и особое мнение экспертов при необходимости подлежат опубликованию на </w:t>
      </w:r>
      <w:r>
        <w:t>официальном сайте Министерства юстиции Донецкой Народной Республики.</w:t>
      </w:r>
    </w:p>
    <w:p w:rsidR="00F05C89" w:rsidRDefault="00916855" w:rsidP="00F05C89">
      <w:pPr>
        <w:pStyle w:val="24"/>
        <w:numPr>
          <w:ilvl w:val="0"/>
          <w:numId w:val="3"/>
        </w:numPr>
        <w:shd w:val="clear" w:color="auto" w:fill="auto"/>
        <w:tabs>
          <w:tab w:val="left" w:pos="1186"/>
        </w:tabs>
        <w:spacing w:before="0" w:line="276" w:lineRule="auto"/>
        <w:ind w:firstLine="760"/>
        <w:jc w:val="both"/>
      </w:pPr>
      <w:r>
        <w:t>Организационное и материально-техническое обеспечение деятельности Совета осуществляется Министерством юстиции Донецкой Народной Республики.</w:t>
      </w:r>
    </w:p>
    <w:p w:rsidR="00F05C89" w:rsidRDefault="00F05C89" w:rsidP="00F05C89">
      <w:pPr>
        <w:pStyle w:val="24"/>
        <w:shd w:val="clear" w:color="auto" w:fill="auto"/>
        <w:tabs>
          <w:tab w:val="left" w:pos="1186"/>
        </w:tabs>
        <w:spacing w:before="0" w:line="276" w:lineRule="auto"/>
        <w:jc w:val="both"/>
      </w:pPr>
    </w:p>
    <w:p w:rsidR="00F05C89" w:rsidRDefault="00F05C89" w:rsidP="00F05C89">
      <w:pPr>
        <w:pStyle w:val="24"/>
        <w:shd w:val="clear" w:color="auto" w:fill="auto"/>
        <w:tabs>
          <w:tab w:val="left" w:pos="1186"/>
        </w:tabs>
        <w:spacing w:before="0" w:line="276" w:lineRule="auto"/>
        <w:jc w:val="both"/>
      </w:pPr>
      <w:r>
        <w:t xml:space="preserve"> </w:t>
      </w:r>
    </w:p>
    <w:p w:rsidR="008A30B0" w:rsidRDefault="00916855" w:rsidP="00F05C89">
      <w:pPr>
        <w:pStyle w:val="31"/>
        <w:shd w:val="clear" w:color="auto" w:fill="auto"/>
        <w:spacing w:before="0" w:after="0" w:line="276" w:lineRule="auto"/>
        <w:ind w:left="4960"/>
        <w:jc w:val="left"/>
      </w:pPr>
      <w:r>
        <w:t>УТВЕРЖДЕНО:</w:t>
      </w:r>
    </w:p>
    <w:p w:rsidR="00F05C89" w:rsidRDefault="00916855" w:rsidP="00F05C89">
      <w:pPr>
        <w:pStyle w:val="24"/>
        <w:shd w:val="clear" w:color="auto" w:fill="auto"/>
        <w:tabs>
          <w:tab w:val="left" w:pos="6750"/>
          <w:tab w:val="left" w:pos="7370"/>
          <w:tab w:val="left" w:leader="underscore" w:pos="8920"/>
        </w:tabs>
        <w:spacing w:before="0" w:line="276" w:lineRule="auto"/>
        <w:ind w:left="4960"/>
      </w:pPr>
      <w:r>
        <w:t>Постановлени</w:t>
      </w:r>
      <w:r>
        <w:t xml:space="preserve">ем Совета Министров Донецкой Народной Республики </w:t>
      </w:r>
    </w:p>
    <w:p w:rsidR="008A30B0" w:rsidRDefault="00F05C89" w:rsidP="00F05C89">
      <w:pPr>
        <w:pStyle w:val="24"/>
        <w:shd w:val="clear" w:color="auto" w:fill="auto"/>
        <w:tabs>
          <w:tab w:val="left" w:pos="6750"/>
          <w:tab w:val="left" w:pos="7370"/>
          <w:tab w:val="left" w:leader="underscore" w:pos="8920"/>
        </w:tabs>
        <w:spacing w:before="0" w:line="276" w:lineRule="auto"/>
        <w:ind w:left="4960"/>
      </w:pPr>
      <w:r>
        <w:t xml:space="preserve">от  ________ </w:t>
      </w:r>
      <w:r w:rsidR="00916855">
        <w:t>№</w:t>
      </w:r>
      <w:r w:rsidR="00916855">
        <w:tab/>
      </w:r>
      <w:r w:rsidR="00916855">
        <w:tab/>
      </w:r>
    </w:p>
    <w:p w:rsidR="00F05C89" w:rsidRDefault="00F05C89" w:rsidP="00F05C89">
      <w:pPr>
        <w:pStyle w:val="31"/>
        <w:shd w:val="clear" w:color="auto" w:fill="auto"/>
        <w:spacing w:before="0" w:after="0" w:line="276" w:lineRule="auto"/>
        <w:ind w:right="660"/>
      </w:pPr>
    </w:p>
    <w:p w:rsidR="008A30B0" w:rsidRDefault="00916855" w:rsidP="00F05C89">
      <w:pPr>
        <w:pStyle w:val="31"/>
        <w:shd w:val="clear" w:color="auto" w:fill="auto"/>
        <w:spacing w:before="0" w:after="0" w:line="276" w:lineRule="auto"/>
        <w:ind w:right="660"/>
      </w:pPr>
      <w:r>
        <w:t>ПОЛОЖЕНИЕ</w:t>
      </w:r>
    </w:p>
    <w:p w:rsidR="008A30B0" w:rsidRDefault="00916855" w:rsidP="00F05C89">
      <w:pPr>
        <w:pStyle w:val="31"/>
        <w:shd w:val="clear" w:color="auto" w:fill="auto"/>
        <w:spacing w:before="0" w:after="0" w:line="276" w:lineRule="auto"/>
        <w:ind w:right="660"/>
      </w:pPr>
      <w:r>
        <w:t>об Экспертном совете по проведению</w:t>
      </w:r>
      <w:r>
        <w:br/>
        <w:t>государственной религиоведческой экспертизы</w:t>
      </w:r>
      <w:r>
        <w:br/>
        <w:t>при Министерстве юстиции Донецкой Народной Республики</w:t>
      </w:r>
    </w:p>
    <w:p w:rsidR="00F05C89" w:rsidRDefault="00F05C89" w:rsidP="00F05C89">
      <w:pPr>
        <w:pStyle w:val="31"/>
        <w:shd w:val="clear" w:color="auto" w:fill="auto"/>
        <w:spacing w:before="0" w:after="0" w:line="276" w:lineRule="auto"/>
        <w:ind w:right="660"/>
      </w:pP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033"/>
        </w:tabs>
        <w:spacing w:before="0" w:line="276" w:lineRule="auto"/>
        <w:ind w:firstLine="760"/>
        <w:jc w:val="both"/>
      </w:pPr>
      <w:proofErr w:type="gramStart"/>
      <w:r>
        <w:t>Экспертный совет по проведению государственной религиовед</w:t>
      </w:r>
      <w:r>
        <w:t xml:space="preserve">ческой экспертизы при Министерстве юстиции Донецкой Народной Республики (далее - Совет) действует с целью проведения государственной религиоведческой </w:t>
      </w:r>
      <w:r>
        <w:lastRenderedPageBreak/>
        <w:t>экспертизы (далее - экспертиза) по запросам Министерства юстиции Донецкой Народной Республики (далее - упо</w:t>
      </w:r>
      <w:r>
        <w:t>лномоченный орган) и иных органов государственной власти, осуществляющих в пределах своей компетенции контроль за исполнением и соблюдением законодательства Донецкой Народной Республики о свободе вероисповедания и религиозных объединениях.</w:t>
      </w:r>
      <w:proofErr w:type="gramEnd"/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306"/>
        </w:tabs>
        <w:spacing w:before="0" w:line="276" w:lineRule="auto"/>
        <w:ind w:firstLine="760"/>
        <w:jc w:val="both"/>
      </w:pPr>
      <w:proofErr w:type="gramStart"/>
      <w:r>
        <w:t xml:space="preserve">Членами Совета </w:t>
      </w:r>
      <w:r>
        <w:t>являются уполномоченные представители Администрации Главы Донецкой Народной Республики, Министерства образования и науки Донецкой Народной Республики, Министерства внутренних дел Донецкой Народной Республики, Министерства культуры Донецкой Народной Республ</w:t>
      </w:r>
      <w:r>
        <w:t>ики, Министерства юстиции Донецкой Народной Республики, Генеральной прокуратуры Донецкой Народной Республики, специалисты образовательных организаций высшего профессионального образования Донецкой Народной Республики в сфере религиоведения, отношений госуд</w:t>
      </w:r>
      <w:r>
        <w:t>арства и религиозных объединений.</w:t>
      </w:r>
      <w:proofErr w:type="gramEnd"/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038"/>
        </w:tabs>
        <w:spacing w:before="0" w:line="276" w:lineRule="auto"/>
        <w:ind w:firstLine="760"/>
        <w:jc w:val="both"/>
      </w:pPr>
      <w:r>
        <w:t>Персональный состав Совета утверждается приказом Министерства юстиции Донецкой Народной Республики в нечетном количестве не менее семи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</w:pPr>
      <w:r>
        <w:t>членов.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760"/>
        <w:jc w:val="both"/>
      </w:pPr>
      <w:r>
        <w:t xml:space="preserve">Совет считается сформированным с момента утверждения его персонального состава </w:t>
      </w:r>
      <w:r>
        <w:t>приказом Министерства юстиции Донецкой Народной Республики.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760"/>
        <w:jc w:val="both"/>
      </w:pPr>
      <w:proofErr w:type="gramStart"/>
      <w:r>
        <w:t>Копия решения о назначении уполномоченного представителя от соответствующего органа государственной власти или образовательной организации высшего профессионального образования Донецкой Народной Р</w:t>
      </w:r>
      <w:r>
        <w:t>еспублики для осуществления деятельности в Совете направляется руководителем этого органа или образовательной организации высшего профессионального образования (или уполномоченным должностным лицом) в Министерство юстиции Донецкой Народной Республики (в сл</w:t>
      </w:r>
      <w:r>
        <w:t>учае если Совет сформирован - Председателю Совета) в течение пяти рабочих дней со дня принятия</w:t>
      </w:r>
      <w:proofErr w:type="gramEnd"/>
      <w:r>
        <w:t xml:space="preserve"> соответствующего решения.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820"/>
        <w:jc w:val="both"/>
      </w:pPr>
      <w:r>
        <w:t>Копия приказа об утверждении персонального состава Совета направляется руководителям соответствующих органов государственной власти и о</w:t>
      </w:r>
      <w:r>
        <w:t>бразовательных организаций высшего профессионального образования Донецкой Народной Республики.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038"/>
        </w:tabs>
        <w:spacing w:before="0" w:line="276" w:lineRule="auto"/>
        <w:ind w:firstLine="820"/>
        <w:jc w:val="both"/>
      </w:pPr>
      <w:r>
        <w:t>Заседания Совета проводятся по мере необходимости и считаются правомочными, если на них присутствует более половины его членов. Ведет заседания Совета его предсе</w:t>
      </w:r>
      <w:r>
        <w:t>датель, а в его отсутствие - заместитель председателя Совета.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042"/>
        </w:tabs>
        <w:spacing w:before="0" w:line="276" w:lineRule="auto"/>
        <w:ind w:firstLine="820"/>
        <w:jc w:val="both"/>
      </w:pPr>
      <w:r>
        <w:t>Председатель Совета, его заместитель и ответственный секретарь избираются на первом заседании Совета из его членов.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038"/>
        </w:tabs>
        <w:spacing w:before="0" w:line="276" w:lineRule="auto"/>
        <w:ind w:firstLine="820"/>
        <w:jc w:val="both"/>
      </w:pPr>
      <w:r>
        <w:t xml:space="preserve">Решения Совета, принятые в установленном порядке и пределах его компетенции, </w:t>
      </w:r>
      <w:r>
        <w:t>обязательны для органов государственной власти.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042"/>
        </w:tabs>
        <w:spacing w:before="0" w:line="276" w:lineRule="auto"/>
        <w:ind w:firstLine="820"/>
        <w:jc w:val="both"/>
      </w:pPr>
      <w:r>
        <w:lastRenderedPageBreak/>
        <w:t>Запросы и поступившие на экспертизу документы и материалы регистрируются в журнале входящей корреспонденции Совета ответственным секретарем в порядке, установленном инструкцией по делопроизводству в Министерс</w:t>
      </w:r>
      <w:r>
        <w:t>тве юстиции Донецкой Народной Республики. Датой предоставления документов является дата их фактического поступления в Совет и регистрации в указанном журнале.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047"/>
        </w:tabs>
        <w:spacing w:before="0" w:line="276" w:lineRule="auto"/>
        <w:ind w:firstLine="820"/>
        <w:jc w:val="both"/>
      </w:pPr>
      <w:r>
        <w:t>Совет вправе через Министерство юстиции Донецкой Народной Республики запрашивать и получать от ор</w:t>
      </w:r>
      <w:r>
        <w:t>ганов государственной власти, а также от организаций, независимо от их организационно-правовой формы, в том числе от религиозных объединений, документы, справочные и иные материалы, необходимые для проведения экспертизы.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820"/>
        <w:jc w:val="both"/>
      </w:pPr>
      <w:r>
        <w:t>Переписка, протоколы и другие докум</w:t>
      </w:r>
      <w:r>
        <w:t>енты Совета формируются в номенклатурные дела уполномоченного органа.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042"/>
        </w:tabs>
        <w:spacing w:before="0" w:line="276" w:lineRule="auto"/>
        <w:ind w:firstLine="820"/>
        <w:jc w:val="both"/>
      </w:pPr>
      <w:r>
        <w:t xml:space="preserve">Рассмотрение запроса относительно конкретного религиозного объединения проводится, как правило, в присутствии </w:t>
      </w:r>
      <w:proofErr w:type="gramStart"/>
      <w:r>
        <w:t>его полномочного представителя, приглашаемого за пять</w:t>
      </w:r>
      <w:proofErr w:type="gramEnd"/>
      <w:r>
        <w:t xml:space="preserve"> рабочих дней на соотве</w:t>
      </w:r>
      <w:r>
        <w:t>тствующее заседание Совета. Полномочный представитель религиозного объединения имеет право давать членам Совета пояснения, относящиеся к проведению экспертизы. На стадии совещания членов Совета и подготовки результатов экспертизы присутствие полномочного п</w:t>
      </w:r>
      <w:r>
        <w:t>редставителя религиозного объединения не допускается.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820"/>
        <w:jc w:val="both"/>
      </w:pPr>
      <w:r>
        <w:t>В случае неявки полномочного представителя религиозного объединения на заседание Совета экспертное заключение может быть принято в его отсутствие.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58"/>
        </w:tabs>
        <w:spacing w:before="0" w:line="276" w:lineRule="auto"/>
        <w:ind w:firstLine="760"/>
        <w:jc w:val="both"/>
      </w:pPr>
      <w:r>
        <w:t>Полномочия Председателя Совета:</w:t>
      </w:r>
    </w:p>
    <w:p w:rsidR="008A30B0" w:rsidRDefault="00916855" w:rsidP="00F05C89">
      <w:pPr>
        <w:pStyle w:val="24"/>
        <w:numPr>
          <w:ilvl w:val="0"/>
          <w:numId w:val="9"/>
        </w:numPr>
        <w:shd w:val="clear" w:color="auto" w:fill="auto"/>
        <w:tabs>
          <w:tab w:val="left" w:pos="1131"/>
        </w:tabs>
        <w:spacing w:before="0" w:line="276" w:lineRule="auto"/>
        <w:ind w:firstLine="760"/>
        <w:jc w:val="both"/>
      </w:pPr>
      <w:r>
        <w:t xml:space="preserve">в течение десяти </w:t>
      </w:r>
      <w:r>
        <w:t>рабочих дней со дня получения запроса назначает заседание Совета;</w:t>
      </w:r>
    </w:p>
    <w:p w:rsidR="008A30B0" w:rsidRDefault="00916855" w:rsidP="00F05C89">
      <w:pPr>
        <w:pStyle w:val="24"/>
        <w:numPr>
          <w:ilvl w:val="0"/>
          <w:numId w:val="9"/>
        </w:numPr>
        <w:shd w:val="clear" w:color="auto" w:fill="auto"/>
        <w:tabs>
          <w:tab w:val="left" w:pos="1122"/>
        </w:tabs>
        <w:spacing w:before="0" w:line="276" w:lineRule="auto"/>
        <w:ind w:firstLine="760"/>
        <w:jc w:val="both"/>
      </w:pPr>
      <w:r>
        <w:t xml:space="preserve">обеспечивает </w:t>
      </w:r>
      <w:proofErr w:type="gramStart"/>
      <w:r>
        <w:t>контроль за</w:t>
      </w:r>
      <w:proofErr w:type="gramEnd"/>
      <w:r>
        <w:t xml:space="preserve"> соблюдением процедуры и сроков проведения экспертизы, полнотой и качеством проводимых исследований;</w:t>
      </w:r>
    </w:p>
    <w:p w:rsidR="008A30B0" w:rsidRDefault="00916855" w:rsidP="00F05C89">
      <w:pPr>
        <w:pStyle w:val="24"/>
        <w:numPr>
          <w:ilvl w:val="0"/>
          <w:numId w:val="9"/>
        </w:numPr>
        <w:shd w:val="clear" w:color="auto" w:fill="auto"/>
        <w:tabs>
          <w:tab w:val="left" w:pos="1136"/>
        </w:tabs>
        <w:spacing w:before="0" w:line="276" w:lineRule="auto"/>
        <w:ind w:firstLine="760"/>
        <w:jc w:val="both"/>
      </w:pPr>
      <w:r>
        <w:t>при необходимости ходатайствует перед Министерством юстиции Донец</w:t>
      </w:r>
      <w:r>
        <w:t>кой Народной Республики о привлечении к работе Совета консультантов, не являющихся его членами, если их специальные знания необходимы для подготовки экспертного заключения;</w:t>
      </w:r>
    </w:p>
    <w:p w:rsidR="008A30B0" w:rsidRDefault="00916855" w:rsidP="00F05C89">
      <w:pPr>
        <w:pStyle w:val="24"/>
        <w:numPr>
          <w:ilvl w:val="0"/>
          <w:numId w:val="9"/>
        </w:numPr>
        <w:shd w:val="clear" w:color="auto" w:fill="auto"/>
        <w:tabs>
          <w:tab w:val="left" w:pos="1181"/>
        </w:tabs>
        <w:spacing w:before="0" w:line="276" w:lineRule="auto"/>
        <w:ind w:firstLine="760"/>
        <w:jc w:val="both"/>
      </w:pPr>
      <w:r>
        <w:t>реализует иные полномочия члена Совета.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58"/>
        </w:tabs>
        <w:spacing w:before="0" w:line="276" w:lineRule="auto"/>
        <w:ind w:firstLine="760"/>
        <w:jc w:val="both"/>
      </w:pPr>
      <w:r>
        <w:t>Полномочия ответственного секретаря Совета:</w:t>
      </w:r>
    </w:p>
    <w:p w:rsidR="008A30B0" w:rsidRDefault="00916855" w:rsidP="00F05C89">
      <w:pPr>
        <w:pStyle w:val="24"/>
        <w:numPr>
          <w:ilvl w:val="0"/>
          <w:numId w:val="10"/>
        </w:numPr>
        <w:shd w:val="clear" w:color="auto" w:fill="auto"/>
        <w:tabs>
          <w:tab w:val="left" w:pos="1131"/>
        </w:tabs>
        <w:spacing w:before="0" w:line="276" w:lineRule="auto"/>
        <w:ind w:firstLine="760"/>
        <w:jc w:val="both"/>
      </w:pPr>
      <w:r>
        <w:t>организует документационное обеспечение деятельности Совета, ведет переписку Совета, получает под подпись адресованные Совету документы, регистрирует входящую и исходящую корреспонденцию, отправляет исходящие письма и иные документы Совета (повестки засед</w:t>
      </w:r>
      <w:r>
        <w:t>аний, заверенные копии протоколов заседаний Совета), контролирует сроки работы с документами, ведет и оформляет соответствующие номенклатурные дела;</w:t>
      </w:r>
    </w:p>
    <w:p w:rsidR="008A30B0" w:rsidRDefault="00916855" w:rsidP="00F05C89">
      <w:pPr>
        <w:pStyle w:val="24"/>
        <w:numPr>
          <w:ilvl w:val="0"/>
          <w:numId w:val="10"/>
        </w:numPr>
        <w:shd w:val="clear" w:color="auto" w:fill="auto"/>
        <w:tabs>
          <w:tab w:val="left" w:pos="1176"/>
        </w:tabs>
        <w:spacing w:before="0" w:line="276" w:lineRule="auto"/>
        <w:ind w:firstLine="760"/>
        <w:jc w:val="both"/>
      </w:pPr>
      <w:r>
        <w:lastRenderedPageBreak/>
        <w:t>обеспечивает подготовку заседаний Совета;</w:t>
      </w:r>
    </w:p>
    <w:p w:rsidR="008A30B0" w:rsidRDefault="00916855" w:rsidP="00F05C89">
      <w:pPr>
        <w:pStyle w:val="24"/>
        <w:numPr>
          <w:ilvl w:val="0"/>
          <w:numId w:val="10"/>
        </w:numPr>
        <w:shd w:val="clear" w:color="auto" w:fill="auto"/>
        <w:tabs>
          <w:tab w:val="left" w:pos="1126"/>
        </w:tabs>
        <w:spacing w:before="0" w:line="276" w:lineRule="auto"/>
        <w:ind w:firstLine="760"/>
        <w:jc w:val="both"/>
      </w:pPr>
      <w:r>
        <w:t xml:space="preserve">информирует членов Совета о месте, времени проведения заседания </w:t>
      </w:r>
      <w:r>
        <w:t>Совета, обеспечивает их необходимыми документами;</w:t>
      </w:r>
    </w:p>
    <w:p w:rsidR="008A30B0" w:rsidRDefault="00916855" w:rsidP="00F05C89">
      <w:pPr>
        <w:pStyle w:val="24"/>
        <w:numPr>
          <w:ilvl w:val="0"/>
          <w:numId w:val="10"/>
        </w:numPr>
        <w:shd w:val="clear" w:color="auto" w:fill="auto"/>
        <w:tabs>
          <w:tab w:val="left" w:pos="1181"/>
        </w:tabs>
        <w:spacing w:before="0" w:line="276" w:lineRule="auto"/>
        <w:ind w:firstLine="760"/>
        <w:jc w:val="both"/>
      </w:pPr>
      <w:r>
        <w:t>реализует иные полномочия члена Совета.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58"/>
        </w:tabs>
        <w:spacing w:before="0" w:line="276" w:lineRule="auto"/>
        <w:ind w:firstLine="760"/>
        <w:jc w:val="both"/>
      </w:pPr>
      <w:r>
        <w:t>При проведении экспертизы член Совета имеет право:</w:t>
      </w:r>
    </w:p>
    <w:p w:rsidR="008A30B0" w:rsidRDefault="00916855" w:rsidP="00F05C89">
      <w:pPr>
        <w:pStyle w:val="24"/>
        <w:numPr>
          <w:ilvl w:val="0"/>
          <w:numId w:val="11"/>
        </w:numPr>
        <w:shd w:val="clear" w:color="auto" w:fill="auto"/>
        <w:tabs>
          <w:tab w:val="left" w:pos="1122"/>
        </w:tabs>
        <w:spacing w:before="0" w:line="276" w:lineRule="auto"/>
        <w:ind w:firstLine="760"/>
        <w:jc w:val="both"/>
      </w:pPr>
      <w:r>
        <w:t>знакомиться со всеми документами и материалами, предоставленными на экспертизу;</w:t>
      </w:r>
    </w:p>
    <w:p w:rsidR="008A30B0" w:rsidRDefault="00916855" w:rsidP="00F05C89">
      <w:pPr>
        <w:pStyle w:val="24"/>
        <w:numPr>
          <w:ilvl w:val="0"/>
          <w:numId w:val="11"/>
        </w:numPr>
        <w:shd w:val="clear" w:color="auto" w:fill="auto"/>
        <w:tabs>
          <w:tab w:val="left" w:pos="1122"/>
        </w:tabs>
        <w:spacing w:before="0" w:line="276" w:lineRule="auto"/>
        <w:ind w:firstLine="760"/>
        <w:jc w:val="both"/>
      </w:pPr>
      <w:r>
        <w:t>по согласованию с органами управлен</w:t>
      </w:r>
      <w:r>
        <w:t>ия религиозного объединения присутствовать при проведении богослужений, религиозных обрядов и церемоний, иных мероприятий;</w:t>
      </w:r>
    </w:p>
    <w:p w:rsidR="008A30B0" w:rsidRDefault="00916855" w:rsidP="00F05C89">
      <w:pPr>
        <w:pStyle w:val="24"/>
        <w:numPr>
          <w:ilvl w:val="0"/>
          <w:numId w:val="11"/>
        </w:numPr>
        <w:shd w:val="clear" w:color="auto" w:fill="auto"/>
        <w:tabs>
          <w:tab w:val="left" w:pos="1176"/>
        </w:tabs>
        <w:spacing w:before="0" w:line="276" w:lineRule="auto"/>
        <w:ind w:firstLine="760"/>
        <w:jc w:val="both"/>
      </w:pPr>
      <w:r>
        <w:t>письменно излагать особое мнение по результатам экспертизы, которое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</w:pPr>
      <w:r>
        <w:t>прилагается к экспертному заключению;</w:t>
      </w:r>
    </w:p>
    <w:p w:rsidR="008A30B0" w:rsidRDefault="00916855" w:rsidP="00F05C89">
      <w:pPr>
        <w:pStyle w:val="24"/>
        <w:numPr>
          <w:ilvl w:val="0"/>
          <w:numId w:val="11"/>
        </w:numPr>
        <w:shd w:val="clear" w:color="auto" w:fill="auto"/>
        <w:tabs>
          <w:tab w:val="left" w:pos="1122"/>
        </w:tabs>
        <w:spacing w:before="0" w:line="276" w:lineRule="auto"/>
        <w:ind w:firstLine="760"/>
        <w:jc w:val="both"/>
      </w:pPr>
      <w:r>
        <w:t xml:space="preserve">по поручению председателя </w:t>
      </w:r>
      <w:r>
        <w:t>представлять Совет в органах государственной власти Донецкой Народной Республики, организациях, независимо от их организационно-правовой формы.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58"/>
        </w:tabs>
        <w:spacing w:before="0" w:line="276" w:lineRule="auto"/>
        <w:ind w:firstLine="760"/>
        <w:jc w:val="both"/>
      </w:pPr>
      <w:r>
        <w:t>При проведении экспертизы член Совета обязан:</w:t>
      </w:r>
    </w:p>
    <w:p w:rsidR="008A30B0" w:rsidRDefault="00916855" w:rsidP="00F05C89">
      <w:pPr>
        <w:pStyle w:val="24"/>
        <w:numPr>
          <w:ilvl w:val="0"/>
          <w:numId w:val="12"/>
        </w:numPr>
        <w:shd w:val="clear" w:color="auto" w:fill="auto"/>
        <w:tabs>
          <w:tab w:val="left" w:pos="1147"/>
        </w:tabs>
        <w:spacing w:before="0" w:line="276" w:lineRule="auto"/>
        <w:ind w:firstLine="760"/>
        <w:jc w:val="both"/>
      </w:pPr>
      <w:r>
        <w:t>принимать личное участие в заседаниях Совета;</w:t>
      </w:r>
    </w:p>
    <w:p w:rsidR="008A30B0" w:rsidRDefault="00916855" w:rsidP="00F05C89">
      <w:pPr>
        <w:pStyle w:val="24"/>
        <w:numPr>
          <w:ilvl w:val="0"/>
          <w:numId w:val="12"/>
        </w:numPr>
        <w:shd w:val="clear" w:color="auto" w:fill="auto"/>
        <w:tabs>
          <w:tab w:val="left" w:pos="1122"/>
        </w:tabs>
        <w:spacing w:before="0" w:line="276" w:lineRule="auto"/>
        <w:ind w:firstLine="760"/>
        <w:jc w:val="both"/>
      </w:pPr>
      <w:r>
        <w:t>осуществлять всестор</w:t>
      </w:r>
      <w:r>
        <w:t>онний, полный, объективный и комплексный анализ предоставленных на экспертизу документов и материалов;</w:t>
      </w:r>
    </w:p>
    <w:p w:rsidR="008A30B0" w:rsidRDefault="00916855" w:rsidP="00F05C89">
      <w:pPr>
        <w:pStyle w:val="24"/>
        <w:numPr>
          <w:ilvl w:val="0"/>
          <w:numId w:val="12"/>
        </w:numPr>
        <w:shd w:val="clear" w:color="auto" w:fill="auto"/>
        <w:tabs>
          <w:tab w:val="left" w:pos="1176"/>
        </w:tabs>
        <w:spacing w:before="0" w:line="276" w:lineRule="auto"/>
        <w:ind w:firstLine="760"/>
        <w:jc w:val="both"/>
      </w:pPr>
      <w:r>
        <w:t>соблюдать установленные сроки и порядок проведения экспертизы;</w:t>
      </w:r>
    </w:p>
    <w:p w:rsidR="008A30B0" w:rsidRDefault="00916855" w:rsidP="00F05C89">
      <w:pPr>
        <w:pStyle w:val="24"/>
        <w:numPr>
          <w:ilvl w:val="0"/>
          <w:numId w:val="12"/>
        </w:numPr>
        <w:shd w:val="clear" w:color="auto" w:fill="auto"/>
        <w:tabs>
          <w:tab w:val="left" w:pos="1126"/>
        </w:tabs>
        <w:spacing w:before="0" w:line="276" w:lineRule="auto"/>
        <w:ind w:firstLine="760"/>
        <w:jc w:val="both"/>
      </w:pPr>
      <w:r>
        <w:t>обеспечивать сохранность предоставленных на экспертизу документов и материалов;</w:t>
      </w:r>
    </w:p>
    <w:p w:rsidR="008A30B0" w:rsidRDefault="00916855" w:rsidP="00F05C89">
      <w:pPr>
        <w:pStyle w:val="24"/>
        <w:numPr>
          <w:ilvl w:val="0"/>
          <w:numId w:val="12"/>
        </w:numPr>
        <w:shd w:val="clear" w:color="auto" w:fill="auto"/>
        <w:tabs>
          <w:tab w:val="left" w:pos="1141"/>
        </w:tabs>
        <w:spacing w:before="0" w:line="276" w:lineRule="auto"/>
        <w:ind w:firstLine="760"/>
        <w:jc w:val="both"/>
      </w:pPr>
      <w:r>
        <w:t xml:space="preserve">не </w:t>
      </w:r>
      <w:r>
        <w:t>разглашать сведений, содержащих информацию ограниченного доступа, которые стали ему известны при проведении экспертизы;</w:t>
      </w:r>
    </w:p>
    <w:p w:rsidR="008A30B0" w:rsidRDefault="00916855" w:rsidP="00F05C89">
      <w:pPr>
        <w:pStyle w:val="24"/>
        <w:numPr>
          <w:ilvl w:val="0"/>
          <w:numId w:val="12"/>
        </w:numPr>
        <w:shd w:val="clear" w:color="auto" w:fill="auto"/>
        <w:tabs>
          <w:tab w:val="left" w:pos="1181"/>
        </w:tabs>
        <w:spacing w:before="0" w:line="276" w:lineRule="auto"/>
        <w:ind w:firstLine="760"/>
        <w:jc w:val="both"/>
      </w:pPr>
      <w:r>
        <w:t>голосовать на заседаниях Совета. Член Совета не имеет права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</w:pPr>
      <w:r>
        <w:t>воздержаться от принятия участия в голосовании.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198"/>
        </w:tabs>
        <w:spacing w:before="0" w:line="276" w:lineRule="auto"/>
        <w:ind w:firstLine="760"/>
        <w:jc w:val="both"/>
      </w:pPr>
      <w:r>
        <w:t>Полномочия члена Совета прек</w:t>
      </w:r>
      <w:r>
        <w:t>ращаются:</w:t>
      </w:r>
    </w:p>
    <w:p w:rsidR="008A30B0" w:rsidRDefault="00916855" w:rsidP="00F05C89">
      <w:pPr>
        <w:pStyle w:val="24"/>
        <w:numPr>
          <w:ilvl w:val="0"/>
          <w:numId w:val="13"/>
        </w:numPr>
        <w:shd w:val="clear" w:color="auto" w:fill="auto"/>
        <w:spacing w:before="0" w:line="276" w:lineRule="auto"/>
        <w:ind w:firstLine="760"/>
        <w:jc w:val="both"/>
      </w:pPr>
      <w:r>
        <w:t xml:space="preserve"> в случае прекращения полномочий или трудовых отношений с соответствующим органом государственной власти или образовательной организацией высшего профессионального образования Донецкой Народной Республики, уполномоченным представителем которого о</w:t>
      </w:r>
      <w:r>
        <w:t>н является;</w:t>
      </w:r>
    </w:p>
    <w:p w:rsidR="008A30B0" w:rsidRDefault="00916855" w:rsidP="00F05C89">
      <w:pPr>
        <w:pStyle w:val="24"/>
        <w:numPr>
          <w:ilvl w:val="0"/>
          <w:numId w:val="13"/>
        </w:numPr>
        <w:shd w:val="clear" w:color="auto" w:fill="auto"/>
        <w:tabs>
          <w:tab w:val="left" w:pos="1066"/>
        </w:tabs>
        <w:spacing w:before="0" w:line="276" w:lineRule="auto"/>
        <w:ind w:firstLine="760"/>
        <w:jc w:val="both"/>
      </w:pPr>
      <w:r>
        <w:t>в случае смерти, признания его в судебном порядке умершим или безвестно отсутствующим, а также принятия судом решения о применении в отношении него принудительных мер медицинского характера;</w:t>
      </w:r>
    </w:p>
    <w:p w:rsidR="008A30B0" w:rsidRDefault="00916855" w:rsidP="00F05C89">
      <w:pPr>
        <w:pStyle w:val="24"/>
        <w:numPr>
          <w:ilvl w:val="0"/>
          <w:numId w:val="13"/>
        </w:numPr>
        <w:shd w:val="clear" w:color="auto" w:fill="auto"/>
        <w:spacing w:before="0" w:line="276" w:lineRule="auto"/>
        <w:ind w:firstLine="760"/>
        <w:jc w:val="both"/>
      </w:pPr>
      <w:r>
        <w:t xml:space="preserve"> в случае вступления в отношении него в силу обвинительного приговора суда за совершение преступления;</w:t>
      </w:r>
    </w:p>
    <w:p w:rsidR="008A30B0" w:rsidRDefault="00916855" w:rsidP="00F05C89">
      <w:pPr>
        <w:pStyle w:val="24"/>
        <w:numPr>
          <w:ilvl w:val="0"/>
          <w:numId w:val="13"/>
        </w:numPr>
        <w:shd w:val="clear" w:color="auto" w:fill="auto"/>
        <w:tabs>
          <w:tab w:val="left" w:pos="1071"/>
        </w:tabs>
        <w:spacing w:before="0" w:line="276" w:lineRule="auto"/>
        <w:ind w:firstLine="760"/>
        <w:jc w:val="both"/>
      </w:pPr>
      <w:r>
        <w:t>в случае принятия соответствующим органом государственной власти или образовательной организацией высшего профессионального образования Донецкой Народной</w:t>
      </w:r>
      <w:r>
        <w:t xml:space="preserve"> Республики, уполномоченным представителем которого он является, решения об его отзыве.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194"/>
        </w:tabs>
        <w:spacing w:before="0" w:line="276" w:lineRule="auto"/>
        <w:ind w:firstLine="760"/>
        <w:jc w:val="both"/>
      </w:pPr>
      <w:proofErr w:type="gramStart"/>
      <w:r>
        <w:lastRenderedPageBreak/>
        <w:t>При наличии хотя бы одного из оснований прекращения полномочий члена Совета, указанных в пункте 14 настоящего Положения, соответствующий орган государственной власти ил</w:t>
      </w:r>
      <w:r>
        <w:t>и образовательная организация высшего профессионального образования Донецкой Народной Республики в течение пятнадцати рабочих дней со дня выявления такого основания назначает своего нового уполномоченного представителя и направляет копию соответствующего р</w:t>
      </w:r>
      <w:r>
        <w:t>ешения Председателю Совета.</w:t>
      </w:r>
      <w:proofErr w:type="gramEnd"/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760"/>
        <w:jc w:val="both"/>
      </w:pPr>
      <w:r>
        <w:t>В случае назначения нового уполномоченного представителя Министерство юстиции Донецкой Народной Республики издает приказ о внесении изменений в персональный состав Совета, копия которого направляется в соответствующий орган госу</w:t>
      </w:r>
      <w:r>
        <w:t>дарственной власти или образовательную организацию высшего профессионального образования Донецкой Народной Республики.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194"/>
        </w:tabs>
        <w:spacing w:before="0" w:line="276" w:lineRule="auto"/>
        <w:ind w:firstLine="760"/>
        <w:jc w:val="both"/>
      </w:pPr>
      <w:r>
        <w:t>По результатам проведения экспертизы членами Совета по поручению Председателя Совета (его заместителя) готовится проект экспертного заклю</w:t>
      </w:r>
      <w:r>
        <w:t>чения, содержащий обоснованную позицию относительно возможности (невозможности) признания объединения в качестве религиозного и достоверности (недостоверности) сведений об основах его вероучения и соответствующей ему практики, иных сведений, содержащихся в</w:t>
      </w:r>
      <w:r>
        <w:t xml:space="preserve"> предоставленных религиозным объединением документах и материалах.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194"/>
        </w:tabs>
        <w:spacing w:before="0" w:line="276" w:lineRule="auto"/>
        <w:ind w:firstLine="760"/>
        <w:jc w:val="both"/>
      </w:pPr>
      <w:r>
        <w:t>Содержание экспертного заключения должно отвечать требованиям Порядка проведения государственной религиоведческой экспертизы.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349"/>
        </w:tabs>
        <w:spacing w:before="0" w:line="276" w:lineRule="auto"/>
        <w:ind w:firstLine="760"/>
        <w:jc w:val="both"/>
      </w:pPr>
      <w:r>
        <w:t xml:space="preserve">Проект экспертного заключения рассматривается на заседании </w:t>
      </w:r>
      <w:r>
        <w:t>Совета, который принимает по нему решение, оформляемое протоколом.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760"/>
        <w:jc w:val="both"/>
      </w:pPr>
      <w:r>
        <w:t>Экспертное заключение считается принятым, если оно одобрено простым большинством голосов членов Совета, присутствующих на заседании, по результатам открытого голосования.</w:t>
      </w:r>
    </w:p>
    <w:p w:rsidR="008A30B0" w:rsidRDefault="00916855" w:rsidP="00F05C89">
      <w:pPr>
        <w:pStyle w:val="24"/>
        <w:shd w:val="clear" w:color="auto" w:fill="auto"/>
        <w:spacing w:before="0" w:line="276" w:lineRule="auto"/>
        <w:ind w:firstLine="740"/>
        <w:jc w:val="both"/>
      </w:pPr>
      <w:r>
        <w:t>В случае отсутстви</w:t>
      </w:r>
      <w:r>
        <w:t>я члена Совета на заседании он имеет право предоставить свое мнение по рассматриваемым вопросам в письменной форме.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21"/>
        </w:tabs>
        <w:spacing w:before="0" w:line="276" w:lineRule="auto"/>
        <w:ind w:firstLine="740"/>
        <w:jc w:val="both"/>
      </w:pPr>
      <w:r>
        <w:t>Каждый член Совета имеет один голос. В случае равенства голосов голос председательствующего на заседании Совета является решающим.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21"/>
        </w:tabs>
        <w:spacing w:before="0" w:line="276" w:lineRule="auto"/>
        <w:ind w:firstLine="740"/>
        <w:jc w:val="both"/>
      </w:pPr>
      <w:r>
        <w:t>При обсто</w:t>
      </w:r>
      <w:r>
        <w:t>ятельствах, указывающих на личную заинтересованность члена Совета в результатах религиоведческой экспертизы, такой член Совета не имеет права голоса, о чем делается соответствующая отметка в протоколе заседания Совета.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21"/>
        </w:tabs>
        <w:spacing w:before="0" w:line="276" w:lineRule="auto"/>
        <w:ind w:firstLine="740"/>
        <w:jc w:val="both"/>
      </w:pPr>
      <w:r>
        <w:t xml:space="preserve">Экспертное заключение подписывается </w:t>
      </w:r>
      <w:r>
        <w:t>Председателем Совета, а в его отсутствие - заместителем председателя Совета.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21"/>
        </w:tabs>
        <w:spacing w:before="0" w:line="276" w:lineRule="auto"/>
        <w:ind w:firstLine="740"/>
        <w:jc w:val="both"/>
      </w:pPr>
      <w:r>
        <w:t>Экспертное заключение в трехдневный срок направляется в соответствующий орган с приложением копий документов и материалов, использованных при проведении экспертизы, и копией прото</w:t>
      </w:r>
      <w:r>
        <w:t xml:space="preserve">кола соответствующего заседания Совета, заверенной ответственным секретарем </w:t>
      </w:r>
      <w:r>
        <w:lastRenderedPageBreak/>
        <w:t>Совета.</w:t>
      </w:r>
    </w:p>
    <w:p w:rsidR="008A30B0" w:rsidRDefault="00916855" w:rsidP="00F05C89">
      <w:pPr>
        <w:pStyle w:val="24"/>
        <w:numPr>
          <w:ilvl w:val="0"/>
          <w:numId w:val="8"/>
        </w:numPr>
        <w:shd w:val="clear" w:color="auto" w:fill="auto"/>
        <w:tabs>
          <w:tab w:val="left" w:pos="1221"/>
        </w:tabs>
        <w:spacing w:before="0" w:line="276" w:lineRule="auto"/>
        <w:ind w:firstLine="740"/>
        <w:jc w:val="both"/>
      </w:pPr>
      <w:r>
        <w:t>Совет имеет бланк со своим наименованием.</w:t>
      </w:r>
    </w:p>
    <w:sectPr w:rsidR="008A30B0" w:rsidSect="006B63ED">
      <w:pgSz w:w="11900" w:h="16840"/>
      <w:pgMar w:top="709" w:right="452" w:bottom="709" w:left="16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55" w:rsidRDefault="00916855">
      <w:r>
        <w:separator/>
      </w:r>
    </w:p>
  </w:endnote>
  <w:endnote w:type="continuationSeparator" w:id="0">
    <w:p w:rsidR="00916855" w:rsidRDefault="0091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55" w:rsidRDefault="00916855"/>
  </w:footnote>
  <w:footnote w:type="continuationSeparator" w:id="0">
    <w:p w:rsidR="00916855" w:rsidRDefault="0091685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6120"/>
    <w:multiLevelType w:val="multilevel"/>
    <w:tmpl w:val="CDD881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05BE4"/>
    <w:multiLevelType w:val="multilevel"/>
    <w:tmpl w:val="E5BE5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70100"/>
    <w:multiLevelType w:val="multilevel"/>
    <w:tmpl w:val="1B9ECE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695123"/>
    <w:multiLevelType w:val="multilevel"/>
    <w:tmpl w:val="D24A10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453732"/>
    <w:multiLevelType w:val="multilevel"/>
    <w:tmpl w:val="857A1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B344C"/>
    <w:multiLevelType w:val="multilevel"/>
    <w:tmpl w:val="19BCB4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193522"/>
    <w:multiLevelType w:val="multilevel"/>
    <w:tmpl w:val="1FE28E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861E6B"/>
    <w:multiLevelType w:val="multilevel"/>
    <w:tmpl w:val="3E5E2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FB1F28"/>
    <w:multiLevelType w:val="multilevel"/>
    <w:tmpl w:val="04C663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3F280B"/>
    <w:multiLevelType w:val="multilevel"/>
    <w:tmpl w:val="B65A53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FA6D18"/>
    <w:multiLevelType w:val="multilevel"/>
    <w:tmpl w:val="E4D8F7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57489D"/>
    <w:multiLevelType w:val="multilevel"/>
    <w:tmpl w:val="E7043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8B507E"/>
    <w:multiLevelType w:val="multilevel"/>
    <w:tmpl w:val="9620DD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12"/>
  </w:num>
  <w:num w:numId="8">
    <w:abstractNumId w:val="11"/>
  </w:num>
  <w:num w:numId="9">
    <w:abstractNumId w:val="3"/>
  </w:num>
  <w:num w:numId="10">
    <w:abstractNumId w:val="0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A30B0"/>
    <w:rsid w:val="006B63ED"/>
    <w:rsid w:val="008A30B0"/>
    <w:rsid w:val="00916855"/>
    <w:rsid w:val="00CD7634"/>
    <w:rsid w:val="00F0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300" w:after="4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20" w:line="68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420" w:after="7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780" w:line="326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2934</Words>
  <Characters>16726</Characters>
  <Application>Microsoft Office Word</Application>
  <DocSecurity>0</DocSecurity>
  <Lines>139</Lines>
  <Paragraphs>39</Paragraphs>
  <ScaleCrop>false</ScaleCrop>
  <Company/>
  <LinksUpToDate>false</LinksUpToDate>
  <CharactersWithSpaces>19621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2019-08-15T08:57:00Z</dcterms:created>
  <dcterms:modified xsi:type="dcterms:W3CDTF">2019-08-15T09:08:00Z</dcterms:modified>
</cp:coreProperties>
</file>