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39F" w:rsidRDefault="00C6239F" w:rsidP="005B0D4E">
      <w:pPr>
        <w:spacing w:line="276" w:lineRule="auto"/>
        <w:rPr>
          <w:sz w:val="2"/>
          <w:szCs w:val="2"/>
        </w:rPr>
      </w:pPr>
    </w:p>
    <w:p w:rsidR="005B0D4E" w:rsidRDefault="005B0D4E" w:rsidP="005B0D4E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281430D9" wp14:editId="13B5C181">
            <wp:extent cx="1052195" cy="905510"/>
            <wp:effectExtent l="0" t="0" r="0" b="889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39F" w:rsidRDefault="00055BB7" w:rsidP="005B0D4E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C6239F" w:rsidRDefault="00055BB7" w:rsidP="005B0D4E">
      <w:pPr>
        <w:pStyle w:val="10"/>
        <w:keepNext/>
        <w:keepLines/>
        <w:shd w:val="clear" w:color="auto" w:fill="auto"/>
        <w:spacing w:after="0" w:line="276" w:lineRule="auto"/>
        <w:ind w:lef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5B0D4E" w:rsidRDefault="005B0D4E" w:rsidP="005B0D4E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C6239F" w:rsidRDefault="00055BB7" w:rsidP="005B0D4E">
      <w:pPr>
        <w:pStyle w:val="20"/>
        <w:keepNext/>
        <w:keepLines/>
        <w:shd w:val="clear" w:color="auto" w:fill="auto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5B0D4E" w:rsidRDefault="005B0D4E" w:rsidP="005B0D4E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C6239F" w:rsidRDefault="00055BB7" w:rsidP="005B0D4E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14-30</w:t>
      </w:r>
    </w:p>
    <w:p w:rsidR="005B0D4E" w:rsidRDefault="005B0D4E" w:rsidP="005B0D4E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5B0D4E" w:rsidRDefault="005B0D4E" w:rsidP="005B0D4E">
      <w:pPr>
        <w:pStyle w:val="30"/>
        <w:shd w:val="clear" w:color="auto" w:fill="auto"/>
        <w:spacing w:before="0" w:after="0" w:line="276" w:lineRule="auto"/>
        <w:ind w:left="20"/>
      </w:pPr>
    </w:p>
    <w:p w:rsidR="00C6239F" w:rsidRDefault="00055BB7" w:rsidP="005B0D4E">
      <w:pPr>
        <w:pStyle w:val="30"/>
        <w:shd w:val="clear" w:color="auto" w:fill="auto"/>
        <w:spacing w:before="0" w:after="0" w:line="276" w:lineRule="auto"/>
        <w:ind w:left="20"/>
      </w:pPr>
      <w:r>
        <w:rPr>
          <w:rStyle w:val="31"/>
          <w:b/>
          <w:bCs/>
        </w:rPr>
        <w:t xml:space="preserve">Об утверждении Положения об </w:t>
      </w:r>
      <w:r>
        <w:rPr>
          <w:rStyle w:val="31"/>
          <w:b/>
          <w:bCs/>
        </w:rPr>
        <w:t>охранных зонах</w:t>
      </w:r>
    </w:p>
    <w:p w:rsidR="00C6239F" w:rsidRDefault="00055BB7" w:rsidP="005B0D4E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  <w:r>
        <w:rPr>
          <w:rStyle w:val="31"/>
          <w:b/>
          <w:bCs/>
        </w:rPr>
        <w:t>и охране геодезических пунктов</w:t>
      </w:r>
    </w:p>
    <w:p w:rsidR="005B0D4E" w:rsidRDefault="005B0D4E" w:rsidP="005B0D4E">
      <w:pPr>
        <w:pStyle w:val="30"/>
        <w:shd w:val="clear" w:color="auto" w:fill="auto"/>
        <w:spacing w:before="0" w:after="0" w:line="276" w:lineRule="auto"/>
        <w:ind w:left="20"/>
        <w:rPr>
          <w:rStyle w:val="31"/>
          <w:b/>
          <w:bCs/>
        </w:rPr>
      </w:pPr>
    </w:p>
    <w:p w:rsidR="005B0D4E" w:rsidRDefault="005B0D4E" w:rsidP="005B0D4E">
      <w:pPr>
        <w:pStyle w:val="30"/>
        <w:shd w:val="clear" w:color="auto" w:fill="auto"/>
        <w:spacing w:before="0" w:after="0" w:line="276" w:lineRule="auto"/>
        <w:ind w:left="20"/>
      </w:pPr>
    </w:p>
    <w:p w:rsidR="00C6239F" w:rsidRDefault="00055BB7" w:rsidP="005B0D4E">
      <w:pPr>
        <w:pStyle w:val="23"/>
        <w:shd w:val="clear" w:color="auto" w:fill="auto"/>
        <w:spacing w:before="0" w:after="0" w:line="276" w:lineRule="auto"/>
        <w:ind w:firstLine="600"/>
        <w:rPr>
          <w:rStyle w:val="24"/>
        </w:rPr>
      </w:pPr>
      <w:proofErr w:type="gramStart"/>
      <w:r>
        <w:rPr>
          <w:rStyle w:val="24"/>
        </w:rPr>
        <w:t xml:space="preserve">С целью обеспечения сохранности пунктов плановой, высотной и гравиметрической сетей на территории Донецкой Народной Республики, руководствуясь статьей 78 </w:t>
      </w:r>
      <w:hyperlink r:id="rId9" w:history="1">
        <w:r w:rsidRPr="00693A5C">
          <w:rPr>
            <w:rStyle w:val="a3"/>
          </w:rPr>
          <w:t>Конституции Донецкой Народной Республики</w:t>
        </w:r>
      </w:hyperlink>
      <w:bookmarkStart w:id="2" w:name="_GoBack"/>
      <w:bookmarkEnd w:id="2"/>
      <w:r>
        <w:rPr>
          <w:rStyle w:val="24"/>
        </w:rPr>
        <w:t xml:space="preserve">, статьей 25 </w:t>
      </w:r>
      <w:hyperlink r:id="rId10" w:history="1">
        <w:r w:rsidRPr="00454735">
          <w:rPr>
            <w:rStyle w:val="a3"/>
          </w:rPr>
          <w:t>Зак</w:t>
        </w:r>
        <w:r w:rsidRPr="00454735">
          <w:rPr>
            <w:rStyle w:val="a3"/>
          </w:rPr>
          <w:t>она Донецкой Народной Республики «О геодезии и картографии»</w:t>
        </w:r>
      </w:hyperlink>
      <w:r>
        <w:rPr>
          <w:rStyle w:val="24"/>
        </w:rPr>
        <w:t xml:space="preserve">, статьей 46 </w:t>
      </w:r>
      <w:hyperlink r:id="rId11" w:history="1">
        <w:r w:rsidRPr="00693A5C">
          <w:rPr>
            <w:rStyle w:val="a3"/>
          </w:rPr>
          <w:t>Закона Донецкой Народной Республики «О системе органов исполнительной власти Донецкой Народной Республики»</w:t>
        </w:r>
      </w:hyperlink>
      <w:r>
        <w:rPr>
          <w:rStyle w:val="24"/>
        </w:rPr>
        <w:t>, Совет Министров Донецкой Народной Республики</w:t>
      </w:r>
      <w:proofErr w:type="gramEnd"/>
    </w:p>
    <w:p w:rsidR="005B0D4E" w:rsidRDefault="005B0D4E" w:rsidP="005B0D4E">
      <w:pPr>
        <w:pStyle w:val="23"/>
        <w:shd w:val="clear" w:color="auto" w:fill="auto"/>
        <w:spacing w:before="0" w:after="0" w:line="276" w:lineRule="auto"/>
        <w:ind w:firstLine="600"/>
      </w:pPr>
    </w:p>
    <w:p w:rsidR="00C6239F" w:rsidRDefault="00055BB7" w:rsidP="005B0D4E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5B0D4E" w:rsidRDefault="005B0D4E" w:rsidP="005B0D4E">
      <w:pPr>
        <w:pStyle w:val="30"/>
        <w:shd w:val="clear" w:color="auto" w:fill="auto"/>
        <w:spacing w:before="0" w:after="0" w:line="276" w:lineRule="auto"/>
        <w:jc w:val="left"/>
      </w:pPr>
    </w:p>
    <w:p w:rsidR="00C6239F" w:rsidRDefault="00055BB7" w:rsidP="005B0D4E">
      <w:pPr>
        <w:pStyle w:val="23"/>
        <w:numPr>
          <w:ilvl w:val="0"/>
          <w:numId w:val="1"/>
        </w:numPr>
        <w:shd w:val="clear" w:color="auto" w:fill="auto"/>
        <w:tabs>
          <w:tab w:val="left" w:pos="1123"/>
        </w:tabs>
        <w:spacing w:before="120" w:after="0" w:line="276" w:lineRule="auto"/>
        <w:ind w:firstLine="760"/>
        <w:jc w:val="left"/>
      </w:pPr>
      <w:r>
        <w:rPr>
          <w:rStyle w:val="24"/>
        </w:rPr>
        <w:t xml:space="preserve">Утвердить </w:t>
      </w:r>
      <w:r>
        <w:rPr>
          <w:rStyle w:val="24"/>
        </w:rPr>
        <w:t>Положение об охранных зонах и охране геодезических пунктов (прилагается)</w:t>
      </w:r>
    </w:p>
    <w:p w:rsidR="00C6239F" w:rsidRDefault="00055BB7" w:rsidP="005B0D4E">
      <w:pPr>
        <w:pStyle w:val="23"/>
        <w:numPr>
          <w:ilvl w:val="0"/>
          <w:numId w:val="1"/>
        </w:numPr>
        <w:shd w:val="clear" w:color="auto" w:fill="auto"/>
        <w:tabs>
          <w:tab w:val="left" w:pos="1123"/>
        </w:tabs>
        <w:spacing w:before="120" w:after="0" w:line="276" w:lineRule="auto"/>
        <w:ind w:right="67" w:firstLine="760"/>
        <w:jc w:val="left"/>
      </w:pPr>
      <w:r>
        <w:rPr>
          <w:rStyle w:val="24"/>
        </w:rPr>
        <w:t xml:space="preserve">Настоящее </w:t>
      </w:r>
      <w:r w:rsidR="005B0D4E">
        <w:rPr>
          <w:rStyle w:val="24"/>
        </w:rPr>
        <w:t xml:space="preserve">Постановление вступает в силу со дня официального </w:t>
      </w:r>
      <w:r>
        <w:rPr>
          <w:rStyle w:val="24"/>
        </w:rPr>
        <w:t>опубликования.</w:t>
      </w:r>
    </w:p>
    <w:p w:rsidR="005B0D4E" w:rsidRDefault="005B0D4E" w:rsidP="005B0D4E">
      <w:pPr>
        <w:pStyle w:val="a5"/>
        <w:shd w:val="clear" w:color="auto" w:fill="auto"/>
        <w:spacing w:line="276" w:lineRule="auto"/>
        <w:ind w:right="7220"/>
        <w:rPr>
          <w:rStyle w:val="a6"/>
          <w:b/>
          <w:bCs/>
        </w:rPr>
      </w:pPr>
    </w:p>
    <w:p w:rsidR="005B0D4E" w:rsidRDefault="005B0D4E" w:rsidP="005B0D4E">
      <w:pPr>
        <w:pStyle w:val="a5"/>
        <w:shd w:val="clear" w:color="auto" w:fill="auto"/>
        <w:spacing w:line="276" w:lineRule="auto"/>
        <w:ind w:right="7220"/>
        <w:rPr>
          <w:rStyle w:val="a6"/>
          <w:b/>
          <w:bCs/>
        </w:rPr>
      </w:pPr>
    </w:p>
    <w:p w:rsidR="005B0D4E" w:rsidRDefault="00055BB7" w:rsidP="005B0D4E">
      <w:pPr>
        <w:pStyle w:val="a5"/>
        <w:shd w:val="clear" w:color="auto" w:fill="auto"/>
        <w:spacing w:line="276" w:lineRule="auto"/>
        <w:ind w:right="61"/>
        <w:rPr>
          <w:rStyle w:val="a6"/>
          <w:b/>
          <w:bCs/>
        </w:rPr>
      </w:pPr>
      <w:r>
        <w:rPr>
          <w:rStyle w:val="a6"/>
          <w:b/>
          <w:bCs/>
        </w:rPr>
        <w:t xml:space="preserve">Председатель </w:t>
      </w:r>
      <w:r w:rsidR="005B0D4E">
        <w:rPr>
          <w:rStyle w:val="a6"/>
          <w:b/>
          <w:bCs/>
        </w:rPr>
        <w:br/>
      </w:r>
      <w:r>
        <w:rPr>
          <w:rStyle w:val="a6"/>
          <w:b/>
          <w:bCs/>
        </w:rPr>
        <w:t>Совета Министров</w:t>
      </w:r>
      <w:r w:rsidR="005B0D4E">
        <w:rPr>
          <w:rStyle w:val="a6"/>
          <w:b/>
          <w:bCs/>
        </w:rPr>
        <w:t xml:space="preserve">                                                                  А. В. Захарченко</w:t>
      </w:r>
    </w:p>
    <w:p w:rsidR="005B0D4E" w:rsidRDefault="005B0D4E" w:rsidP="005B0D4E">
      <w:pPr>
        <w:pStyle w:val="a5"/>
        <w:shd w:val="clear" w:color="auto" w:fill="auto"/>
        <w:spacing w:line="276" w:lineRule="auto"/>
        <w:ind w:right="7220"/>
      </w:pPr>
      <w:r>
        <w:rPr>
          <w:rStyle w:val="a6"/>
          <w:b/>
          <w:bCs/>
        </w:rPr>
        <w:t xml:space="preserve"> </w:t>
      </w:r>
    </w:p>
    <w:p w:rsidR="005B0D4E" w:rsidRDefault="005B0D4E" w:rsidP="005B0D4E">
      <w:pPr>
        <w:pStyle w:val="23"/>
        <w:shd w:val="clear" w:color="auto" w:fill="auto"/>
        <w:spacing w:before="0" w:after="0" w:line="276" w:lineRule="auto"/>
        <w:ind w:left="5700"/>
        <w:jc w:val="left"/>
      </w:pPr>
    </w:p>
    <w:p w:rsidR="00C6239F" w:rsidRDefault="00055BB7" w:rsidP="005B0D4E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lastRenderedPageBreak/>
        <w:t>УТВЕРЖДЕНО</w:t>
      </w:r>
    </w:p>
    <w:p w:rsidR="00C6239F" w:rsidRDefault="00055BB7" w:rsidP="005B0D4E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Постановлением</w:t>
      </w:r>
    </w:p>
    <w:p w:rsidR="00C6239F" w:rsidRDefault="00055BB7" w:rsidP="005B0D4E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Совета Министров</w:t>
      </w:r>
    </w:p>
    <w:p w:rsidR="00C6239F" w:rsidRDefault="00055BB7" w:rsidP="005B0D4E">
      <w:pPr>
        <w:pStyle w:val="23"/>
        <w:shd w:val="clear" w:color="auto" w:fill="auto"/>
        <w:spacing w:before="0" w:after="0" w:line="276" w:lineRule="auto"/>
        <w:ind w:left="5700"/>
        <w:jc w:val="left"/>
      </w:pPr>
      <w:r>
        <w:t>Донецкой Народной Республики от 06 ноября 2017 г. № 14-30</w:t>
      </w:r>
    </w:p>
    <w:p w:rsidR="005B0D4E" w:rsidRDefault="005B0D4E" w:rsidP="005B0D4E">
      <w:pPr>
        <w:pStyle w:val="40"/>
        <w:shd w:val="clear" w:color="auto" w:fill="auto"/>
        <w:spacing w:before="0" w:after="0" w:line="276" w:lineRule="auto"/>
      </w:pPr>
    </w:p>
    <w:p w:rsidR="005B0D4E" w:rsidRDefault="005B0D4E" w:rsidP="005B0D4E">
      <w:pPr>
        <w:pStyle w:val="40"/>
        <w:shd w:val="clear" w:color="auto" w:fill="auto"/>
        <w:spacing w:before="0" w:after="0" w:line="276" w:lineRule="auto"/>
      </w:pPr>
    </w:p>
    <w:p w:rsidR="00C6239F" w:rsidRDefault="00055BB7" w:rsidP="005B0D4E">
      <w:pPr>
        <w:pStyle w:val="40"/>
        <w:shd w:val="clear" w:color="auto" w:fill="auto"/>
        <w:spacing w:before="0" w:after="0" w:line="276" w:lineRule="auto"/>
      </w:pPr>
      <w:r>
        <w:t>ПОЛОЖЕНИЕ</w:t>
      </w:r>
    </w:p>
    <w:p w:rsidR="00C6239F" w:rsidRDefault="00055BB7" w:rsidP="005B0D4E">
      <w:pPr>
        <w:pStyle w:val="30"/>
        <w:shd w:val="clear" w:color="auto" w:fill="auto"/>
        <w:spacing w:before="0" w:after="0" w:line="276" w:lineRule="auto"/>
      </w:pPr>
      <w:r>
        <w:t>об охранных зонах и охране геодезических пунктов</w:t>
      </w:r>
    </w:p>
    <w:p w:rsidR="005B0D4E" w:rsidRDefault="005B0D4E" w:rsidP="005B0D4E">
      <w:pPr>
        <w:pStyle w:val="30"/>
        <w:shd w:val="clear" w:color="auto" w:fill="auto"/>
        <w:spacing w:before="0" w:after="0" w:line="276" w:lineRule="auto"/>
      </w:pP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t xml:space="preserve">Положение об охранных зонах и охране геодезических пунктов (далее - Положение) разработано в соответствии со статьей 25 </w:t>
      </w:r>
      <w:hyperlink r:id="rId12" w:history="1">
        <w:r w:rsidRPr="00454735">
          <w:rPr>
            <w:rStyle w:val="a3"/>
          </w:rPr>
          <w:t>Закона Донецкой Народной Республики «О геодезии и картографии»</w:t>
        </w:r>
      </w:hyperlink>
      <w:r>
        <w:t xml:space="preserve"> и регулирует </w:t>
      </w:r>
      <w:proofErr w:type="gramStart"/>
      <w:r>
        <w:t>в</w:t>
      </w:r>
      <w:r>
        <w:t>опросы</w:t>
      </w:r>
      <w:proofErr w:type="gramEnd"/>
      <w:r>
        <w:t xml:space="preserve"> связанные с обеспечением охраны пунктов государственной геодезической плановой и высотной сети, гравиметрической сети, геодезических плановых и высотных сетей сгущения и специальных геодезических сетей, определения правового режима охранных зон.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proofErr w:type="gramStart"/>
      <w:r>
        <w:t>Аст</w:t>
      </w:r>
      <w:r>
        <w:t>рономо-геодезические, геодезические, нивелирные и гравиметрические пункты, наземные и внешние знаки, центры этих пунктов, в том числе размещенные на световых маяках, навигационных знаках и других инженерных конструкциях (далее - геодезические пункты) сущес</w:t>
      </w:r>
      <w:r>
        <w:t>твующие до 14 мая 2014 года и находящиеся на территории Донецкой Народной Республики, построенные за счет средств Республиканского бюджета Донецкой Народной Республики, относятся к государственной собственности и находятся под охраной государства.</w:t>
      </w:r>
      <w:proofErr w:type="gramEnd"/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t>Геодезич</w:t>
      </w:r>
      <w:r>
        <w:t xml:space="preserve">еские пункты - закрепленные точки на земной поверхности, положение которых определено </w:t>
      </w:r>
      <w:proofErr w:type="gramStart"/>
      <w:r>
        <w:t>в</w:t>
      </w:r>
      <w:proofErr w:type="gramEnd"/>
      <w:r>
        <w:t xml:space="preserve"> установленных для них систем геодезических координат и высот.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t>Закрепление геодезических пунктов на местности осуществляется специальными инженерными сооружениями и устр</w:t>
      </w:r>
      <w:r>
        <w:t>ойствами.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t>Геодезический пункт состоит из специального центра, наружного знака и внешнего оформления в виде канавы или вала, которые является границей геодезического пункта. В случае отсутствия внешнего оформления геодезического пункта его границей является</w:t>
      </w:r>
      <w:r>
        <w:t xml:space="preserve"> основание наружного знака.</w:t>
      </w:r>
    </w:p>
    <w:p w:rsidR="005B0D4E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132"/>
        </w:tabs>
        <w:spacing w:before="0" w:after="0" w:line="276" w:lineRule="auto"/>
        <w:ind w:firstLine="740"/>
      </w:pPr>
      <w:r>
        <w:t>Земельные участки, на которых размещены геодезические пункты, с полосой земли шириной в один метр вдоль границ геодезических пунктов, являются охранными зонами этих пунктов.</w:t>
      </w:r>
      <w:r w:rsidR="005B0D4E">
        <w:t xml:space="preserve"> </w:t>
      </w:r>
    </w:p>
    <w:p w:rsidR="00C6239F" w:rsidRDefault="00055BB7" w:rsidP="005B0D4E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Границы охранных зон </w:t>
      </w:r>
      <w:r>
        <w:t xml:space="preserve">геодезических пунктов, центры которых размещаются в стенах зданий (строений, сооружений), а также пунктов </w:t>
      </w:r>
      <w:r>
        <w:lastRenderedPageBreak/>
        <w:t>гравиметрической сети, размещенных в подвалах зданий (строений, сооружений), устанавливаются по контуру указанных зданий (строений, сооружений).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223"/>
        </w:tabs>
        <w:spacing w:before="0" w:after="0" w:line="276" w:lineRule="auto"/>
        <w:ind w:firstLine="740"/>
      </w:pPr>
      <w:r>
        <w:t>В гра</w:t>
      </w:r>
      <w:r>
        <w:t>ницах охранных зон геодезических пунктов запрещается осуществление видов деятельности и проведение работ, которые могут повлечь повреждение или уничтожение наружных знаков пунктов, нарушить неизменность местоположения специальных центров пунктов или создат</w:t>
      </w:r>
      <w:r>
        <w:t>ь затруднения для использования пунктов по прямому назначению и свободного доступа к ним, а именно:</w:t>
      </w:r>
    </w:p>
    <w:p w:rsidR="00C6239F" w:rsidRDefault="00055BB7" w:rsidP="005B0D4E">
      <w:pPr>
        <w:pStyle w:val="23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убирать, перемещать, засыпать или повреждать составные части геодезических пунктов;</w:t>
      </w:r>
    </w:p>
    <w:p w:rsidR="00C6239F" w:rsidRDefault="00055BB7" w:rsidP="005B0D4E">
      <w:pPr>
        <w:pStyle w:val="23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возводить сооружения и конструкции, размещать объекты и предметы, провод</w:t>
      </w:r>
      <w:r>
        <w:t>ить работы, которые могут препятствовать доступу к геодезическим пунктам без создания необходимых для такого доступа проходов и подъездов;</w:t>
      </w:r>
    </w:p>
    <w:p w:rsidR="00C6239F" w:rsidRDefault="00055BB7" w:rsidP="005B0D4E">
      <w:pPr>
        <w:pStyle w:val="23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осуществлять горные, взрывные, строительные, земляные (мелиоративные) и иные работы, которые могут привести к поврежд</w:t>
      </w:r>
      <w:r>
        <w:t>ению или уничтожению геодезических пунктов;</w:t>
      </w:r>
    </w:p>
    <w:p w:rsidR="00C6239F" w:rsidRDefault="00055BB7" w:rsidP="005B0D4E">
      <w:pPr>
        <w:pStyle w:val="23"/>
        <w:numPr>
          <w:ilvl w:val="1"/>
          <w:numId w:val="2"/>
        </w:numPr>
        <w:shd w:val="clear" w:color="auto" w:fill="auto"/>
        <w:tabs>
          <w:tab w:val="left" w:pos="1230"/>
        </w:tabs>
        <w:spacing w:before="0" w:after="0" w:line="276" w:lineRule="auto"/>
        <w:ind w:firstLine="740"/>
      </w:pPr>
      <w:r>
        <w:t>выполнять хозяйственные работы (складировать материалы, содержать скот, разводить костры и иное);</w:t>
      </w:r>
    </w:p>
    <w:p w:rsidR="00C6239F" w:rsidRDefault="00055BB7" w:rsidP="005B0D4E">
      <w:pPr>
        <w:pStyle w:val="23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выполнять работы, которые могут негативно повлиять на состояние геодезических пунктов.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223"/>
        </w:tabs>
        <w:spacing w:before="0" w:after="0" w:line="276" w:lineRule="auto"/>
        <w:ind w:firstLine="740"/>
      </w:pPr>
      <w:r>
        <w:t xml:space="preserve">Снос наружных знаков или </w:t>
      </w:r>
      <w:proofErr w:type="spellStart"/>
      <w:r>
        <w:t>пе</w:t>
      </w:r>
      <w:r>
        <w:t>резакладка</w:t>
      </w:r>
      <w:proofErr w:type="spellEnd"/>
      <w:r>
        <w:t xml:space="preserve"> центров геодезических пунктов проводятся только с разрешения органа исполнительной власти, реализующего государственную политику в сфере земельных отношений.</w:t>
      </w:r>
    </w:p>
    <w:p w:rsidR="00C6239F" w:rsidRDefault="00055BB7" w:rsidP="005B0D4E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Без согласования с органом исполнительной власти, реализующим государственную политику </w:t>
      </w:r>
      <w:r>
        <w:t>в сфере земельных отношений, запрещается снос объектов капитального строительства, на конструктивных элементах или в подвале которых размещены геодезические пункты.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223"/>
        </w:tabs>
        <w:spacing w:before="0" w:after="0" w:line="276" w:lineRule="auto"/>
        <w:ind w:firstLine="740"/>
      </w:pPr>
      <w:r>
        <w:t xml:space="preserve">В случае если при осуществлении хозяйственной деятельности, возникает необходимость в </w:t>
      </w:r>
      <w:r>
        <w:t xml:space="preserve">проведении работ, указанных в пункте 8 настоящего Положения, такая ликвидация (снос или </w:t>
      </w:r>
      <w:proofErr w:type="spellStart"/>
      <w:r>
        <w:t>перезакладка</w:t>
      </w:r>
      <w:proofErr w:type="spellEnd"/>
      <w:r>
        <w:t>) геодезического пункта или объекта капитального строительства осуществляется лицом, выполняющим указанные работы, с одновременным созданием нового геодезич</w:t>
      </w:r>
      <w:r>
        <w:t xml:space="preserve">еского пункта, аналогичного </w:t>
      </w:r>
      <w:proofErr w:type="gramStart"/>
      <w:r>
        <w:t>ликвидируемому</w:t>
      </w:r>
      <w:proofErr w:type="gramEnd"/>
      <w:r>
        <w:t>.</w:t>
      </w:r>
    </w:p>
    <w:p w:rsidR="00C6239F" w:rsidRDefault="00055BB7" w:rsidP="005B0D4E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Определение месторасположения и создание нового геодезического пункта, аналогичного </w:t>
      </w:r>
      <w:proofErr w:type="gramStart"/>
      <w:r>
        <w:t>ликвидируемому</w:t>
      </w:r>
      <w:proofErr w:type="gramEnd"/>
      <w:r>
        <w:t xml:space="preserve">, осуществляется государственными специализированными предприятиями и учреждениями в сфере геодезии и картографии </w:t>
      </w:r>
      <w:r>
        <w:t xml:space="preserve">за счет лица, выполняющего работы, требующие ликвидации </w:t>
      </w:r>
      <w:r>
        <w:lastRenderedPageBreak/>
        <w:t>(сноса) геодезического пункта или объекта капитального строительства, на конструктивных элементах или в подвале которых размещены геодезические пункты.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 xml:space="preserve">Собственники и пользователи земельных участков, </w:t>
      </w:r>
      <w:r>
        <w:t>на которых размещены геодезические пункты, обязаны уведомлять орган исполнительной власти, реализующий государственную политику в сфере земельных отношений, обо всех случаях повреждения или уничтожения геодезических пунктов.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>В границах охранных зон геодези</w:t>
      </w:r>
      <w:r>
        <w:t>ческих пунктов независимо от формы собственности земельных участков, разрешено осуществлять геодезические работы без согласования с собственниками и пользователями земельных участков, зданий (строений, сооружений).</w:t>
      </w:r>
    </w:p>
    <w:p w:rsidR="00C6239F" w:rsidRDefault="00055BB7" w:rsidP="005B0D4E">
      <w:pPr>
        <w:pStyle w:val="23"/>
        <w:shd w:val="clear" w:color="auto" w:fill="auto"/>
        <w:spacing w:before="0" w:after="0" w:line="276" w:lineRule="auto"/>
        <w:ind w:firstLine="760"/>
      </w:pPr>
      <w:r>
        <w:t>Собственники и пользователи земельных уча</w:t>
      </w:r>
      <w:r>
        <w:t>стков, на которых размещены геодезические пункты, обязаны предоставлять возможность подъезда (подхода) к геодезическим пунктам при проведении геодезических и картографических работ.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>Для предоставления подъезда (подхода) к геодезическим пунктам и их охранны</w:t>
      </w:r>
      <w:r>
        <w:t>м зонам могут дополнительно устанавливаться сервитуты в порядке, установленном земельным законодательством Донецкой Народной Республики.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>Периодическое обследование геодезических пунктов и их восстановление осуществляется государственными специализированным</w:t>
      </w:r>
      <w:r>
        <w:t>и предприятиями и учреждениями в сфере геодезии и картографии.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>Работы по обследованию и восстановлению геодезических пунктов проводятся не реже чем один раз в пять лет (для города) и не реже чем один раз в десять лет (для других территорий).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 xml:space="preserve">Работы, </w:t>
      </w:r>
      <w:r>
        <w:t>связанные с обследованием и восстановлением геодезических пунктов, финансируются за счет Республиканского бюджета Донецкой Народной Республики в рамках целевых программ по обеспечению потребностей Донецкой Народной Республики в топографо-геодезической и ка</w:t>
      </w:r>
      <w:r>
        <w:t>ртографической продукции.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t>Субъекты хозяйственной деятельности, имеющие лицензию на проведение геодезических и картографических работ, использующие геодезические пункты в качестве исходной геодезической основы, подают в государственный картографо-геодезичес</w:t>
      </w:r>
      <w:r>
        <w:t xml:space="preserve">кий фонд информацию о состоянии геодезических пунктов по форме </w:t>
      </w:r>
      <w:proofErr w:type="gramStart"/>
      <w:r>
        <w:t>согласно приложения</w:t>
      </w:r>
      <w:proofErr w:type="gramEnd"/>
      <w:r>
        <w:t xml:space="preserve"> 1 в течение одного календарного месяца с момента передачи выполненных работ заказчику геодезических и картографических работ.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60"/>
      </w:pPr>
      <w:r>
        <w:t>Учет геодезических пунктов осуществляется госуд</w:t>
      </w:r>
      <w:r>
        <w:t xml:space="preserve">арственными специализированными предприятиями и учреждениями в сфере геодезии и </w:t>
      </w:r>
      <w:r>
        <w:lastRenderedPageBreak/>
        <w:t>картографии, подведомственными органу исполнительной власти, реализующему государственную политику в сфере земельных отношений.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60"/>
      </w:pPr>
      <w:proofErr w:type="gramStart"/>
      <w:r>
        <w:t>Геодезические пункты, созданные в процессе геоде</w:t>
      </w:r>
      <w:r>
        <w:t>зических и картографических работ для обеспечения их сохранности передаются</w:t>
      </w:r>
      <w:proofErr w:type="gramEnd"/>
      <w:r>
        <w:t xml:space="preserve"> на хранение собственникам или пользователям земельных участков, зданий (строений, сооружений), на которых они расположены, или заказчику геодезических и картографических работ.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60"/>
      </w:pPr>
      <w:r>
        <w:t>Пер</w:t>
      </w:r>
      <w:r>
        <w:t>едача на хранение геодезических пунктов для обеспечения их сохранности осуществляется с составлением акта по форме, приведенной в приложении 2.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60"/>
      </w:pPr>
      <w:r>
        <w:t>Акты о передаче геодезических пунктов для обеспечения их сохранности составляется в трех экземплярах. Один экзем</w:t>
      </w:r>
      <w:r>
        <w:t>пляр передается собственнику или пользователю земельного участка, здания (строения, сооружения), на котором расположен геодезический пункт, или заказчику геодезических и картографических работ. Второй экземпляр остается у исполнителя работ. Третий экземпля</w:t>
      </w:r>
      <w:r>
        <w:t>р передается государственному специализированному предприятию и учреждению в сфере геодезии и картографии, осуществляющему ведение государственного картографо</w:t>
      </w:r>
      <w:r w:rsidR="005B0D4E">
        <w:t>-</w:t>
      </w:r>
      <w:r>
        <w:t>геодезического фонда Донецкой Народной Республики.</w:t>
      </w:r>
    </w:p>
    <w:p w:rsidR="00C6239F" w:rsidRDefault="00055BB7" w:rsidP="005B0D4E">
      <w:pPr>
        <w:pStyle w:val="23"/>
        <w:numPr>
          <w:ilvl w:val="0"/>
          <w:numId w:val="2"/>
        </w:numPr>
        <w:shd w:val="clear" w:color="auto" w:fill="auto"/>
        <w:tabs>
          <w:tab w:val="left" w:pos="1275"/>
        </w:tabs>
        <w:spacing w:before="0" w:after="0" w:line="276" w:lineRule="auto"/>
        <w:ind w:firstLine="760"/>
      </w:pPr>
      <w:r>
        <w:t xml:space="preserve">Изъятие земельных участков и предоставление их </w:t>
      </w:r>
      <w:r>
        <w:t>под строительство геодезических пунктов, внесение сведений об ограничениях в использовании земельных участков в охранных зонах в</w:t>
      </w:r>
      <w:r w:rsidR="005B0D4E">
        <w:t>округ геодезических пунктов в Г</w:t>
      </w:r>
      <w:r>
        <w:t>осударственный земельный кадастр осуществляются в порядке, установленном земельным законодательс</w:t>
      </w:r>
      <w:r>
        <w:t>твом Донецкой Народной Республики.</w:t>
      </w:r>
    </w:p>
    <w:p w:rsidR="005B0D4E" w:rsidRDefault="005B0D4E" w:rsidP="005B0D4E">
      <w:pPr>
        <w:pStyle w:val="23"/>
        <w:shd w:val="clear" w:color="auto" w:fill="auto"/>
        <w:tabs>
          <w:tab w:val="left" w:pos="1275"/>
        </w:tabs>
        <w:spacing w:before="0" w:after="0" w:line="276" w:lineRule="auto"/>
      </w:pPr>
    </w:p>
    <w:p w:rsidR="005B0D4E" w:rsidRDefault="005B0D4E" w:rsidP="005B0D4E">
      <w:pPr>
        <w:pStyle w:val="23"/>
        <w:shd w:val="clear" w:color="auto" w:fill="auto"/>
        <w:tabs>
          <w:tab w:val="left" w:pos="1275"/>
        </w:tabs>
        <w:spacing w:before="0" w:after="0" w:line="276" w:lineRule="auto"/>
      </w:pPr>
    </w:p>
    <w:p w:rsidR="005B0D4E" w:rsidRDefault="005B0D4E" w:rsidP="005B0D4E">
      <w:pPr>
        <w:pStyle w:val="23"/>
        <w:shd w:val="clear" w:color="auto" w:fill="auto"/>
        <w:tabs>
          <w:tab w:val="left" w:pos="1275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099175" cy="9204325"/>
            <wp:effectExtent l="0" t="0" r="0" b="0"/>
            <wp:docPr id="2" name="Рисунок 2" descr="C:\Users\user\Desktop\доки\постановления совета министров\13.08\П 14-30\Postanov_N14_30_06112017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13.08\П 14-30\Postanov_N14_30_06112017_Page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175" cy="920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34710" cy="9204325"/>
            <wp:effectExtent l="0" t="0" r="0" b="0"/>
            <wp:docPr id="3" name="Рисунок 3" descr="C:\Users\user\Desktop\доки\постановления совета министров\13.08\П 14-30\Postanov_N14_30_06112017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13.08\П 14-30\Postanov_N14_30_06112017_Page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920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9500" cy="3303905"/>
            <wp:effectExtent l="0" t="0" r="0" b="0"/>
            <wp:docPr id="4" name="Рисунок 4" descr="C:\Users\user\Desktop\доки\постановления совета министров\13.08\П 14-30\Postanov_N14_30_06112017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доки\постановления совета министров\13.08\П 14-30\Postanov_N14_30_06112017_Page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0" cy="330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0D4E">
      <w:headerReference w:type="default" r:id="rId16"/>
      <w:pgSz w:w="11900" w:h="16840"/>
      <w:pgMar w:top="1182" w:right="534" w:bottom="1156" w:left="166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BB7" w:rsidRDefault="00055BB7">
      <w:r>
        <w:separator/>
      </w:r>
    </w:p>
  </w:endnote>
  <w:endnote w:type="continuationSeparator" w:id="0">
    <w:p w:rsidR="00055BB7" w:rsidRDefault="0005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BB7" w:rsidRDefault="00055BB7"/>
  </w:footnote>
  <w:footnote w:type="continuationSeparator" w:id="0">
    <w:p w:rsidR="00055BB7" w:rsidRDefault="00055B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39F" w:rsidRDefault="00055BB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6pt;margin-top:38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6239F" w:rsidRDefault="00055BB7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93A5C" w:rsidRPr="00693A5C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18AD"/>
    <w:multiLevelType w:val="multilevel"/>
    <w:tmpl w:val="D5F812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DC0BB5"/>
    <w:multiLevelType w:val="multilevel"/>
    <w:tmpl w:val="7DBE6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6239F"/>
    <w:rsid w:val="00055BB7"/>
    <w:rsid w:val="00454735"/>
    <w:rsid w:val="005B0D4E"/>
    <w:rsid w:val="00693A5C"/>
    <w:rsid w:val="00C6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5B0D4E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0D4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o-geodezii-i-kartografii-prinyat-postanovleniem-narodnogo-soveta-29-07-2016g-razmeshhen-21-09-2016g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35-ihc-o-sisteme-organov-ispolnitelnoj-vlasti-donetskoj-narodnoj-respubliki-dejstvuyushhaya-redaktsiya-po-sostoyaniyu-na-30-11-2018g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s://dnr-online.ru/download/o-geodezii-i-kartografii-prinyat-postanovleniem-narodnogo-soveta-29-07-2016g-razmeshhen-21-09-2016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1427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2019-08-13T10:54:00Z</dcterms:created>
  <dcterms:modified xsi:type="dcterms:W3CDTF">2019-08-13T11:06:00Z</dcterms:modified>
</cp:coreProperties>
</file>