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A" w:rsidRPr="00AE192B" w:rsidRDefault="00F77FEA" w:rsidP="00F77FE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E192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F6D058B" wp14:editId="347A6E7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EA" w:rsidRPr="00AE192B" w:rsidRDefault="004E7A16" w:rsidP="00F77FE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E192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F77FEA" w:rsidRDefault="00F77FEA" w:rsidP="00F77FEA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AE192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F77FEA" w:rsidRDefault="00F77FEA" w:rsidP="00F77FEA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F77FEA" w:rsidRPr="00AE192B" w:rsidRDefault="00F77FEA" w:rsidP="00F77FEA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7740FD" w:rsidRDefault="00DA4206" w:rsidP="00F7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DA420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О ВНЕСЕНИИ ИЗМЕНЕНИ</w:t>
      </w:r>
      <w:r w:rsidR="0060265E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Й</w:t>
      </w:r>
      <w:r w:rsidRPr="00DA420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В </w:t>
      </w:r>
      <w:r w:rsidR="00801FA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СТАТЬ</w:t>
      </w:r>
      <w:r w:rsidR="00B520F9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и 22</w:t>
      </w:r>
      <w:proofErr w:type="gramStart"/>
      <w:r w:rsidR="00B520F9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И</w:t>
      </w:r>
      <w:proofErr w:type="gramEnd"/>
      <w:r w:rsidR="00801FA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</w:t>
      </w:r>
      <w:r w:rsidR="00123678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50</w:t>
      </w:r>
      <w:r w:rsidR="00801FA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</w:t>
      </w:r>
      <w:r w:rsidRPr="00DA420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ЗАКОН</w:t>
      </w:r>
      <w:r w:rsidR="00801FA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а</w:t>
      </w:r>
    </w:p>
    <w:p w:rsidR="008013B3" w:rsidRDefault="00DA4206" w:rsidP="00F7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DA420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ДОНЕЦКОЙ НАРОДНОЙ РЕСПУБЛИКИ</w:t>
      </w:r>
    </w:p>
    <w:p w:rsidR="00F77FEA" w:rsidRDefault="00DA4206" w:rsidP="00F77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DA4206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«О НАЛОГОВОЙ СИСТЕМЕ»</w:t>
      </w:r>
      <w:r w:rsidR="00F77FEA" w:rsidRPr="00F77FEA"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  <w:t xml:space="preserve"> </w:t>
      </w:r>
    </w:p>
    <w:p w:rsidR="00F77FEA" w:rsidRDefault="00F77FEA" w:rsidP="00F77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F77FEA" w:rsidRDefault="00F77FEA" w:rsidP="00F77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F77FEA" w:rsidRDefault="00F77FEA" w:rsidP="00F7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2167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августа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:rsidR="00F77FEA" w:rsidRDefault="00F77FEA" w:rsidP="00F7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FEA" w:rsidRPr="00AE192B" w:rsidRDefault="00F77FEA" w:rsidP="00F77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A43A55" w:rsidRPr="003F400D" w:rsidRDefault="00A43A55" w:rsidP="00F77FEA">
      <w:pPr>
        <w:spacing w:after="3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400D">
        <w:rPr>
          <w:rFonts w:ascii="Times New Roman" w:hAnsi="Times New Roman" w:cs="Times New Roman"/>
          <w:b/>
          <w:sz w:val="28"/>
          <w:szCs w:val="28"/>
        </w:rPr>
        <w:t>Статья</w:t>
      </w:r>
      <w:r w:rsidR="00BD493B">
        <w:rPr>
          <w:rFonts w:ascii="Times New Roman" w:hAnsi="Times New Roman" w:cs="Times New Roman"/>
          <w:b/>
          <w:sz w:val="28"/>
          <w:szCs w:val="28"/>
        </w:rPr>
        <w:t> </w:t>
      </w:r>
      <w:r w:rsidRPr="003F400D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B520F9" w:rsidRPr="0060265E" w:rsidRDefault="00B520F9" w:rsidP="00F77FE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5E">
        <w:rPr>
          <w:rFonts w:ascii="Times New Roman" w:hAnsi="Times New Roman" w:cs="Times New Roman"/>
          <w:sz w:val="28"/>
          <w:szCs w:val="28"/>
        </w:rPr>
        <w:t xml:space="preserve">В статьи 22 и 50 </w:t>
      </w:r>
      <w:hyperlink r:id="rId10" w:history="1">
        <w:r w:rsidRPr="004E7A16">
          <w:rPr>
            <w:rStyle w:val="af0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692DED" w:rsidRPr="004E7A16">
          <w:rPr>
            <w:rStyle w:val="af0"/>
            <w:rFonts w:ascii="Times New Roman" w:hAnsi="Times New Roman" w:cs="Times New Roman"/>
            <w:sz w:val="28"/>
            <w:szCs w:val="28"/>
          </w:rPr>
          <w:br/>
        </w:r>
        <w:r w:rsidR="0060265E" w:rsidRPr="004E7A16">
          <w:rPr>
            <w:rStyle w:val="af0"/>
            <w:rFonts w:ascii="Times New Roman" w:hAnsi="Times New Roman" w:cs="Times New Roman"/>
            <w:bCs/>
            <w:sz w:val="28"/>
            <w:szCs w:val="28"/>
          </w:rPr>
          <w:t>от 25 декабря 2015 года № 99-ІНС «О налоговой системе»</w:t>
        </w:r>
      </w:hyperlink>
      <w:bookmarkStart w:id="0" w:name="_GoBack"/>
      <w:bookmarkEnd w:id="0"/>
      <w:r w:rsidR="0060265E" w:rsidRPr="0060265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60265E" w:rsidRPr="0060265E">
        <w:rPr>
          <w:rFonts w:ascii="Times New Roman" w:hAnsi="Times New Roman" w:cs="Times New Roman"/>
          <w:bCs/>
          <w:sz w:val="28"/>
          <w:szCs w:val="28"/>
        </w:rPr>
        <w:t>опубликован</w:t>
      </w:r>
      <w:proofErr w:type="gramEnd"/>
      <w:r w:rsidR="0060265E" w:rsidRPr="0060265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Народного Совета Донецкой Народной Республики </w:t>
      </w:r>
      <w:r w:rsidR="00AA5052">
        <w:rPr>
          <w:rFonts w:ascii="Times New Roman" w:hAnsi="Times New Roman" w:cs="Times New Roman"/>
          <w:bCs/>
          <w:sz w:val="28"/>
          <w:szCs w:val="28"/>
        </w:rPr>
        <w:br/>
      </w:r>
      <w:r w:rsidR="0060265E" w:rsidRPr="0060265E">
        <w:rPr>
          <w:rFonts w:ascii="Times New Roman" w:hAnsi="Times New Roman" w:cs="Times New Roman"/>
          <w:bCs/>
          <w:sz w:val="28"/>
          <w:szCs w:val="28"/>
        </w:rPr>
        <w:t>19 января 2016 года)</w:t>
      </w:r>
      <w:r w:rsidRPr="0060265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B520F9" w:rsidRPr="00B520F9" w:rsidRDefault="0060265E" w:rsidP="00F77FE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2DED">
        <w:rPr>
          <w:rFonts w:ascii="Times New Roman" w:hAnsi="Times New Roman" w:cs="Times New Roman"/>
          <w:sz w:val="28"/>
          <w:szCs w:val="28"/>
        </w:rPr>
        <w:t> </w:t>
      </w:r>
      <w:r w:rsidR="008A63AE">
        <w:rPr>
          <w:rFonts w:ascii="Times New Roman" w:hAnsi="Times New Roman" w:cs="Times New Roman"/>
          <w:sz w:val="28"/>
          <w:szCs w:val="28"/>
        </w:rPr>
        <w:t>п</w:t>
      </w:r>
      <w:r w:rsidR="00B520F9" w:rsidRPr="00B520F9">
        <w:rPr>
          <w:rFonts w:ascii="Times New Roman" w:hAnsi="Times New Roman" w:cs="Times New Roman"/>
          <w:sz w:val="28"/>
          <w:szCs w:val="28"/>
        </w:rPr>
        <w:t>ункт 22.1 статьи 22 изложить в следующей редакции:</w:t>
      </w:r>
    </w:p>
    <w:p w:rsidR="00B520F9" w:rsidRPr="00B520F9" w:rsidRDefault="00B520F9" w:rsidP="00F77FE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«22.1.</w:t>
      </w:r>
      <w:r w:rsidR="00692DED">
        <w:rPr>
          <w:rFonts w:ascii="Times New Roman" w:hAnsi="Times New Roman" w:cs="Times New Roman"/>
          <w:sz w:val="28"/>
          <w:szCs w:val="28"/>
        </w:rPr>
        <w:t> </w:t>
      </w:r>
      <w:r w:rsidRPr="00B520F9">
        <w:rPr>
          <w:rFonts w:ascii="Times New Roman" w:hAnsi="Times New Roman" w:cs="Times New Roman"/>
          <w:sz w:val="28"/>
          <w:szCs w:val="28"/>
        </w:rPr>
        <w:t xml:space="preserve">Органы доходов и сборов Донецкой Народной </w:t>
      </w:r>
      <w:r w:rsidR="0060265E">
        <w:rPr>
          <w:rFonts w:ascii="Times New Roman" w:hAnsi="Times New Roman" w:cs="Times New Roman"/>
          <w:sz w:val="28"/>
          <w:szCs w:val="28"/>
        </w:rPr>
        <w:br/>
      </w:r>
      <w:r w:rsidRPr="00B520F9">
        <w:rPr>
          <w:rFonts w:ascii="Times New Roman" w:hAnsi="Times New Roman" w:cs="Times New Roman"/>
          <w:sz w:val="28"/>
          <w:szCs w:val="28"/>
        </w:rPr>
        <w:t xml:space="preserve">Республики – органы исполнительной власти, которые осуществляют контроль соблюдения законодательства о налогообложении, бюджетного, таможенного и другого законодательства, относящегося к сфере деятельности органов доходов и сборов;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контроль правильности исчисления, полноты и своевременности уплаты (перечисления) в бюджеты Донецкой Народной Республики налогов, сборов, штрафных (финансовых) санкций, таможенных платежей, единого взноса на общеобязательное государственное социальное страхование, а в случаях, предусмотренных законодательством Донецкой Народной Республики, контроль правильности исчисления, полноты и своевременности уплаты (перечисления) иных обязательных платежей, а также при осуществлении налогового контроля выявляют деяния, содержащие признаки правонарушения в сфере налогообложения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и валютного регулирования, </w:t>
      </w:r>
      <w:proofErr w:type="gramStart"/>
      <w:r w:rsidRPr="00B520F9">
        <w:rPr>
          <w:rFonts w:ascii="Times New Roman" w:hAnsi="Times New Roman" w:cs="Times New Roman"/>
          <w:sz w:val="28"/>
          <w:szCs w:val="28"/>
        </w:rPr>
        <w:t>таможенной</w:t>
      </w:r>
      <w:proofErr w:type="gramEnd"/>
      <w:r w:rsidRPr="00B520F9">
        <w:rPr>
          <w:rFonts w:ascii="Times New Roman" w:hAnsi="Times New Roman" w:cs="Times New Roman"/>
          <w:sz w:val="28"/>
          <w:szCs w:val="28"/>
        </w:rPr>
        <w:t xml:space="preserve"> и бюджетной сферах и направляют соответствующие материалы </w:t>
      </w:r>
      <w:r w:rsidRPr="00B520F9">
        <w:rPr>
          <w:rFonts w:ascii="Times New Roman" w:hAnsi="Times New Roman" w:cs="Times New Roman"/>
          <w:sz w:val="28"/>
          <w:szCs w:val="28"/>
        </w:rPr>
        <w:lastRenderedPageBreak/>
        <w:t>органу (должностному лицу), уполномоченному рассматривать дело о таком правонарушении.»;</w:t>
      </w:r>
    </w:p>
    <w:p w:rsidR="00A43A55" w:rsidRPr="003F400D" w:rsidRDefault="00B520F9" w:rsidP="00F77FE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2)</w:t>
      </w:r>
      <w:r w:rsidR="00692DED">
        <w:rPr>
          <w:rFonts w:ascii="Times New Roman" w:hAnsi="Times New Roman" w:cs="Times New Roman"/>
          <w:sz w:val="28"/>
          <w:szCs w:val="28"/>
        </w:rPr>
        <w:t> </w:t>
      </w:r>
      <w:r w:rsidRPr="00B520F9">
        <w:rPr>
          <w:rFonts w:ascii="Times New Roman" w:hAnsi="Times New Roman" w:cs="Times New Roman"/>
          <w:sz w:val="28"/>
          <w:szCs w:val="28"/>
        </w:rPr>
        <w:t>пункт 50.6 статьи 50 признать утратившим силу.</w:t>
      </w:r>
    </w:p>
    <w:p w:rsidR="00A43A55" w:rsidRPr="004D02FD" w:rsidRDefault="002C5E37" w:rsidP="00F77FEA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2FD">
        <w:rPr>
          <w:rFonts w:ascii="Times New Roman" w:hAnsi="Times New Roman" w:cs="Times New Roman"/>
          <w:b/>
          <w:sz w:val="28"/>
          <w:szCs w:val="28"/>
        </w:rPr>
        <w:t>Статья</w:t>
      </w:r>
      <w:r w:rsidR="00692DED">
        <w:rPr>
          <w:rFonts w:ascii="Times New Roman" w:hAnsi="Times New Roman" w:cs="Times New Roman"/>
          <w:b/>
          <w:sz w:val="28"/>
          <w:szCs w:val="28"/>
        </w:rPr>
        <w:t> </w:t>
      </w:r>
      <w:r w:rsidRPr="004D02FD">
        <w:rPr>
          <w:rFonts w:ascii="Times New Roman" w:hAnsi="Times New Roman" w:cs="Times New Roman"/>
          <w:b/>
          <w:sz w:val="28"/>
          <w:szCs w:val="28"/>
        </w:rPr>
        <w:t>2</w:t>
      </w:r>
    </w:p>
    <w:p w:rsidR="00F77FEA" w:rsidRDefault="00AF029A" w:rsidP="00F77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Республиканскому органу исполнительной власти, реализующему государственную политику в сфере налогообложения и таможенного дела,</w:t>
      </w:r>
      <w:r w:rsidR="00A960A3" w:rsidRPr="004D02F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43A55" w:rsidRPr="004D02FD">
        <w:rPr>
          <w:rFonts w:ascii="Times New Roman" w:hAnsi="Times New Roman" w:cs="Times New Roman"/>
          <w:sz w:val="28"/>
          <w:szCs w:val="28"/>
        </w:rPr>
        <w:t xml:space="preserve"> </w:t>
      </w:r>
      <w:r w:rsidR="001E0CA5" w:rsidRPr="004D02FD">
        <w:rPr>
          <w:rFonts w:ascii="Times New Roman" w:hAnsi="Times New Roman" w:cs="Times New Roman"/>
          <w:sz w:val="28"/>
          <w:szCs w:val="28"/>
        </w:rPr>
        <w:t>3</w:t>
      </w:r>
      <w:r w:rsidR="00A43A55" w:rsidRPr="004D02FD">
        <w:rPr>
          <w:rFonts w:ascii="Times New Roman" w:hAnsi="Times New Roman" w:cs="Times New Roman"/>
          <w:sz w:val="28"/>
          <w:szCs w:val="28"/>
        </w:rPr>
        <w:t xml:space="preserve">0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A43A55" w:rsidRPr="004D02F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настоящего Закона привести свои нормативные правовые акты в соответствие с настоящим Законом</w:t>
      </w:r>
      <w:r w:rsidR="00A960A3" w:rsidRPr="004D02FD">
        <w:rPr>
          <w:rFonts w:ascii="Times New Roman" w:hAnsi="Times New Roman" w:cs="Times New Roman"/>
          <w:sz w:val="28"/>
          <w:szCs w:val="28"/>
        </w:rPr>
        <w:t>.</w:t>
      </w:r>
      <w:r w:rsidR="00F77FEA" w:rsidRPr="00F77FEA">
        <w:rPr>
          <w:rFonts w:ascii="Times New Roman" w:hAnsi="Times New Roman"/>
          <w:sz w:val="28"/>
          <w:szCs w:val="28"/>
        </w:rPr>
        <w:t xml:space="preserve"> </w:t>
      </w:r>
    </w:p>
    <w:p w:rsidR="00F77FEA" w:rsidRDefault="00F77FEA" w:rsidP="00F77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FEA" w:rsidRDefault="00F77FEA" w:rsidP="00F77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FEA" w:rsidRDefault="00F77FEA" w:rsidP="00F77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FEA" w:rsidRPr="004D02FD" w:rsidRDefault="00F77FEA" w:rsidP="00F77F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FEA" w:rsidRPr="00992167" w:rsidRDefault="00F77FEA" w:rsidP="00F77FE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F77FEA" w:rsidRPr="00992167" w:rsidRDefault="00F77FEA" w:rsidP="00F77FEA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4E7A16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F77FEA" w:rsidRPr="00992167" w:rsidRDefault="00F77FEA" w:rsidP="00F77FE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F77FEA" w:rsidRPr="00992167" w:rsidRDefault="00077F75" w:rsidP="00F77FE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15 августа</w:t>
      </w:r>
      <w:r w:rsidR="00F77FEA"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F77FEA" w:rsidRPr="00992167" w:rsidRDefault="00F77FEA" w:rsidP="00F77FEA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color w:val="000000"/>
          <w:kern w:val="3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077F75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52-IIНС</w:t>
      </w:r>
    </w:p>
    <w:sectPr w:rsidR="00F77FEA" w:rsidRPr="00992167" w:rsidSect="007A31D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90" w:rsidRDefault="007C3590" w:rsidP="006624C6">
      <w:pPr>
        <w:spacing w:after="0" w:line="240" w:lineRule="auto"/>
      </w:pPr>
      <w:r>
        <w:separator/>
      </w:r>
    </w:p>
  </w:endnote>
  <w:endnote w:type="continuationSeparator" w:id="0">
    <w:p w:rsidR="007C3590" w:rsidRDefault="007C3590" w:rsidP="0066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90" w:rsidRDefault="007C3590" w:rsidP="006624C6">
      <w:pPr>
        <w:spacing w:after="0" w:line="240" w:lineRule="auto"/>
      </w:pPr>
      <w:r>
        <w:separator/>
      </w:r>
    </w:p>
  </w:footnote>
  <w:footnote w:type="continuationSeparator" w:id="0">
    <w:p w:rsidR="007C3590" w:rsidRDefault="007C3590" w:rsidP="0066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08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24C6" w:rsidRPr="00FD34E1" w:rsidRDefault="006624C6" w:rsidP="00FD34E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34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34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34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A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34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59"/>
    <w:multiLevelType w:val="hybridMultilevel"/>
    <w:tmpl w:val="9A7AAD4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73700B"/>
    <w:multiLevelType w:val="hybridMultilevel"/>
    <w:tmpl w:val="C2F24A16"/>
    <w:lvl w:ilvl="0" w:tplc="BE28A5E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02663D2"/>
    <w:multiLevelType w:val="hybridMultilevel"/>
    <w:tmpl w:val="E466B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55"/>
    <w:rsid w:val="0002552C"/>
    <w:rsid w:val="00077F75"/>
    <w:rsid w:val="000807D1"/>
    <w:rsid w:val="000A346D"/>
    <w:rsid w:val="000F3014"/>
    <w:rsid w:val="000F4223"/>
    <w:rsid w:val="00123678"/>
    <w:rsid w:val="00150FCE"/>
    <w:rsid w:val="001535F2"/>
    <w:rsid w:val="001A0195"/>
    <w:rsid w:val="001C0FB1"/>
    <w:rsid w:val="001E02D4"/>
    <w:rsid w:val="001E0CA5"/>
    <w:rsid w:val="002376A5"/>
    <w:rsid w:val="002C5E37"/>
    <w:rsid w:val="00336556"/>
    <w:rsid w:val="0034681E"/>
    <w:rsid w:val="00375AFF"/>
    <w:rsid w:val="003C2CE3"/>
    <w:rsid w:val="003E67AE"/>
    <w:rsid w:val="003F400D"/>
    <w:rsid w:val="00441F83"/>
    <w:rsid w:val="00455C97"/>
    <w:rsid w:val="004625E7"/>
    <w:rsid w:val="004C4C4D"/>
    <w:rsid w:val="004D02FD"/>
    <w:rsid w:val="004D070B"/>
    <w:rsid w:val="004E5358"/>
    <w:rsid w:val="004E7A16"/>
    <w:rsid w:val="0050319C"/>
    <w:rsid w:val="005A6505"/>
    <w:rsid w:val="0060002B"/>
    <w:rsid w:val="0060265E"/>
    <w:rsid w:val="00603CEF"/>
    <w:rsid w:val="00655823"/>
    <w:rsid w:val="006624C6"/>
    <w:rsid w:val="00692DED"/>
    <w:rsid w:val="00727FF2"/>
    <w:rsid w:val="00732DB4"/>
    <w:rsid w:val="007740FD"/>
    <w:rsid w:val="007A31D0"/>
    <w:rsid w:val="007C3590"/>
    <w:rsid w:val="008013B3"/>
    <w:rsid w:val="00801FA6"/>
    <w:rsid w:val="0086113A"/>
    <w:rsid w:val="00892A7A"/>
    <w:rsid w:val="008A63AE"/>
    <w:rsid w:val="008D1AEE"/>
    <w:rsid w:val="008E13BD"/>
    <w:rsid w:val="008F3F70"/>
    <w:rsid w:val="00913F59"/>
    <w:rsid w:val="00962297"/>
    <w:rsid w:val="00976643"/>
    <w:rsid w:val="009C4732"/>
    <w:rsid w:val="00A43A55"/>
    <w:rsid w:val="00A52CF2"/>
    <w:rsid w:val="00A5532C"/>
    <w:rsid w:val="00A960A3"/>
    <w:rsid w:val="00AA5052"/>
    <w:rsid w:val="00AD6992"/>
    <w:rsid w:val="00AD73EF"/>
    <w:rsid w:val="00AF029A"/>
    <w:rsid w:val="00B0476B"/>
    <w:rsid w:val="00B36043"/>
    <w:rsid w:val="00B5078D"/>
    <w:rsid w:val="00B520F9"/>
    <w:rsid w:val="00BB3910"/>
    <w:rsid w:val="00BC4773"/>
    <w:rsid w:val="00BD493B"/>
    <w:rsid w:val="00C85DA0"/>
    <w:rsid w:val="00CC660F"/>
    <w:rsid w:val="00DA4206"/>
    <w:rsid w:val="00E02E95"/>
    <w:rsid w:val="00E14710"/>
    <w:rsid w:val="00E20CDC"/>
    <w:rsid w:val="00E364D6"/>
    <w:rsid w:val="00E56E33"/>
    <w:rsid w:val="00E606E4"/>
    <w:rsid w:val="00E651A5"/>
    <w:rsid w:val="00F77FEA"/>
    <w:rsid w:val="00FD34E1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5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43A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4C6"/>
  </w:style>
  <w:style w:type="paragraph" w:styleId="a7">
    <w:name w:val="footer"/>
    <w:basedOn w:val="a"/>
    <w:link w:val="a8"/>
    <w:uiPriority w:val="99"/>
    <w:unhideWhenUsed/>
    <w:rsid w:val="0066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4C6"/>
  </w:style>
  <w:style w:type="character" w:styleId="a9">
    <w:name w:val="annotation reference"/>
    <w:basedOn w:val="a0"/>
    <w:uiPriority w:val="99"/>
    <w:semiHidden/>
    <w:unhideWhenUsed/>
    <w:rsid w:val="00E02E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2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2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2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2E9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0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2E9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77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5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43A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4C6"/>
  </w:style>
  <w:style w:type="paragraph" w:styleId="a7">
    <w:name w:val="footer"/>
    <w:basedOn w:val="a"/>
    <w:link w:val="a8"/>
    <w:uiPriority w:val="99"/>
    <w:unhideWhenUsed/>
    <w:rsid w:val="0066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4C6"/>
  </w:style>
  <w:style w:type="character" w:styleId="a9">
    <w:name w:val="annotation reference"/>
    <w:basedOn w:val="a0"/>
    <w:uiPriority w:val="99"/>
    <w:semiHidden/>
    <w:unhideWhenUsed/>
    <w:rsid w:val="00E02E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2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2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2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2E9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0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2E9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7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99-ins-o-nalogovoj-sisteme-dejstvuyushhaya-redaktsiya-po-sostoyaniyu-na-29-03-2019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9765-F2EB-49E0-A700-215CC420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2019-08-02T07:22:00Z</cp:lastPrinted>
  <dcterms:created xsi:type="dcterms:W3CDTF">2019-08-16T13:41:00Z</dcterms:created>
  <dcterms:modified xsi:type="dcterms:W3CDTF">2019-08-22T08:33:00Z</dcterms:modified>
</cp:coreProperties>
</file>