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092" w:rsidRDefault="002D0CC1" w:rsidP="00873330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министров\\08.08\\media\\image1.jpeg"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193092" w:rsidRDefault="00193092" w:rsidP="00873330">
      <w:pPr>
        <w:spacing w:line="276" w:lineRule="auto"/>
        <w:rPr>
          <w:sz w:val="2"/>
          <w:szCs w:val="2"/>
        </w:rPr>
      </w:pPr>
    </w:p>
    <w:p w:rsidR="00193092" w:rsidRDefault="002D0CC1" w:rsidP="00873330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193092" w:rsidRDefault="002D0CC1" w:rsidP="00873330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873330" w:rsidRDefault="00873330" w:rsidP="00873330">
      <w:pPr>
        <w:pStyle w:val="10"/>
        <w:keepNext/>
        <w:keepLines/>
        <w:shd w:val="clear" w:color="auto" w:fill="auto"/>
        <w:spacing w:before="0" w:line="276" w:lineRule="auto"/>
      </w:pPr>
    </w:p>
    <w:p w:rsidR="00193092" w:rsidRDefault="002D0CC1" w:rsidP="00873330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873330" w:rsidRDefault="00873330" w:rsidP="00873330">
      <w:pPr>
        <w:pStyle w:val="30"/>
        <w:shd w:val="clear" w:color="auto" w:fill="auto"/>
        <w:spacing w:before="0" w:after="0" w:line="276" w:lineRule="auto"/>
      </w:pPr>
    </w:p>
    <w:p w:rsidR="00193092" w:rsidRDefault="002D0CC1" w:rsidP="0087333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25 июля 2019 г. № 70</w:t>
      </w:r>
      <w:bookmarkEnd w:id="2"/>
    </w:p>
    <w:p w:rsidR="00873330" w:rsidRDefault="00873330" w:rsidP="00873330">
      <w:pPr>
        <w:pStyle w:val="20"/>
        <w:keepNext/>
        <w:keepLines/>
        <w:shd w:val="clear" w:color="auto" w:fill="auto"/>
        <w:spacing w:before="0" w:after="0" w:line="276" w:lineRule="auto"/>
      </w:pPr>
    </w:p>
    <w:p w:rsidR="00873330" w:rsidRDefault="00873330" w:rsidP="00873330">
      <w:pPr>
        <w:pStyle w:val="20"/>
        <w:keepNext/>
        <w:keepLines/>
        <w:shd w:val="clear" w:color="auto" w:fill="auto"/>
        <w:spacing w:before="0" w:after="0" w:line="276" w:lineRule="auto"/>
      </w:pPr>
    </w:p>
    <w:p w:rsidR="00193092" w:rsidRDefault="002D0CC1" w:rsidP="00873330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организации проведения работ</w:t>
      </w:r>
      <w:bookmarkEnd w:id="3"/>
    </w:p>
    <w:p w:rsidR="00873330" w:rsidRDefault="00873330" w:rsidP="00873330">
      <w:pPr>
        <w:pStyle w:val="20"/>
        <w:keepNext/>
        <w:keepLines/>
        <w:shd w:val="clear" w:color="auto" w:fill="auto"/>
        <w:spacing w:before="0" w:after="0" w:line="276" w:lineRule="auto"/>
      </w:pPr>
    </w:p>
    <w:p w:rsidR="00873330" w:rsidRDefault="00873330" w:rsidP="00873330">
      <w:pPr>
        <w:pStyle w:val="20"/>
        <w:keepNext/>
        <w:keepLines/>
        <w:shd w:val="clear" w:color="auto" w:fill="auto"/>
        <w:spacing w:before="0" w:after="0" w:line="276" w:lineRule="auto"/>
      </w:pPr>
    </w:p>
    <w:p w:rsidR="00193092" w:rsidRDefault="002D0CC1" w:rsidP="00873330">
      <w:pPr>
        <w:pStyle w:val="22"/>
        <w:shd w:val="clear" w:color="auto" w:fill="auto"/>
        <w:spacing w:before="120" w:after="0" w:line="276" w:lineRule="auto"/>
        <w:ind w:firstLine="760"/>
      </w:pPr>
      <w:proofErr w:type="gramStart"/>
      <w:r>
        <w:t xml:space="preserve">Руководствуясь статьей 78 </w:t>
      </w:r>
      <w:hyperlink r:id="rId10" w:history="1">
        <w:r w:rsidRPr="004B6B40">
          <w:rPr>
            <w:rStyle w:val="a3"/>
          </w:rPr>
          <w:t>Конституции Донецкой Народной Республики</w:t>
        </w:r>
      </w:hyperlink>
      <w:bookmarkStart w:id="4" w:name="_GoBack"/>
      <w:bookmarkEnd w:id="4"/>
      <w:r>
        <w:t xml:space="preserve">, в соответствии с пунктом 5 статьи 14, пунктом 1 статьи 23 </w:t>
      </w:r>
      <w:hyperlink r:id="rId11" w:history="1">
        <w:r w:rsidRPr="004B6B40">
          <w:rPr>
            <w:rStyle w:val="a3"/>
          </w:rPr>
          <w:t>Закона Донецкой Народной Республики от 30 ноября 2018 года № 02-</w:t>
        </w:r>
        <w:r w:rsidRPr="004B6B40">
          <w:rPr>
            <w:rStyle w:val="a3"/>
            <w:lang w:val="en-US" w:eastAsia="en-US" w:bidi="en-US"/>
          </w:rPr>
          <w:t>II</w:t>
        </w:r>
        <w:r w:rsidRPr="004B6B40">
          <w:rPr>
            <w:rStyle w:val="a3"/>
          </w:rPr>
          <w:t>НС «О Правительстве Донецкой Народной Республике»</w:t>
        </w:r>
      </w:hyperlink>
      <w:r>
        <w:t>, с целью обесп</w:t>
      </w:r>
      <w:r>
        <w:t>ечения эффективного управления силами и средствами Единой оперативной диспетчерской Республиканского Центра экстренной медицинской помощи и меди</w:t>
      </w:r>
      <w:r>
        <w:rPr>
          <w:rStyle w:val="23"/>
        </w:rPr>
        <w:t>ц</w:t>
      </w:r>
      <w:r>
        <w:t>ины катастроф Донецкой Народной Республики:</w:t>
      </w:r>
      <w:proofErr w:type="gramEnd"/>
    </w:p>
    <w:p w:rsidR="00193092" w:rsidRDefault="002D0CC1" w:rsidP="00873330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60"/>
      </w:pPr>
      <w:r>
        <w:t>Министерству связи Донецкой Народной Республики определить подведом</w:t>
      </w:r>
      <w:r>
        <w:t>ственные государственные предприятия, ответственные за реализацию следующих мероприятий:</w:t>
      </w:r>
    </w:p>
    <w:p w:rsidR="00193092" w:rsidRDefault="002D0CC1" w:rsidP="00873330">
      <w:pPr>
        <w:pStyle w:val="22"/>
        <w:numPr>
          <w:ilvl w:val="1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60"/>
      </w:pPr>
      <w:r>
        <w:t xml:space="preserve">Разработку программного обеспечения для обработки поступающих вызовов в Единую оперативную диспетчерскую Республиканского Центра экстренной медицинской помощи и </w:t>
      </w:r>
      <w:r>
        <w:t>медицины катастроф Донецкой Народной Республики (далее - Единая оперативная диспетчерская).</w:t>
      </w:r>
    </w:p>
    <w:p w:rsidR="00193092" w:rsidRDefault="002D0CC1" w:rsidP="00873330">
      <w:pPr>
        <w:pStyle w:val="22"/>
        <w:numPr>
          <w:ilvl w:val="1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60"/>
      </w:pPr>
      <w:r>
        <w:t>Приобретение оборудования, необходимого для функционирования Единой оперативной диспетчерской, а также проведение ремонтных работ и строительно-монтажных работ на о</w:t>
      </w:r>
      <w:r>
        <w:t xml:space="preserve">бъектах учреждения, подведомственного Министерству здравоохранения Донецкой Народной Республики, расположенных </w:t>
      </w:r>
      <w:proofErr w:type="gramStart"/>
      <w:r>
        <w:t>по</w:t>
      </w:r>
      <w:proofErr w:type="gramEnd"/>
      <w:r>
        <w:t xml:space="preserve"> </w:t>
      </w:r>
      <w:proofErr w:type="gramStart"/>
      <w:r>
        <w:t>следующим</w:t>
      </w:r>
      <w:proofErr w:type="gramEnd"/>
      <w:r>
        <w:t xml:space="preserve"> адресам: город Донецк, улица Щорса, дом 47 и город Донецк, улица Мечникова, дом 100А.</w:t>
      </w:r>
    </w:p>
    <w:p w:rsidR="00193092" w:rsidRDefault="002D0CC1" w:rsidP="00873330">
      <w:pPr>
        <w:pStyle w:val="22"/>
        <w:numPr>
          <w:ilvl w:val="1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60"/>
      </w:pPr>
      <w:r>
        <w:t>Передачу оборудования, приобретенного в соотве</w:t>
      </w:r>
      <w:r>
        <w:t xml:space="preserve">тствии с пунктом </w:t>
      </w:r>
      <w:r>
        <w:lastRenderedPageBreak/>
        <w:t>1.2 настоящего Распоряжения, Республиканскому Центру экстренной медицинской помощи и медицины катастроф Донецкой Народной Республики на ответственное хранение с правом эксплуатации сроком на 10 лет.</w:t>
      </w:r>
    </w:p>
    <w:p w:rsidR="00193092" w:rsidRDefault="002D0CC1" w:rsidP="00873330">
      <w:pPr>
        <w:pStyle w:val="22"/>
        <w:numPr>
          <w:ilvl w:val="1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60"/>
      </w:pPr>
      <w:r>
        <w:t>Внедрение программного обеспечения, прив</w:t>
      </w:r>
      <w:r>
        <w:t>еденного в пункте 1.1 настоящего Распоряжения, на объектах учреждения подведомственного Министерству здравоохранения Донецкой Народной Республики,</w:t>
      </w:r>
      <w:r w:rsidR="00873330">
        <w:t xml:space="preserve"> </w:t>
      </w:r>
      <w:r>
        <w:t>расположенных по следующим адресам: город Донецк, улица Щорса, дом 47 и город Донецк, улица Мечникова, дом 10</w:t>
      </w:r>
      <w:r>
        <w:t>0А.</w:t>
      </w:r>
    </w:p>
    <w:p w:rsidR="00193092" w:rsidRDefault="002D0CC1" w:rsidP="00873330">
      <w:pPr>
        <w:pStyle w:val="22"/>
        <w:numPr>
          <w:ilvl w:val="0"/>
          <w:numId w:val="1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</w:pPr>
      <w:r>
        <w:t>Министерству связи Донецкой Народной Республики определить подведомственные государственные предприятия, ответственные за формирование проектно-сметной и технической документации по мероприятиям, приведенным в пунктах 1.1,1.2, 1.4 настоящего Распоряжен</w:t>
      </w:r>
      <w:r>
        <w:t>ия.</w:t>
      </w:r>
    </w:p>
    <w:p w:rsidR="00193092" w:rsidRDefault="002D0CC1" w:rsidP="00873330">
      <w:pPr>
        <w:pStyle w:val="22"/>
        <w:numPr>
          <w:ilvl w:val="0"/>
          <w:numId w:val="1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</w:pPr>
      <w:r>
        <w:t>Министерству связи Донецкой Народной Республики определить подведомственное государственное предприятие, ответственное за финансирование мероприятий, приведенных в пунктах 1.1, 1.2, 1.4 настоящего Распоряжения, согласно проектно-сметной и технической д</w:t>
      </w:r>
      <w:r>
        <w:t>окументации, согласованной с Министерством здравоохранения Донецкой Народной Республики и Министерством связи Донецкой Народной Республики.</w:t>
      </w:r>
    </w:p>
    <w:p w:rsidR="00193092" w:rsidRDefault="002D0CC1" w:rsidP="00873330">
      <w:pPr>
        <w:pStyle w:val="22"/>
        <w:numPr>
          <w:ilvl w:val="0"/>
          <w:numId w:val="1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</w:pPr>
      <w:r>
        <w:t>Министерству здравоохранения Донецкой Народной Республики:</w:t>
      </w:r>
    </w:p>
    <w:p w:rsidR="00193092" w:rsidRDefault="002D0CC1" w:rsidP="00873330">
      <w:pPr>
        <w:pStyle w:val="22"/>
        <w:numPr>
          <w:ilvl w:val="1"/>
          <w:numId w:val="1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</w:pPr>
      <w:r>
        <w:t>Оказать содействие подведомственным Министерству связи До</w:t>
      </w:r>
      <w:r>
        <w:t>нецкой Народной Республики государственным предприятиям, ответственным за реализацию мероприятий, приведенных в пунктах 1.1 - 1.4 настоящего Распоряжения.</w:t>
      </w:r>
    </w:p>
    <w:p w:rsidR="00193092" w:rsidRDefault="002D0CC1" w:rsidP="00873330">
      <w:pPr>
        <w:pStyle w:val="22"/>
        <w:numPr>
          <w:ilvl w:val="1"/>
          <w:numId w:val="1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</w:pPr>
      <w:r>
        <w:t xml:space="preserve">Обеспечить принятие Республиканским Центром экстренной медицинской помощи и медицины катастроф </w:t>
      </w:r>
      <w:r>
        <w:t>Донецкой Народной Республики работ, приведенных в пунктах 1.1, 1.2, 1.4 настоящего Распоряжения, в соответствии с актом приема-передачи выполненных работ, а также оборудования, приведенного в пункте 1.3.</w:t>
      </w:r>
    </w:p>
    <w:p w:rsidR="00193092" w:rsidRDefault="002D0CC1" w:rsidP="00873330">
      <w:pPr>
        <w:pStyle w:val="22"/>
        <w:numPr>
          <w:ilvl w:val="0"/>
          <w:numId w:val="1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</w:pPr>
      <w:proofErr w:type="gramStart"/>
      <w:r>
        <w:t>Контроль за</w:t>
      </w:r>
      <w:proofErr w:type="gramEnd"/>
      <w:r>
        <w:t xml:space="preserve"> реализацией настоящего Распоряжения возл</w:t>
      </w:r>
      <w:r>
        <w:t xml:space="preserve">ожить на Министра связи Донецкой Народной Республики Яценко В.В. и Министра здравоохранения Донецкой Народной Республики </w:t>
      </w:r>
      <w:proofErr w:type="spellStart"/>
      <w:r>
        <w:t>Долгошапко</w:t>
      </w:r>
      <w:proofErr w:type="spellEnd"/>
      <w:r>
        <w:t xml:space="preserve"> О.Н.</w:t>
      </w:r>
    </w:p>
    <w:p w:rsidR="00193092" w:rsidRDefault="002D0CC1" w:rsidP="00873330">
      <w:pPr>
        <w:pStyle w:val="22"/>
        <w:numPr>
          <w:ilvl w:val="0"/>
          <w:numId w:val="1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873330" w:rsidRDefault="00873330" w:rsidP="00873330">
      <w:pPr>
        <w:pStyle w:val="4"/>
        <w:shd w:val="clear" w:color="auto" w:fill="auto"/>
        <w:spacing w:line="280" w:lineRule="exact"/>
      </w:pPr>
      <w:bookmarkStart w:id="5" w:name="bookmark4"/>
    </w:p>
    <w:p w:rsidR="00873330" w:rsidRDefault="00873330" w:rsidP="00873330">
      <w:pPr>
        <w:pStyle w:val="4"/>
        <w:shd w:val="clear" w:color="auto" w:fill="auto"/>
        <w:spacing w:line="280" w:lineRule="exact"/>
      </w:pPr>
    </w:p>
    <w:p w:rsidR="00873330" w:rsidRDefault="00873330" w:rsidP="00873330">
      <w:pPr>
        <w:pStyle w:val="4"/>
        <w:shd w:val="clear" w:color="auto" w:fill="auto"/>
        <w:spacing w:line="280" w:lineRule="exact"/>
      </w:pPr>
    </w:p>
    <w:p w:rsidR="00873330" w:rsidRDefault="002D0CC1" w:rsidP="00873330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5"/>
      <w:r w:rsidR="00873330">
        <w:t xml:space="preserve">                                                   </w:t>
      </w:r>
      <w:r w:rsidR="00873330">
        <w:t>А. Е. Ананченко</w:t>
      </w:r>
    </w:p>
    <w:p w:rsidR="00193092" w:rsidRDefault="00193092" w:rsidP="00873330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193092" w:rsidSect="00873330">
      <w:headerReference w:type="default" r:id="rId12"/>
      <w:pgSz w:w="11900" w:h="16840"/>
      <w:pgMar w:top="1274" w:right="536" w:bottom="851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CC1" w:rsidRDefault="002D0CC1">
      <w:r>
        <w:separator/>
      </w:r>
    </w:p>
  </w:endnote>
  <w:endnote w:type="continuationSeparator" w:id="0">
    <w:p w:rsidR="002D0CC1" w:rsidRDefault="002D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CC1" w:rsidRDefault="002D0CC1"/>
  </w:footnote>
  <w:footnote w:type="continuationSeparator" w:id="0">
    <w:p w:rsidR="002D0CC1" w:rsidRDefault="002D0C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092" w:rsidRDefault="002D0C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9.0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3092" w:rsidRDefault="002D0CC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444FE"/>
    <w:multiLevelType w:val="multilevel"/>
    <w:tmpl w:val="F6B4D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3092"/>
    <w:rsid w:val="00193092"/>
    <w:rsid w:val="002D0CC1"/>
    <w:rsid w:val="004B6B40"/>
    <w:rsid w:val="0087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3</cp:revision>
  <dcterms:created xsi:type="dcterms:W3CDTF">2019-08-07T14:46:00Z</dcterms:created>
  <dcterms:modified xsi:type="dcterms:W3CDTF">2019-08-07T14:53:00Z</dcterms:modified>
</cp:coreProperties>
</file>