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B2C" w:rsidRDefault="003F2B2C" w:rsidP="003F2B2C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03E161C8" wp14:editId="7870E48F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9E1" w:rsidRDefault="005173B3" w:rsidP="003F2B2C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4C79E1" w:rsidRDefault="005173B3" w:rsidP="003F2B2C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3F2B2C" w:rsidRPr="00D7743E" w:rsidRDefault="003F2B2C" w:rsidP="003F2B2C">
      <w:pPr>
        <w:pStyle w:val="10"/>
        <w:keepNext/>
        <w:keepLines/>
        <w:shd w:val="clear" w:color="auto" w:fill="auto"/>
        <w:spacing w:after="0" w:line="276" w:lineRule="auto"/>
        <w:ind w:left="20"/>
        <w:rPr>
          <w:sz w:val="16"/>
          <w:szCs w:val="16"/>
        </w:rPr>
      </w:pPr>
    </w:p>
    <w:p w:rsidR="004C79E1" w:rsidRDefault="005173B3" w:rsidP="003F2B2C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3F2B2C" w:rsidRPr="00D7743E" w:rsidRDefault="003F2B2C" w:rsidP="003F2B2C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sz w:val="16"/>
          <w:szCs w:val="16"/>
        </w:rPr>
      </w:pPr>
    </w:p>
    <w:p w:rsidR="004C79E1" w:rsidRDefault="005173B3" w:rsidP="003F2B2C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10 августа 2018 г. № 10-41</w:t>
      </w:r>
      <w:bookmarkEnd w:id="2"/>
    </w:p>
    <w:p w:rsidR="003F2B2C" w:rsidRPr="00D7743E" w:rsidRDefault="003F2B2C" w:rsidP="003F2B2C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4pt"/>
          <w:b/>
          <w:bCs/>
          <w:sz w:val="16"/>
          <w:szCs w:val="16"/>
        </w:rPr>
      </w:pPr>
    </w:p>
    <w:p w:rsidR="003F2B2C" w:rsidRPr="00D7743E" w:rsidRDefault="003F2B2C" w:rsidP="003F2B2C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sz w:val="16"/>
          <w:szCs w:val="16"/>
        </w:rPr>
      </w:pPr>
    </w:p>
    <w:p w:rsidR="004C79E1" w:rsidRDefault="005173B3" w:rsidP="003F2B2C">
      <w:pPr>
        <w:pStyle w:val="31"/>
        <w:shd w:val="clear" w:color="auto" w:fill="auto"/>
        <w:spacing w:before="0" w:after="0" w:line="276" w:lineRule="auto"/>
        <w:ind w:left="20"/>
        <w:rPr>
          <w:rStyle w:val="32"/>
          <w:b/>
          <w:bCs/>
        </w:rPr>
      </w:pPr>
      <w:r>
        <w:rPr>
          <w:rStyle w:val="32"/>
          <w:b/>
          <w:bCs/>
        </w:rPr>
        <w:t>О внесении изменений в План использования радиочастотного ресурса</w:t>
      </w:r>
      <w:r>
        <w:rPr>
          <w:rStyle w:val="32"/>
          <w:b/>
          <w:bCs/>
        </w:rPr>
        <w:br/>
        <w:t>Донецкой Народной Республики, утвержденный Постановлением</w:t>
      </w:r>
      <w:r>
        <w:rPr>
          <w:rStyle w:val="32"/>
          <w:b/>
          <w:bCs/>
        </w:rPr>
        <w:br/>
        <w:t xml:space="preserve">Совета Министров Донецкой Народной </w:t>
      </w:r>
      <w:r>
        <w:rPr>
          <w:rStyle w:val="32"/>
          <w:b/>
          <w:bCs/>
        </w:rPr>
        <w:t>Республики</w:t>
      </w:r>
      <w:r>
        <w:rPr>
          <w:rStyle w:val="32"/>
          <w:b/>
          <w:bCs/>
        </w:rPr>
        <w:br/>
        <w:t>от 16 августа 2016 года № 10-7</w:t>
      </w:r>
    </w:p>
    <w:p w:rsidR="003F2B2C" w:rsidRPr="00D7743E" w:rsidRDefault="003F2B2C" w:rsidP="003F2B2C">
      <w:pPr>
        <w:pStyle w:val="31"/>
        <w:shd w:val="clear" w:color="auto" w:fill="auto"/>
        <w:spacing w:before="0" w:after="0" w:line="276" w:lineRule="auto"/>
        <w:ind w:left="20"/>
        <w:rPr>
          <w:rStyle w:val="32"/>
          <w:b/>
          <w:bCs/>
          <w:sz w:val="16"/>
          <w:szCs w:val="16"/>
        </w:rPr>
      </w:pPr>
    </w:p>
    <w:p w:rsidR="003F2B2C" w:rsidRPr="00D7743E" w:rsidRDefault="003F2B2C" w:rsidP="003F2B2C">
      <w:pPr>
        <w:pStyle w:val="31"/>
        <w:shd w:val="clear" w:color="auto" w:fill="auto"/>
        <w:spacing w:before="0" w:after="0" w:line="276" w:lineRule="auto"/>
        <w:ind w:left="20"/>
        <w:rPr>
          <w:sz w:val="16"/>
          <w:szCs w:val="16"/>
        </w:rPr>
      </w:pPr>
    </w:p>
    <w:p w:rsidR="004C79E1" w:rsidRDefault="005173B3" w:rsidP="003F2B2C">
      <w:pPr>
        <w:pStyle w:val="23"/>
        <w:shd w:val="clear" w:color="auto" w:fill="auto"/>
        <w:spacing w:before="0" w:after="0" w:line="276" w:lineRule="auto"/>
        <w:rPr>
          <w:rStyle w:val="24"/>
        </w:rPr>
      </w:pPr>
      <w:r>
        <w:rPr>
          <w:rStyle w:val="24"/>
        </w:rPr>
        <w:t xml:space="preserve">В целях продления срока использования </w:t>
      </w:r>
      <w:proofErr w:type="spellStart"/>
      <w:r>
        <w:rPr>
          <w:rStyle w:val="24"/>
        </w:rPr>
        <w:t>радиотехнологии</w:t>
      </w:r>
      <w:proofErr w:type="spellEnd"/>
      <w:r>
        <w:rPr>
          <w:rStyle w:val="24"/>
        </w:rPr>
        <w:t xml:space="preserve"> «Аналоговое телевидение» на территории Донецкой Народной Республики, учитывая социальный аспект и востребованность аналогового телевидения у населения Донецкой </w:t>
      </w:r>
      <w:r>
        <w:rPr>
          <w:rStyle w:val="24"/>
        </w:rPr>
        <w:t xml:space="preserve">Народной Республики, руководствуясь статьей 20 </w:t>
      </w:r>
      <w:hyperlink r:id="rId9" w:history="1">
        <w:r w:rsidRPr="000E1BD9">
          <w:rPr>
            <w:rStyle w:val="a3"/>
          </w:rPr>
          <w:t xml:space="preserve">Закона Донецкой Народной Республики от 21 августа 2015 года № </w:t>
        </w:r>
        <w:r w:rsidRPr="000E1BD9">
          <w:rPr>
            <w:rStyle w:val="a3"/>
            <w:lang w:eastAsia="en-US" w:bidi="en-US"/>
          </w:rPr>
          <w:t>87-</w:t>
        </w:r>
        <w:r w:rsidRPr="000E1BD9">
          <w:rPr>
            <w:rStyle w:val="a3"/>
            <w:lang w:val="en-US" w:eastAsia="en-US" w:bidi="en-US"/>
          </w:rPr>
          <w:t>IHC</w:t>
        </w:r>
        <w:r w:rsidRPr="000E1BD9">
          <w:rPr>
            <w:rStyle w:val="a3"/>
            <w:lang w:eastAsia="en-US" w:bidi="en-US"/>
          </w:rPr>
          <w:t xml:space="preserve"> </w:t>
        </w:r>
        <w:r w:rsidRPr="000E1BD9">
          <w:rPr>
            <w:rStyle w:val="a3"/>
          </w:rPr>
          <w:t>«О радиочастотном ресурсе»</w:t>
        </w:r>
      </w:hyperlink>
      <w:r>
        <w:rPr>
          <w:rStyle w:val="24"/>
        </w:rPr>
        <w:t>, Совет Министров Донецкой Народной Республики</w:t>
      </w:r>
    </w:p>
    <w:p w:rsidR="003F2B2C" w:rsidRDefault="003F2B2C" w:rsidP="003F2B2C">
      <w:pPr>
        <w:pStyle w:val="23"/>
        <w:shd w:val="clear" w:color="auto" w:fill="auto"/>
        <w:spacing w:before="0" w:after="0" w:line="276" w:lineRule="auto"/>
      </w:pPr>
    </w:p>
    <w:p w:rsidR="004C79E1" w:rsidRDefault="005173B3" w:rsidP="003F2B2C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3" w:name="bookmark3"/>
      <w:r>
        <w:rPr>
          <w:rStyle w:val="214pt"/>
          <w:b/>
          <w:bCs/>
        </w:rPr>
        <w:t>ПОСТАНОВЛЯЕТ:</w:t>
      </w:r>
      <w:bookmarkEnd w:id="3"/>
    </w:p>
    <w:p w:rsidR="003F2B2C" w:rsidRDefault="003F2B2C" w:rsidP="003F2B2C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4C79E1" w:rsidRDefault="005173B3" w:rsidP="003F2B2C">
      <w:pPr>
        <w:pStyle w:val="23"/>
        <w:numPr>
          <w:ilvl w:val="0"/>
          <w:numId w:val="1"/>
        </w:numPr>
        <w:shd w:val="clear" w:color="auto" w:fill="auto"/>
        <w:spacing w:before="0" w:after="0" w:line="276" w:lineRule="auto"/>
      </w:pPr>
      <w:r>
        <w:rPr>
          <w:rStyle w:val="24"/>
        </w:rPr>
        <w:t xml:space="preserve"> Внести изменения в пункт 38 раздела I </w:t>
      </w:r>
      <w:hyperlink r:id="rId10" w:history="1">
        <w:r w:rsidRPr="008239C6">
          <w:rPr>
            <w:rStyle w:val="a3"/>
          </w:rPr>
          <w:t>Плана использо</w:t>
        </w:r>
        <w:r w:rsidRPr="008239C6">
          <w:rPr>
            <w:rStyle w:val="a3"/>
          </w:rPr>
          <w:t>вания радиочастотного ресурса Донецкой Народной Республики, утвержденного Постановлением Совета Министров Донецкой Народной Республики от 16 августа 2016 года № 10-7</w:t>
        </w:r>
      </w:hyperlink>
      <w:r>
        <w:rPr>
          <w:rStyle w:val="24"/>
        </w:rPr>
        <w:t>, изложив его в новой редакции согласно приложению 1.</w:t>
      </w:r>
    </w:p>
    <w:p w:rsidR="004C79E1" w:rsidRDefault="005173B3" w:rsidP="003F2B2C">
      <w:pPr>
        <w:pStyle w:val="23"/>
        <w:numPr>
          <w:ilvl w:val="0"/>
          <w:numId w:val="1"/>
        </w:numPr>
        <w:shd w:val="clear" w:color="auto" w:fill="auto"/>
        <w:spacing w:before="0" w:after="0" w:line="276" w:lineRule="auto"/>
      </w:pPr>
      <w:r>
        <w:rPr>
          <w:rStyle w:val="24"/>
        </w:rPr>
        <w:t xml:space="preserve"> Внести изменения в пункт 2 раздела I</w:t>
      </w:r>
      <w:r>
        <w:rPr>
          <w:rStyle w:val="24"/>
        </w:rPr>
        <w:t xml:space="preserve">I </w:t>
      </w:r>
      <w:hyperlink r:id="rId11" w:history="1">
        <w:r w:rsidRPr="008239C6">
          <w:rPr>
            <w:rStyle w:val="a3"/>
          </w:rPr>
          <w:t>Плана использования радиочастотного ресурса Донецкой Народной Республики, утвержденного Постановлением Совета Министров Донецкой Народной Республики от 16 августа 2016 года № 10-7</w:t>
        </w:r>
      </w:hyperlink>
      <w:r>
        <w:rPr>
          <w:rStyle w:val="24"/>
        </w:rPr>
        <w:t>, изложив его в новой редакции согласно приложению 2.</w:t>
      </w:r>
    </w:p>
    <w:p w:rsidR="00072FC8" w:rsidRDefault="005173B3" w:rsidP="00072FC8">
      <w:pPr>
        <w:pStyle w:val="23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0" w:line="276" w:lineRule="auto"/>
        <w:rPr>
          <w:rStyle w:val="24"/>
        </w:rPr>
      </w:pPr>
      <w:r>
        <w:rPr>
          <w:rStyle w:val="24"/>
        </w:rPr>
        <w:t xml:space="preserve">Настоящее </w:t>
      </w:r>
      <w:r>
        <w:rPr>
          <w:rStyle w:val="24"/>
        </w:rPr>
        <w:t>Постановление вступает в силу со</w:t>
      </w:r>
      <w:bookmarkStart w:id="4" w:name="bookmark4"/>
      <w:r w:rsidR="00072FC8">
        <w:rPr>
          <w:rStyle w:val="24"/>
        </w:rPr>
        <w:t xml:space="preserve"> дня официального опубликования. </w:t>
      </w:r>
    </w:p>
    <w:p w:rsidR="00072FC8" w:rsidRDefault="00072FC8" w:rsidP="00072FC8">
      <w:pPr>
        <w:pStyle w:val="23"/>
        <w:shd w:val="clear" w:color="auto" w:fill="auto"/>
        <w:tabs>
          <w:tab w:val="left" w:pos="1114"/>
        </w:tabs>
        <w:spacing w:before="0" w:after="0" w:line="276" w:lineRule="auto"/>
        <w:ind w:left="740" w:firstLine="0"/>
        <w:rPr>
          <w:rStyle w:val="24"/>
        </w:rPr>
      </w:pPr>
      <w:bookmarkStart w:id="5" w:name="_GoBack"/>
      <w:bookmarkEnd w:id="5"/>
    </w:p>
    <w:p w:rsidR="00072FC8" w:rsidRDefault="00072FC8" w:rsidP="00072FC8">
      <w:pPr>
        <w:pStyle w:val="23"/>
        <w:shd w:val="clear" w:color="auto" w:fill="auto"/>
        <w:tabs>
          <w:tab w:val="left" w:pos="1114"/>
        </w:tabs>
        <w:spacing w:before="0" w:after="0" w:line="276" w:lineRule="auto"/>
        <w:ind w:firstLine="0"/>
        <w:rPr>
          <w:rStyle w:val="214pt"/>
        </w:rPr>
      </w:pPr>
    </w:p>
    <w:p w:rsidR="004C79E1" w:rsidRPr="00072FC8" w:rsidRDefault="005173B3" w:rsidP="00072FC8">
      <w:pPr>
        <w:pStyle w:val="23"/>
        <w:shd w:val="clear" w:color="auto" w:fill="auto"/>
        <w:tabs>
          <w:tab w:val="left" w:pos="1114"/>
        </w:tabs>
        <w:spacing w:before="0" w:after="0" w:line="276" w:lineRule="auto"/>
        <w:ind w:firstLine="0"/>
        <w:rPr>
          <w:rStyle w:val="3Exact0"/>
          <w:b w:val="0"/>
          <w:bCs w:val="0"/>
        </w:rPr>
      </w:pPr>
      <w:r w:rsidRPr="00072FC8">
        <w:rPr>
          <w:rStyle w:val="214pt"/>
        </w:rPr>
        <w:t xml:space="preserve">Председатель </w:t>
      </w:r>
      <w:r w:rsidR="003F2B2C" w:rsidRPr="00072FC8">
        <w:rPr>
          <w:rStyle w:val="214pt"/>
        </w:rPr>
        <w:br/>
      </w:r>
      <w:r w:rsidRPr="00072FC8">
        <w:rPr>
          <w:rStyle w:val="214pt"/>
        </w:rPr>
        <w:t>Совета Министр</w:t>
      </w:r>
      <w:bookmarkEnd w:id="4"/>
      <w:r w:rsidR="00072FC8">
        <w:rPr>
          <w:rStyle w:val="214pt"/>
        </w:rPr>
        <w:t xml:space="preserve">      </w:t>
      </w:r>
      <w:r w:rsidR="003F2B2C" w:rsidRPr="00072FC8">
        <w:rPr>
          <w:rStyle w:val="214pt"/>
        </w:rPr>
        <w:t xml:space="preserve">  </w:t>
      </w:r>
      <w:r w:rsidR="00072FC8">
        <w:rPr>
          <w:rStyle w:val="214pt"/>
        </w:rPr>
        <w:t xml:space="preserve">         </w:t>
      </w:r>
      <w:r w:rsidR="003F2B2C" w:rsidRPr="00072FC8">
        <w:rPr>
          <w:rStyle w:val="214pt"/>
        </w:rPr>
        <w:t xml:space="preserve">                                                   </w:t>
      </w:r>
      <w:r w:rsidR="003F2B2C" w:rsidRPr="00072FC8">
        <w:rPr>
          <w:rStyle w:val="3Exact0"/>
        </w:rPr>
        <w:t>А. В. Захарченко</w:t>
      </w:r>
    </w:p>
    <w:p w:rsidR="00072FC8" w:rsidRDefault="00072FC8" w:rsidP="00D7743E">
      <w:pPr>
        <w:pStyle w:val="3"/>
        <w:keepNext/>
        <w:keepLines/>
        <w:shd w:val="clear" w:color="auto" w:fill="auto"/>
        <w:spacing w:before="0" w:after="0" w:line="276" w:lineRule="auto"/>
        <w:jc w:val="left"/>
        <w:sectPr w:rsidR="00072FC8" w:rsidSect="00D7743E">
          <w:pgSz w:w="11900" w:h="16840"/>
          <w:pgMar w:top="567" w:right="505" w:bottom="568" w:left="1674" w:header="0" w:footer="3" w:gutter="0"/>
          <w:cols w:space="720"/>
          <w:noEndnote/>
          <w:docGrid w:linePitch="360"/>
        </w:sectPr>
      </w:pPr>
    </w:p>
    <w:p w:rsidR="00072FC8" w:rsidRDefault="00072FC8" w:rsidP="00D7743E">
      <w:pPr>
        <w:pStyle w:val="3"/>
        <w:keepNext/>
        <w:keepLines/>
        <w:shd w:val="clear" w:color="auto" w:fill="auto"/>
        <w:spacing w:before="0" w:after="0" w:line="276" w:lineRule="auto"/>
        <w:jc w:val="left"/>
      </w:pPr>
      <w:r>
        <w:rPr>
          <w:noProof/>
          <w:lang w:bidi="ar-SA"/>
        </w:rPr>
        <w:lastRenderedPageBreak/>
        <w:drawing>
          <wp:inline distT="0" distB="0" distL="0" distR="0">
            <wp:extent cx="9972675" cy="5629275"/>
            <wp:effectExtent l="0" t="0" r="0" b="0"/>
            <wp:docPr id="2" name="Рисунок 2" descr="C:\Users\user\Desktop\доки\постановления совета министров\04.09\П 10-41\Postanov_N10_41_10082018_P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4.09\П 10-41\Postanov_N10_41_10082018_Page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675" cy="562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9896475" cy="6172200"/>
            <wp:effectExtent l="0" t="0" r="0" b="0"/>
            <wp:docPr id="3" name="Рисунок 3" descr="C:\Users\user\Desktop\доки\постановления совета министров\04.09\П 10-41\Postanov_N10_41_10082018_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4.09\П 10-41\Postanov_N10_41_10082018_Page3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6475" cy="617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9963150" cy="5695950"/>
            <wp:effectExtent l="0" t="0" r="0" b="0"/>
            <wp:docPr id="4" name="Рисунок 4" descr="C:\Users\user\Desktop\доки\постановления совета министров\04.09\П 10-41\Postanov_N10_41_10082018_P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04.09\П 10-41\Postanov_N10_41_10082018_Page4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0" cy="569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9629775" cy="5753100"/>
            <wp:effectExtent l="0" t="0" r="0" b="0"/>
            <wp:docPr id="5" name="Рисунок 5" descr="C:\Users\user\Desktop\доки\постановления совета министров\04.09\П 10-41\Postanov_N10_41_10082018_Pag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04.09\П 10-41\Postanov_N10_41_10082018_Page5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9775" cy="575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72FC8" w:rsidSect="00072FC8">
      <w:pgSz w:w="16840" w:h="11900" w:orient="landscape"/>
      <w:pgMar w:top="1673" w:right="567" w:bottom="505" w:left="567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3B3" w:rsidRDefault="005173B3">
      <w:r>
        <w:separator/>
      </w:r>
    </w:p>
  </w:endnote>
  <w:endnote w:type="continuationSeparator" w:id="0">
    <w:p w:rsidR="005173B3" w:rsidRDefault="0051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3B3" w:rsidRDefault="005173B3"/>
  </w:footnote>
  <w:footnote w:type="continuationSeparator" w:id="0">
    <w:p w:rsidR="005173B3" w:rsidRDefault="005173B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41BC"/>
    <w:multiLevelType w:val="multilevel"/>
    <w:tmpl w:val="13DAF3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C79E1"/>
    <w:rsid w:val="00072FC8"/>
    <w:rsid w:val="000E1BD9"/>
    <w:rsid w:val="00290855"/>
    <w:rsid w:val="003F2B2C"/>
    <w:rsid w:val="004C79E1"/>
    <w:rsid w:val="005173B3"/>
    <w:rsid w:val="008239C6"/>
    <w:rsid w:val="00A82E71"/>
    <w:rsid w:val="00D7743E"/>
    <w:rsid w:val="00DD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2">
    <w:name w:val="Основной текст (3)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">
    <w:name w:val="Заголовок №3"/>
    <w:basedOn w:val="a"/>
    <w:link w:val="3Exact"/>
    <w:pPr>
      <w:shd w:val="clear" w:color="auto" w:fill="FFFFFF"/>
      <w:spacing w:before="540" w:after="6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660" w:after="54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540" w:after="300" w:line="317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F2B2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B2C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oc.dnr-online.ru/wp-content/uploads/2017/01/Postanov_N10_7_16082016.pd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yperlink" Target="http://doc.dnr-online.ru/wp-content/uploads/2017/01/Postanov_N10_7_16082016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87-ins-o-radiochastotnom-resurse-prinyat-postanovleniem-narodnogo-soveta-21-08-2015/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2019-09-04T10:05:00Z</dcterms:created>
  <dcterms:modified xsi:type="dcterms:W3CDTF">2019-09-04T13:10:00Z</dcterms:modified>
</cp:coreProperties>
</file>