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FCB" w:rsidRDefault="00B90FCB" w:rsidP="00B90FCB">
      <w:pPr>
        <w:spacing w:after="0"/>
        <w:jc w:val="center"/>
        <w:rPr>
          <w:b/>
          <w:sz w:val="40"/>
          <w:szCs w:val="40"/>
          <w:lang w:val="en-US"/>
        </w:rPr>
      </w:pPr>
      <w:bookmarkStart w:id="0" w:name="sub_1000"/>
      <w:r>
        <w:rPr>
          <w:b/>
          <w:noProof/>
          <w:sz w:val="40"/>
          <w:szCs w:val="40"/>
          <w:lang w:eastAsia="ru-RU"/>
        </w:rPr>
        <w:drawing>
          <wp:inline distT="0" distB="0" distL="0" distR="0" wp14:anchorId="5BE62E01" wp14:editId="287FCC3C">
            <wp:extent cx="906145" cy="72644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FCB" w:rsidRPr="00F87AF0" w:rsidRDefault="00B90FCB" w:rsidP="00B90FCB">
      <w:pPr>
        <w:spacing w:after="0"/>
        <w:jc w:val="center"/>
        <w:outlineLvl w:val="0"/>
        <w:rPr>
          <w:rFonts w:ascii="Times New Roman" w:hAnsi="Times New Roman" w:cs="Times New Roman"/>
          <w:b/>
          <w:caps/>
          <w:color w:val="000000"/>
          <w:sz w:val="40"/>
          <w:szCs w:val="40"/>
        </w:rPr>
      </w:pPr>
      <w:r w:rsidRPr="00F87AF0">
        <w:rPr>
          <w:rFonts w:ascii="Times New Roman" w:hAnsi="Times New Roman" w:cs="Times New Roman"/>
          <w:b/>
          <w:caps/>
          <w:color w:val="000000"/>
          <w:sz w:val="40"/>
          <w:szCs w:val="40"/>
        </w:rPr>
        <w:t>ПравительствО</w:t>
      </w:r>
    </w:p>
    <w:p w:rsidR="00B90FCB" w:rsidRPr="00F87AF0" w:rsidRDefault="00B90FCB" w:rsidP="00B90FCB">
      <w:pPr>
        <w:spacing w:after="480"/>
        <w:jc w:val="center"/>
        <w:outlineLvl w:val="0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F87AF0">
        <w:rPr>
          <w:rFonts w:ascii="Times New Roman" w:hAnsi="Times New Roman" w:cs="Times New Roman"/>
          <w:b/>
          <w:color w:val="000000"/>
          <w:sz w:val="40"/>
          <w:szCs w:val="40"/>
        </w:rPr>
        <w:t>ДОНЕЦКОЙ НАРОДНОЙ РЕСПУБЛИКИ</w:t>
      </w:r>
    </w:p>
    <w:p w:rsidR="00B90FCB" w:rsidRDefault="00B90FCB" w:rsidP="00B90FC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6"/>
          <w:szCs w:val="36"/>
          <w:lang w:bidi="ru-RU"/>
        </w:rPr>
      </w:pPr>
      <w:r w:rsidRPr="00F87AF0">
        <w:rPr>
          <w:rFonts w:ascii="Times New Roman" w:hAnsi="Times New Roman" w:cs="Times New Roman"/>
          <w:b/>
          <w:bCs/>
          <w:caps/>
          <w:color w:val="000000"/>
          <w:sz w:val="36"/>
          <w:szCs w:val="36"/>
          <w:lang w:bidi="ru-RU"/>
        </w:rPr>
        <w:t>ПРЕЗИДИУМ</w:t>
      </w:r>
    </w:p>
    <w:p w:rsidR="00B90FCB" w:rsidRPr="00B90FCB" w:rsidRDefault="00B90FCB" w:rsidP="00B90FC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40"/>
          <w:szCs w:val="36"/>
          <w:lang w:bidi="ru-RU"/>
        </w:rPr>
      </w:pPr>
    </w:p>
    <w:p w:rsidR="00B90FCB" w:rsidRDefault="00B90FCB" w:rsidP="00B90FCB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32"/>
          <w:szCs w:val="32"/>
        </w:rPr>
      </w:pPr>
      <w:r w:rsidRPr="00F87AF0">
        <w:rPr>
          <w:rFonts w:ascii="Times New Roman" w:hAnsi="Times New Roman" w:cs="Times New Roman"/>
          <w:b/>
          <w:caps/>
          <w:color w:val="000000"/>
          <w:sz w:val="32"/>
          <w:szCs w:val="32"/>
        </w:rPr>
        <w:t>ПОСТАНОВЛЕНИЕ</w:t>
      </w:r>
    </w:p>
    <w:p w:rsidR="00B90FCB" w:rsidRPr="00B90FCB" w:rsidRDefault="00B90FCB" w:rsidP="00B90FCB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40"/>
          <w:szCs w:val="32"/>
        </w:rPr>
      </w:pPr>
    </w:p>
    <w:p w:rsidR="00B90FCB" w:rsidRPr="00F87AF0" w:rsidRDefault="00B90FCB" w:rsidP="00B90F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AF0">
        <w:rPr>
          <w:rFonts w:ascii="Times New Roman" w:hAnsi="Times New Roman" w:cs="Times New Roman"/>
          <w:b/>
          <w:sz w:val="28"/>
          <w:szCs w:val="28"/>
        </w:rPr>
        <w:t>от 21 августа 2019</w:t>
      </w:r>
      <w:r w:rsidR="00D21C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F0">
        <w:rPr>
          <w:rFonts w:ascii="Times New Roman" w:hAnsi="Times New Roman" w:cs="Times New Roman"/>
          <w:b/>
          <w:sz w:val="28"/>
          <w:szCs w:val="28"/>
        </w:rPr>
        <w:t>г. № 23-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DB6325" w:rsidRPr="00B90FCB" w:rsidRDefault="00DB6325" w:rsidP="00B90FCB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4"/>
        </w:rPr>
      </w:pPr>
    </w:p>
    <w:p w:rsidR="00AD0D8A" w:rsidRDefault="0021774D" w:rsidP="00B90FCB">
      <w:pPr>
        <w:pStyle w:val="ConsPlusTitle"/>
        <w:tabs>
          <w:tab w:val="left" w:pos="1134"/>
        </w:tabs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bookmarkStart w:id="1" w:name="_GoBack"/>
      <w:bookmarkEnd w:id="0"/>
      <w:r>
        <w:rPr>
          <w:rFonts w:ascii="Times New Roman" w:hAnsi="Times New Roman" w:cs="Times New Roman"/>
          <w:spacing w:val="-2"/>
          <w:sz w:val="28"/>
          <w:szCs w:val="28"/>
        </w:rPr>
        <w:t xml:space="preserve">О внесении изменений в </w:t>
      </w:r>
      <w:r w:rsidR="008208D3" w:rsidRPr="008208D3">
        <w:rPr>
          <w:rFonts w:ascii="Times New Roman" w:hAnsi="Times New Roman" w:cs="Times New Roman"/>
          <w:spacing w:val="-2"/>
          <w:sz w:val="28"/>
          <w:szCs w:val="28"/>
        </w:rPr>
        <w:t xml:space="preserve">Порядок разработки и утверждения программ деятельности и определения подлежащей перечислению в Республиканский бюджет Донецкой Народной Республики части прибыли государственных предприятий, утвержденный Постановлением Правительства </w:t>
      </w:r>
      <w:r w:rsidR="00CE69C4">
        <w:rPr>
          <w:rFonts w:ascii="Times New Roman" w:hAnsi="Times New Roman" w:cs="Times New Roman"/>
          <w:spacing w:val="-2"/>
          <w:sz w:val="28"/>
          <w:szCs w:val="28"/>
        </w:rPr>
        <w:br/>
      </w:r>
      <w:r w:rsidR="008208D3" w:rsidRPr="008208D3">
        <w:rPr>
          <w:rFonts w:ascii="Times New Roman" w:hAnsi="Times New Roman" w:cs="Times New Roman"/>
          <w:spacing w:val="-2"/>
          <w:sz w:val="28"/>
          <w:szCs w:val="28"/>
        </w:rPr>
        <w:t>Донецкой Народной Республики от 20 июня 2019 г. №</w:t>
      </w:r>
      <w:r w:rsidR="00CE69C4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8208D3" w:rsidRPr="008208D3">
        <w:rPr>
          <w:rFonts w:ascii="Times New Roman" w:hAnsi="Times New Roman" w:cs="Times New Roman"/>
          <w:spacing w:val="-2"/>
          <w:sz w:val="28"/>
          <w:szCs w:val="28"/>
        </w:rPr>
        <w:t>11-</w:t>
      </w:r>
      <w:r w:rsidR="00CE69C4">
        <w:rPr>
          <w:rFonts w:ascii="Times New Roman" w:hAnsi="Times New Roman" w:cs="Times New Roman"/>
          <w:spacing w:val="-2"/>
          <w:sz w:val="28"/>
          <w:szCs w:val="28"/>
        </w:rPr>
        <w:t>6</w:t>
      </w:r>
    </w:p>
    <w:bookmarkEnd w:id="1"/>
    <w:p w:rsidR="008208D3" w:rsidRPr="00B90FCB" w:rsidRDefault="008208D3" w:rsidP="00B90FCB">
      <w:pPr>
        <w:pStyle w:val="ConsPlusTitle"/>
        <w:tabs>
          <w:tab w:val="left" w:pos="1134"/>
        </w:tabs>
        <w:jc w:val="center"/>
        <w:rPr>
          <w:rFonts w:ascii="Times New Roman" w:hAnsi="Times New Roman" w:cs="Times New Roman"/>
          <w:b w:val="0"/>
          <w:sz w:val="48"/>
          <w:szCs w:val="44"/>
        </w:rPr>
      </w:pPr>
    </w:p>
    <w:p w:rsidR="003253D7" w:rsidRDefault="0021774D" w:rsidP="00B90F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774D">
        <w:rPr>
          <w:rFonts w:ascii="Times New Roman" w:eastAsia="Times New Roman" w:hAnsi="Times New Roman" w:cs="Times New Roman"/>
          <w:sz w:val="28"/>
          <w:szCs w:val="28"/>
        </w:rPr>
        <w:t xml:space="preserve">В целях повышения эффективности использования государственного имущества и обеспечения поступления в Республиканский бюджет Донецкой Народной Республики части прибыли государственных предприятий, руководствуясь статьями 77, 78 </w:t>
      </w:r>
      <w:hyperlink r:id="rId9" w:history="1">
        <w:r w:rsidRPr="00C06521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Конституции Донецкой Народной Республики,</w:t>
        </w:r>
      </w:hyperlink>
      <w:r w:rsidRPr="0021774D">
        <w:rPr>
          <w:rFonts w:ascii="Times New Roman" w:eastAsia="Times New Roman" w:hAnsi="Times New Roman" w:cs="Times New Roman"/>
          <w:sz w:val="28"/>
          <w:szCs w:val="28"/>
        </w:rPr>
        <w:t xml:space="preserve"> статьями 13, 23 </w:t>
      </w:r>
      <w:hyperlink r:id="rId10" w:history="1">
        <w:r w:rsidRPr="00C06521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Закона Донецкой Народной Республики от 30 ноября 2018 г</w:t>
        </w:r>
        <w:r w:rsidR="00CE69C4" w:rsidRPr="00C06521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r w:rsidRPr="00C06521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 xml:space="preserve"> №</w:t>
        </w:r>
        <w:r w:rsidR="00CE69C4" w:rsidRPr="00C06521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 </w:t>
        </w:r>
        <w:r w:rsidRPr="00C06521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02-IIНС «О Правительстве Донецкой Народной Республики»,</w:t>
        </w:r>
      </w:hyperlink>
      <w:r w:rsidRPr="0021774D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Правительство Донецкой Народной Республики</w:t>
      </w:r>
    </w:p>
    <w:p w:rsidR="0021774D" w:rsidRPr="00B90FCB" w:rsidRDefault="0021774D" w:rsidP="00712535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8"/>
        </w:rPr>
      </w:pPr>
    </w:p>
    <w:p w:rsidR="00AD0D8A" w:rsidRPr="008A5A20" w:rsidRDefault="00AD0D8A" w:rsidP="00712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A20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AD0D8A" w:rsidRPr="00B90FCB" w:rsidRDefault="00AD0D8A" w:rsidP="00AD0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8"/>
        </w:rPr>
      </w:pPr>
    </w:p>
    <w:p w:rsidR="00226B6A" w:rsidRDefault="00AD0D8A" w:rsidP="00226B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A2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E26181" w:rsidRPr="008A5A2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1774D">
        <w:rPr>
          <w:rFonts w:ascii="Times New Roman" w:eastAsia="Times New Roman" w:hAnsi="Times New Roman" w:cs="Times New Roman"/>
          <w:sz w:val="28"/>
          <w:szCs w:val="28"/>
        </w:rPr>
        <w:t>Внести изменения в пункт 4 Порядка</w:t>
      </w:r>
      <w:r w:rsidR="00226B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B6A" w:rsidRPr="00226B6A">
        <w:rPr>
          <w:rFonts w:ascii="Times New Roman" w:eastAsia="Times New Roman" w:hAnsi="Times New Roman" w:cs="Times New Roman"/>
          <w:sz w:val="28"/>
          <w:szCs w:val="28"/>
        </w:rPr>
        <w:t>разработки и утверждения программ деятельности и определения подлежащей перечис</w:t>
      </w:r>
      <w:r w:rsidR="00226B6A">
        <w:rPr>
          <w:rFonts w:ascii="Times New Roman" w:eastAsia="Times New Roman" w:hAnsi="Times New Roman" w:cs="Times New Roman"/>
          <w:sz w:val="28"/>
          <w:szCs w:val="28"/>
        </w:rPr>
        <w:t>лению в республиканский бюджет Донецкой Народной Р</w:t>
      </w:r>
      <w:r w:rsidR="00226B6A" w:rsidRPr="00226B6A">
        <w:rPr>
          <w:rFonts w:ascii="Times New Roman" w:eastAsia="Times New Roman" w:hAnsi="Times New Roman" w:cs="Times New Roman"/>
          <w:sz w:val="28"/>
          <w:szCs w:val="28"/>
        </w:rPr>
        <w:t>еспублики части прибыли государственных предприятий</w:t>
      </w:r>
      <w:r w:rsidR="00226B6A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утвержденного </w:t>
      </w:r>
      <w:r w:rsidR="00226B6A" w:rsidRPr="00226B6A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226B6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26B6A" w:rsidRPr="00226B6A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Донецкой Нар</w:t>
      </w:r>
      <w:r w:rsidR="00226B6A">
        <w:rPr>
          <w:rFonts w:ascii="Times New Roman" w:eastAsia="Times New Roman" w:hAnsi="Times New Roman" w:cs="Times New Roman"/>
          <w:sz w:val="28"/>
          <w:szCs w:val="28"/>
        </w:rPr>
        <w:t>одной Республики от 20</w:t>
      </w:r>
      <w:r w:rsidR="00CE69C4">
        <w:rPr>
          <w:rFonts w:ascii="Times New Roman" w:eastAsia="Times New Roman" w:hAnsi="Times New Roman" w:cs="Times New Roman"/>
          <w:sz w:val="28"/>
          <w:szCs w:val="28"/>
        </w:rPr>
        <w:t xml:space="preserve"> июня </w:t>
      </w:r>
      <w:r w:rsidR="00226B6A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CE69C4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226B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B6A" w:rsidRPr="00226B6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E69C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26B6A" w:rsidRPr="00226B6A">
        <w:rPr>
          <w:rFonts w:ascii="Times New Roman" w:eastAsia="Times New Roman" w:hAnsi="Times New Roman" w:cs="Times New Roman"/>
          <w:sz w:val="28"/>
          <w:szCs w:val="28"/>
        </w:rPr>
        <w:t>11-6</w:t>
      </w:r>
      <w:r w:rsidR="00226B6A">
        <w:rPr>
          <w:rFonts w:ascii="Times New Roman" w:eastAsia="Times New Roman" w:hAnsi="Times New Roman" w:cs="Times New Roman"/>
          <w:sz w:val="28"/>
          <w:szCs w:val="28"/>
        </w:rPr>
        <w:t>, изложив его в следующей редакции:</w:t>
      </w:r>
    </w:p>
    <w:p w:rsidR="00226B6A" w:rsidRPr="00226B6A" w:rsidRDefault="00226B6A" w:rsidP="00226B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26B6A">
        <w:rPr>
          <w:rFonts w:ascii="Times New Roman" w:eastAsia="Times New Roman" w:hAnsi="Times New Roman" w:cs="Times New Roman"/>
          <w:sz w:val="28"/>
          <w:szCs w:val="28"/>
        </w:rPr>
        <w:t>4.</w:t>
      </w:r>
      <w:r w:rsidR="00CE69C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26B6A">
        <w:rPr>
          <w:rFonts w:ascii="Times New Roman" w:eastAsia="Times New Roman" w:hAnsi="Times New Roman" w:cs="Times New Roman"/>
          <w:sz w:val="28"/>
          <w:szCs w:val="28"/>
        </w:rPr>
        <w:t xml:space="preserve">Часть прибыли предприятий, подлежащая перечислению в Республиканский бюджет Донецкой Народной Республики в текущем году, за исключением предприятий, включенных в перечень, утвержденный распоряжением Правительства Донецкой Народной Республики, определяется решением органа исполнительной власти не позднее 1 мая на основании отчета </w:t>
      </w:r>
      <w:r w:rsidRPr="00226B6A">
        <w:rPr>
          <w:rFonts w:ascii="Times New Roman" w:eastAsia="Times New Roman" w:hAnsi="Times New Roman" w:cs="Times New Roman"/>
          <w:sz w:val="28"/>
          <w:szCs w:val="28"/>
        </w:rPr>
        <w:lastRenderedPageBreak/>
        <w:t>о деятельности предприятия за прошедший год и утвержденной программы деятельности предприятия. При этом часть прибыли, подлежащая перечислению в Республиканский бюджет Донецкой Народной Республики, определяется как часть прибыли государственного предприятия, остающейся в распоряжении предприятия после уплаты налогов и иных обязательных платежей, уменьшенной на сумму расходов на реализацию мероприятий по развитию предприятия, утвержденных в составе программы деятельности предприятия на текущий финансовый год, осуществляемых за счет чистой прибыли, если иное не установлено актами Правительства Донецкой Народной Республики.</w:t>
      </w:r>
    </w:p>
    <w:p w:rsidR="00226B6A" w:rsidRPr="00226B6A" w:rsidRDefault="00226B6A" w:rsidP="00226B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B6A">
        <w:rPr>
          <w:rFonts w:ascii="Times New Roman" w:eastAsia="Times New Roman" w:hAnsi="Times New Roman" w:cs="Times New Roman"/>
          <w:sz w:val="28"/>
          <w:szCs w:val="28"/>
        </w:rPr>
        <w:t>При отсутствии утвержденной программы деятельности предприятия на текущий финансовый год часть прибыли предприятия, подлежащая перечислению в Республиканский бюджет Донецкой Народной Республики в текущем году, определяется как часть прибыли государственного предприятия, остающейся в распоряжении предприятия после уплаты налогов и иных обязательных платежей, уменьшенной на сумму обязательных отчислений в фонды предприятия, образованные в соответствии с законодательством Донецкой Народной Республики и уставом предприятия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26B6A">
        <w:rPr>
          <w:rFonts w:ascii="Times New Roman" w:eastAsia="Times New Roman" w:hAnsi="Times New Roman" w:cs="Times New Roman"/>
          <w:sz w:val="28"/>
          <w:szCs w:val="28"/>
        </w:rPr>
        <w:t xml:space="preserve"> если иное не установлено актами Правительст</w:t>
      </w:r>
      <w:r>
        <w:rPr>
          <w:rFonts w:ascii="Times New Roman" w:eastAsia="Times New Roman" w:hAnsi="Times New Roman" w:cs="Times New Roman"/>
          <w:sz w:val="28"/>
          <w:szCs w:val="28"/>
        </w:rPr>
        <w:t>ва Донецкой Народной Республики</w:t>
      </w:r>
      <w:r w:rsidR="00CE69C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26B6A" w:rsidRPr="00226B6A" w:rsidRDefault="00226B6A" w:rsidP="00226B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0D8A" w:rsidRPr="008A5A20" w:rsidRDefault="00860C80" w:rsidP="0096228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62282" w:rsidRPr="008A5A2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AD0D8A" w:rsidRPr="008A5A2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Настоящее Постановление </w:t>
      </w:r>
      <w:r w:rsidR="00AD0D8A" w:rsidRPr="00860C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вступает </w:t>
      </w:r>
      <w:r w:rsidRPr="00860C80">
        <w:rPr>
          <w:rFonts w:ascii="Times New Roman" w:hAnsi="Times New Roman" w:cs="Times New Roman"/>
          <w:sz w:val="28"/>
          <w:szCs w:val="28"/>
        </w:rPr>
        <w:t>в силу со дня официального опубликования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AD0D8A" w:rsidRPr="008A5A20" w:rsidRDefault="00AD0D8A" w:rsidP="00AD0D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72"/>
          <w:szCs w:val="72"/>
        </w:rPr>
      </w:pPr>
    </w:p>
    <w:p w:rsidR="00AD0D8A" w:rsidRPr="008A5A20" w:rsidRDefault="00AD0D8A" w:rsidP="008A5A20">
      <w:pPr>
        <w:pStyle w:val="1"/>
      </w:pPr>
      <w:r w:rsidRPr="008A5A20">
        <w:t>Председател</w:t>
      </w:r>
      <w:r w:rsidR="001F38DE" w:rsidRPr="008A5A20">
        <w:t>ь</w:t>
      </w:r>
      <w:r w:rsidRPr="008A5A20">
        <w:t xml:space="preserve"> </w:t>
      </w:r>
      <w:r w:rsidR="001F38DE" w:rsidRPr="008A5A20">
        <w:t>Правительства</w:t>
      </w:r>
      <w:r w:rsidR="008A5A20" w:rsidRPr="008A5A20">
        <w:tab/>
      </w:r>
      <w:r w:rsidRPr="008A5A20">
        <w:t xml:space="preserve">А. </w:t>
      </w:r>
      <w:r w:rsidR="00DB6C08" w:rsidRPr="008A5A20">
        <w:t>Е</w:t>
      </w:r>
      <w:r w:rsidRPr="008A5A20">
        <w:t xml:space="preserve">. </w:t>
      </w:r>
      <w:r w:rsidR="00DB6C08" w:rsidRPr="008A5A20">
        <w:t>Ананченко</w:t>
      </w:r>
    </w:p>
    <w:sectPr w:rsidR="00AD0D8A" w:rsidRPr="008A5A20" w:rsidSect="00AD4D9C">
      <w:headerReference w:type="default" r:id="rId11"/>
      <w:pgSz w:w="11906" w:h="16838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78A" w:rsidRDefault="0057478A" w:rsidP="00361DC1">
      <w:pPr>
        <w:spacing w:after="0" w:line="240" w:lineRule="auto"/>
      </w:pPr>
      <w:r>
        <w:separator/>
      </w:r>
    </w:p>
  </w:endnote>
  <w:endnote w:type="continuationSeparator" w:id="0">
    <w:p w:rsidR="0057478A" w:rsidRDefault="0057478A" w:rsidP="00361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78A" w:rsidRDefault="0057478A" w:rsidP="00361DC1">
      <w:pPr>
        <w:spacing w:after="0" w:line="240" w:lineRule="auto"/>
      </w:pPr>
      <w:r>
        <w:separator/>
      </w:r>
    </w:p>
  </w:footnote>
  <w:footnote w:type="continuationSeparator" w:id="0">
    <w:p w:rsidR="0057478A" w:rsidRDefault="0057478A" w:rsidP="00361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907036193"/>
      <w:docPartObj>
        <w:docPartGallery w:val="Page Numbers (Top of Page)"/>
        <w:docPartUnique/>
      </w:docPartObj>
    </w:sdtPr>
    <w:sdtEndPr/>
    <w:sdtContent>
      <w:p w:rsidR="00302A7F" w:rsidRPr="00AD4D9C" w:rsidRDefault="00302A7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D4D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4D9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4D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65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D4D9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647D4"/>
    <w:multiLevelType w:val="hybridMultilevel"/>
    <w:tmpl w:val="2160D17E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1D3226"/>
    <w:multiLevelType w:val="hybridMultilevel"/>
    <w:tmpl w:val="59FC708A"/>
    <w:lvl w:ilvl="0" w:tplc="82045C54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652F83"/>
    <w:multiLevelType w:val="hybridMultilevel"/>
    <w:tmpl w:val="02C240E4"/>
    <w:lvl w:ilvl="0" w:tplc="10C83246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436649"/>
    <w:multiLevelType w:val="hybridMultilevel"/>
    <w:tmpl w:val="73A033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24371C9"/>
    <w:multiLevelType w:val="hybridMultilevel"/>
    <w:tmpl w:val="F1DAD87A"/>
    <w:lvl w:ilvl="0" w:tplc="F10E33D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5B5C6F"/>
    <w:multiLevelType w:val="hybridMultilevel"/>
    <w:tmpl w:val="C08C6542"/>
    <w:lvl w:ilvl="0" w:tplc="34B8E70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97B4956"/>
    <w:multiLevelType w:val="multilevel"/>
    <w:tmpl w:val="739CC57C"/>
    <w:lvl w:ilvl="0">
      <w:start w:val="1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2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E42"/>
    <w:rsid w:val="00015D8B"/>
    <w:rsid w:val="00083B22"/>
    <w:rsid w:val="000A24DC"/>
    <w:rsid w:val="000C5ED3"/>
    <w:rsid w:val="000C6A22"/>
    <w:rsid w:val="00104B0F"/>
    <w:rsid w:val="001114D9"/>
    <w:rsid w:val="0011359F"/>
    <w:rsid w:val="00135A9F"/>
    <w:rsid w:val="00166F5F"/>
    <w:rsid w:val="00175FDB"/>
    <w:rsid w:val="001C3EBE"/>
    <w:rsid w:val="001C456A"/>
    <w:rsid w:val="001F38DE"/>
    <w:rsid w:val="0021774D"/>
    <w:rsid w:val="00226B6A"/>
    <w:rsid w:val="00270A7E"/>
    <w:rsid w:val="0028337C"/>
    <w:rsid w:val="002A313C"/>
    <w:rsid w:val="002B41BF"/>
    <w:rsid w:val="002B5577"/>
    <w:rsid w:val="002E24AF"/>
    <w:rsid w:val="00302A7F"/>
    <w:rsid w:val="00314B55"/>
    <w:rsid w:val="003253D7"/>
    <w:rsid w:val="0033485D"/>
    <w:rsid w:val="00335EE7"/>
    <w:rsid w:val="003449A7"/>
    <w:rsid w:val="00357315"/>
    <w:rsid w:val="00361DC1"/>
    <w:rsid w:val="003B0617"/>
    <w:rsid w:val="004D2052"/>
    <w:rsid w:val="0052397D"/>
    <w:rsid w:val="00560839"/>
    <w:rsid w:val="0057478A"/>
    <w:rsid w:val="005C74E1"/>
    <w:rsid w:val="00611328"/>
    <w:rsid w:val="00611E68"/>
    <w:rsid w:val="006122A0"/>
    <w:rsid w:val="00634883"/>
    <w:rsid w:val="006B1061"/>
    <w:rsid w:val="00712535"/>
    <w:rsid w:val="00745525"/>
    <w:rsid w:val="00763E2B"/>
    <w:rsid w:val="007B14DB"/>
    <w:rsid w:val="007E1AE3"/>
    <w:rsid w:val="0082075B"/>
    <w:rsid w:val="008208D3"/>
    <w:rsid w:val="00854E42"/>
    <w:rsid w:val="00860C80"/>
    <w:rsid w:val="0088168E"/>
    <w:rsid w:val="008A5A20"/>
    <w:rsid w:val="008C7C28"/>
    <w:rsid w:val="008D2C9D"/>
    <w:rsid w:val="008D7A6D"/>
    <w:rsid w:val="00925499"/>
    <w:rsid w:val="00962282"/>
    <w:rsid w:val="00970D7B"/>
    <w:rsid w:val="00983D7C"/>
    <w:rsid w:val="00994D08"/>
    <w:rsid w:val="009C430A"/>
    <w:rsid w:val="009C4EB0"/>
    <w:rsid w:val="00A01FD5"/>
    <w:rsid w:val="00A25D98"/>
    <w:rsid w:val="00A37F78"/>
    <w:rsid w:val="00A50599"/>
    <w:rsid w:val="00A6148E"/>
    <w:rsid w:val="00AB30C3"/>
    <w:rsid w:val="00AC0FFB"/>
    <w:rsid w:val="00AD0D8A"/>
    <w:rsid w:val="00AD1625"/>
    <w:rsid w:val="00AD4D9C"/>
    <w:rsid w:val="00AF49F0"/>
    <w:rsid w:val="00B90FCB"/>
    <w:rsid w:val="00BB7993"/>
    <w:rsid w:val="00BD17A1"/>
    <w:rsid w:val="00BE0E2E"/>
    <w:rsid w:val="00C06521"/>
    <w:rsid w:val="00C14D5C"/>
    <w:rsid w:val="00C409FD"/>
    <w:rsid w:val="00C45FCD"/>
    <w:rsid w:val="00C6218F"/>
    <w:rsid w:val="00C71D1B"/>
    <w:rsid w:val="00C812B5"/>
    <w:rsid w:val="00CA7B48"/>
    <w:rsid w:val="00CB5EDE"/>
    <w:rsid w:val="00CC2B10"/>
    <w:rsid w:val="00CE000D"/>
    <w:rsid w:val="00CE69C4"/>
    <w:rsid w:val="00D0296A"/>
    <w:rsid w:val="00D21015"/>
    <w:rsid w:val="00D21C38"/>
    <w:rsid w:val="00D65475"/>
    <w:rsid w:val="00D73642"/>
    <w:rsid w:val="00D853FE"/>
    <w:rsid w:val="00DB6325"/>
    <w:rsid w:val="00DB6C08"/>
    <w:rsid w:val="00DD59F6"/>
    <w:rsid w:val="00E26181"/>
    <w:rsid w:val="00E97D6B"/>
    <w:rsid w:val="00EF231E"/>
    <w:rsid w:val="00EF3833"/>
    <w:rsid w:val="00F22761"/>
    <w:rsid w:val="00F26DEB"/>
    <w:rsid w:val="00F6290D"/>
    <w:rsid w:val="00F939CD"/>
    <w:rsid w:val="00FB4CA0"/>
    <w:rsid w:val="00FD3B02"/>
    <w:rsid w:val="00FF38A8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47C21D-6182-4395-BA9A-A9BCB7E2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5A20"/>
    <w:pPr>
      <w:keepNext/>
      <w:tabs>
        <w:tab w:val="left" w:pos="7088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pacing w:val="-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D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4D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1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1DC1"/>
  </w:style>
  <w:style w:type="paragraph" w:styleId="a8">
    <w:name w:val="footer"/>
    <w:basedOn w:val="a"/>
    <w:link w:val="a9"/>
    <w:uiPriority w:val="99"/>
    <w:unhideWhenUsed/>
    <w:rsid w:val="00361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1DC1"/>
  </w:style>
  <w:style w:type="character" w:customStyle="1" w:styleId="10">
    <w:name w:val="Заголовок 1 Знак"/>
    <w:basedOn w:val="a0"/>
    <w:link w:val="1"/>
    <w:uiPriority w:val="9"/>
    <w:rsid w:val="008A5A20"/>
    <w:rPr>
      <w:rFonts w:ascii="Times New Roman" w:eastAsia="Times New Roman" w:hAnsi="Times New Roman" w:cs="Times New Roman"/>
      <w:b/>
      <w:spacing w:val="-2"/>
      <w:sz w:val="28"/>
      <w:szCs w:val="28"/>
    </w:rPr>
  </w:style>
  <w:style w:type="paragraph" w:styleId="aa">
    <w:name w:val="Body Text Indent"/>
    <w:basedOn w:val="a"/>
    <w:link w:val="ab"/>
    <w:uiPriority w:val="99"/>
    <w:unhideWhenUsed/>
    <w:rsid w:val="00AD4D9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AD4D9C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BE0E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c">
    <w:name w:val="Hyperlink"/>
    <w:basedOn w:val="a0"/>
    <w:uiPriority w:val="99"/>
    <w:unhideWhenUsed/>
    <w:rsid w:val="00C06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DNR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Елена Дмитриевна</dc:creator>
  <cp:lastModifiedBy>VAD</cp:lastModifiedBy>
  <cp:revision>2</cp:revision>
  <cp:lastPrinted>2019-09-06T11:34:00Z</cp:lastPrinted>
  <dcterms:created xsi:type="dcterms:W3CDTF">2019-09-09T07:38:00Z</dcterms:created>
  <dcterms:modified xsi:type="dcterms:W3CDTF">2019-09-09T07:38:00Z</dcterms:modified>
</cp:coreProperties>
</file>