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CA2" w:rsidRDefault="008F2CCD" w:rsidP="00102EB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2.15pt;margin-top:0;width:57.1pt;height:48.9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02EB8" w:rsidRDefault="00102EB8" w:rsidP="00102EB8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</w:p>
    <w:p w:rsidR="00102EB8" w:rsidRPr="00102EB8" w:rsidRDefault="00102EB8" w:rsidP="00102EB8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  <w:sz w:val="16"/>
          <w:szCs w:val="16"/>
        </w:rPr>
      </w:pPr>
    </w:p>
    <w:p w:rsidR="006A7CA2" w:rsidRDefault="008F2CCD" w:rsidP="00102EB8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6A7CA2" w:rsidRDefault="008F2CCD" w:rsidP="00102EB8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02EB8" w:rsidRDefault="00102EB8" w:rsidP="00102EB8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6A7CA2" w:rsidRDefault="008F2CCD" w:rsidP="00102EB8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102EB8" w:rsidRPr="00102EB8" w:rsidRDefault="00102EB8" w:rsidP="00102EB8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sz w:val="16"/>
          <w:szCs w:val="16"/>
        </w:rPr>
      </w:pPr>
    </w:p>
    <w:p w:rsidR="006A7CA2" w:rsidRDefault="008F2CCD" w:rsidP="00102EB8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7-12</w:t>
      </w:r>
      <w:bookmarkEnd w:id="2"/>
    </w:p>
    <w:p w:rsidR="00102EB8" w:rsidRDefault="00102EB8" w:rsidP="00102EB8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6A7CA2" w:rsidRDefault="008F2CCD" w:rsidP="00102EB8">
      <w:pPr>
        <w:pStyle w:val="31"/>
        <w:shd w:val="clear" w:color="auto" w:fill="auto"/>
        <w:spacing w:before="0" w:after="0" w:line="276" w:lineRule="auto"/>
        <w:ind w:left="40"/>
        <w:rPr>
          <w:rStyle w:val="32"/>
          <w:b/>
          <w:bCs/>
        </w:rPr>
      </w:pPr>
      <w:r>
        <w:rPr>
          <w:rStyle w:val="32"/>
          <w:b/>
          <w:bCs/>
        </w:rPr>
        <w:t>О внесении изменений в Постановление Совета Министров Донецкой</w:t>
      </w:r>
      <w:r>
        <w:rPr>
          <w:rStyle w:val="32"/>
          <w:b/>
          <w:bCs/>
        </w:rPr>
        <w:br/>
        <w:t>Народной Республики от 27.02.2015 № 2-22 «О временном порядке</w:t>
      </w:r>
      <w:r>
        <w:rPr>
          <w:rStyle w:val="32"/>
          <w:b/>
          <w:bCs/>
        </w:rPr>
        <w:br/>
        <w:t xml:space="preserve">применения на </w:t>
      </w:r>
      <w:r>
        <w:rPr>
          <w:rStyle w:val="32"/>
          <w:b/>
          <w:bCs/>
        </w:rPr>
        <w:t>территории Донецкой Народной Республики Кодекса</w:t>
      </w:r>
      <w:r>
        <w:rPr>
          <w:rStyle w:val="32"/>
          <w:b/>
          <w:bCs/>
        </w:rPr>
        <w:br/>
        <w:t>Украины об административных правонарушениях»</w:t>
      </w:r>
    </w:p>
    <w:p w:rsidR="00102EB8" w:rsidRDefault="00102EB8" w:rsidP="00102EB8">
      <w:pPr>
        <w:pStyle w:val="31"/>
        <w:shd w:val="clear" w:color="auto" w:fill="auto"/>
        <w:spacing w:before="0" w:after="0" w:line="276" w:lineRule="auto"/>
        <w:ind w:left="40"/>
        <w:rPr>
          <w:rStyle w:val="32"/>
          <w:b/>
          <w:bCs/>
        </w:rPr>
      </w:pPr>
    </w:p>
    <w:p w:rsidR="006A7CA2" w:rsidRDefault="008F2CCD" w:rsidP="00102EB8">
      <w:pPr>
        <w:pStyle w:val="23"/>
        <w:shd w:val="clear" w:color="auto" w:fill="auto"/>
        <w:spacing w:before="0" w:line="276" w:lineRule="auto"/>
        <w:ind w:firstLine="760"/>
      </w:pPr>
      <w:r>
        <w:rPr>
          <w:rStyle w:val="24"/>
        </w:rPr>
        <w:t>В целях регулирования общественных отношений, обеспечения принципа неотвратимости наказания, а также реализации органами, уполномоченными рассматривать администрат</w:t>
      </w:r>
      <w:r>
        <w:rPr>
          <w:rStyle w:val="24"/>
        </w:rPr>
        <w:t>ивные дела, своих функций на территории Донецкой Народной Республики, Совет Министров Донецкой Народной</w:t>
      </w:r>
      <w:r w:rsidR="00102EB8">
        <w:t xml:space="preserve"> </w:t>
      </w:r>
      <w:r>
        <w:rPr>
          <w:rStyle w:val="24"/>
        </w:rPr>
        <w:t>Республики</w:t>
      </w:r>
    </w:p>
    <w:p w:rsidR="006A7CA2" w:rsidRDefault="008F2CCD" w:rsidP="00102EB8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ПОСТАНОВЛЯЕТ:</w:t>
      </w:r>
      <w:bookmarkEnd w:id="3"/>
    </w:p>
    <w:p w:rsidR="00102EB8" w:rsidRDefault="00102EB8" w:rsidP="00102EB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A7CA2" w:rsidRDefault="008F2CCD" w:rsidP="00102EB8">
      <w:pPr>
        <w:pStyle w:val="23"/>
        <w:numPr>
          <w:ilvl w:val="0"/>
          <w:numId w:val="1"/>
        </w:numPr>
        <w:shd w:val="clear" w:color="auto" w:fill="auto"/>
        <w:tabs>
          <w:tab w:val="left" w:pos="1121"/>
        </w:tabs>
        <w:spacing w:before="0" w:line="276" w:lineRule="auto"/>
        <w:ind w:firstLine="760"/>
      </w:pPr>
      <w:proofErr w:type="gramStart"/>
      <w:r>
        <w:rPr>
          <w:rStyle w:val="24"/>
        </w:rPr>
        <w:t xml:space="preserve">Пункт 5 </w:t>
      </w:r>
      <w:hyperlink r:id="rId9" w:history="1">
        <w:r w:rsidRPr="002F6A13">
          <w:rPr>
            <w:rStyle w:val="a3"/>
          </w:rPr>
          <w:t xml:space="preserve">Постановления Совета Министров Донецкой Народной Республики от 27.02.2015 №2-22 «О временном порядке применения на </w:t>
        </w:r>
        <w:r w:rsidRPr="002F6A13">
          <w:rPr>
            <w:rStyle w:val="a3"/>
          </w:rPr>
          <w:t>территории Донецкой Народной Республики Кодекса Украины об административных правонарушениях»</w:t>
        </w:r>
      </w:hyperlink>
      <w:bookmarkStart w:id="4" w:name="_GoBack"/>
      <w:bookmarkEnd w:id="4"/>
      <w:r>
        <w:rPr>
          <w:rStyle w:val="24"/>
        </w:rPr>
        <w:t xml:space="preserve"> после слов «Министерство по делам гражданской обороны, чрезвычайным ситуациям и ликвидации последствии стихийных бедствий Донецкой Народной Республики» дополнить т</w:t>
      </w:r>
      <w:r>
        <w:rPr>
          <w:rStyle w:val="24"/>
        </w:rPr>
        <w:t>екстом следующего содержания: «национальная комиссия, которая осуществляет государственное регулирование в сфере связи и информатизации» понимать «Министерство связи</w:t>
      </w:r>
      <w:proofErr w:type="gramEnd"/>
      <w:r>
        <w:rPr>
          <w:rStyle w:val="24"/>
        </w:rPr>
        <w:t xml:space="preserve"> Донецкой Народной Республики»; «Национальная комиссия по вопросам регулирования связи (НКР</w:t>
      </w:r>
      <w:r>
        <w:rPr>
          <w:rStyle w:val="24"/>
        </w:rPr>
        <w:t>С)», «Органы Государственной инспекции связи НКРС и Украинский государственный центр радиочастот Администрации связи и радиочастот Украины» понимать «Министерство связи Донецкой Народной Республики» и далее по тексту.</w:t>
      </w:r>
    </w:p>
    <w:p w:rsidR="006A7CA2" w:rsidRDefault="008F2CCD" w:rsidP="00102EB8">
      <w:pPr>
        <w:pStyle w:val="a5"/>
        <w:numPr>
          <w:ilvl w:val="0"/>
          <w:numId w:val="1"/>
        </w:numPr>
        <w:shd w:val="clear" w:color="auto" w:fill="auto"/>
        <w:tabs>
          <w:tab w:val="left" w:pos="1121"/>
        </w:tabs>
        <w:spacing w:line="276" w:lineRule="auto"/>
        <w:ind w:firstLine="760"/>
        <w:jc w:val="both"/>
      </w:pPr>
      <w:r>
        <w:rPr>
          <w:rStyle w:val="a6"/>
        </w:rPr>
        <w:t>Настоящее Постановление вступает в сил</w:t>
      </w:r>
      <w:r>
        <w:rPr>
          <w:rStyle w:val="a6"/>
        </w:rPr>
        <w:t>у со дня официального опубликования</w:t>
      </w:r>
    </w:p>
    <w:p w:rsidR="00102EB8" w:rsidRDefault="00102EB8" w:rsidP="00102EB8">
      <w:pPr>
        <w:pStyle w:val="20"/>
        <w:keepNext/>
        <w:keepLines/>
        <w:shd w:val="clear" w:color="auto" w:fill="auto"/>
        <w:spacing w:before="0" w:after="0" w:line="276" w:lineRule="auto"/>
        <w:ind w:right="5780"/>
        <w:jc w:val="left"/>
        <w:rPr>
          <w:rStyle w:val="214pt"/>
          <w:b/>
          <w:bCs/>
        </w:rPr>
      </w:pPr>
    </w:p>
    <w:p w:rsidR="00102EB8" w:rsidRDefault="00102EB8" w:rsidP="00102EB8">
      <w:pPr>
        <w:pStyle w:val="20"/>
        <w:keepNext/>
        <w:keepLines/>
        <w:shd w:val="clear" w:color="auto" w:fill="auto"/>
        <w:spacing w:before="0" w:after="0" w:line="276" w:lineRule="auto"/>
        <w:ind w:right="5780"/>
        <w:jc w:val="left"/>
        <w:rPr>
          <w:rStyle w:val="214pt"/>
          <w:b/>
          <w:bCs/>
        </w:rPr>
      </w:pPr>
    </w:p>
    <w:p w:rsidR="00102EB8" w:rsidRDefault="008F2CCD" w:rsidP="00102EB8">
      <w:pPr>
        <w:pStyle w:val="3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  <w:r>
        <w:rPr>
          <w:rStyle w:val="214pt"/>
          <w:b/>
          <w:bCs/>
        </w:rPr>
        <w:t xml:space="preserve">Председатель </w:t>
      </w:r>
      <w:r w:rsidR="00102EB8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</w:t>
      </w:r>
      <w:bookmarkEnd w:id="5"/>
      <w:r w:rsidR="00102EB8">
        <w:rPr>
          <w:rStyle w:val="214pt"/>
          <w:b/>
          <w:bCs/>
        </w:rPr>
        <w:t xml:space="preserve">тров                                                                       </w:t>
      </w:r>
      <w:r w:rsidR="00102EB8">
        <w:rPr>
          <w:rStyle w:val="3Exact0"/>
          <w:b/>
          <w:bCs/>
        </w:rPr>
        <w:t>А. В. Захарченко</w:t>
      </w:r>
    </w:p>
    <w:p w:rsidR="006A7CA2" w:rsidRDefault="006A7CA2" w:rsidP="00102EB8">
      <w:pPr>
        <w:pStyle w:val="20"/>
        <w:keepNext/>
        <w:keepLines/>
        <w:shd w:val="clear" w:color="auto" w:fill="auto"/>
        <w:spacing w:before="0" w:after="0" w:line="276" w:lineRule="auto"/>
        <w:ind w:right="5780"/>
        <w:jc w:val="left"/>
      </w:pPr>
    </w:p>
    <w:sectPr w:rsidR="006A7CA2" w:rsidSect="00102EB8">
      <w:type w:val="continuous"/>
      <w:pgSz w:w="11900" w:h="16840"/>
      <w:pgMar w:top="568" w:right="539" w:bottom="568" w:left="16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CCD" w:rsidRDefault="008F2CCD">
      <w:r>
        <w:separator/>
      </w:r>
    </w:p>
  </w:endnote>
  <w:endnote w:type="continuationSeparator" w:id="0">
    <w:p w:rsidR="008F2CCD" w:rsidRDefault="008F2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CCD" w:rsidRDefault="008F2CCD"/>
  </w:footnote>
  <w:footnote w:type="continuationSeparator" w:id="0">
    <w:p w:rsidR="008F2CCD" w:rsidRDefault="008F2C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70D1C"/>
    <w:multiLevelType w:val="multilevel"/>
    <w:tmpl w:val="24B0E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7CA2"/>
    <w:rsid w:val="00102EB8"/>
    <w:rsid w:val="00154C58"/>
    <w:rsid w:val="002F6A13"/>
    <w:rsid w:val="006A7CA2"/>
    <w:rsid w:val="008F2CCD"/>
    <w:rsid w:val="00AD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98" w:lineRule="exact"/>
      <w:ind w:firstLine="8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2-22-ot-27-02-2015-g-o-vremennom-poryadke-primeneniya-na-territorii-donetskoj-narodnoj-respubliki-kodeksa-ukrainy-ob-administrativnyh-pravonarusheniy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2019-09-26T07:50:00Z</dcterms:created>
  <dcterms:modified xsi:type="dcterms:W3CDTF">2019-09-26T07:55:00Z</dcterms:modified>
</cp:coreProperties>
</file>