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39C" w:rsidRDefault="0051539C" w:rsidP="0051539C">
      <w:pPr>
        <w:pStyle w:val="10"/>
        <w:keepNext/>
        <w:keepLines/>
        <w:shd w:val="clear" w:color="auto" w:fill="auto"/>
        <w:spacing w:after="0" w:line="276" w:lineRule="auto"/>
        <w:ind w:left="4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484E9EE4" wp14:editId="23B4CFD7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53B" w:rsidRDefault="00C63372" w:rsidP="0051539C">
      <w:pPr>
        <w:pStyle w:val="10"/>
        <w:keepNext/>
        <w:keepLines/>
        <w:shd w:val="clear" w:color="auto" w:fill="auto"/>
        <w:spacing w:after="0" w:line="276" w:lineRule="auto"/>
        <w:ind w:left="4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72253B" w:rsidRDefault="00C63372" w:rsidP="0051539C">
      <w:pPr>
        <w:pStyle w:val="10"/>
        <w:keepNext/>
        <w:keepLines/>
        <w:shd w:val="clear" w:color="auto" w:fill="auto"/>
        <w:spacing w:after="0" w:line="276" w:lineRule="auto"/>
        <w:ind w:left="4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51539C" w:rsidRDefault="0051539C" w:rsidP="0051539C">
      <w:pPr>
        <w:pStyle w:val="10"/>
        <w:keepNext/>
        <w:keepLines/>
        <w:shd w:val="clear" w:color="auto" w:fill="auto"/>
        <w:spacing w:after="0" w:line="276" w:lineRule="auto"/>
        <w:ind w:left="40"/>
      </w:pPr>
    </w:p>
    <w:p w:rsidR="0072253B" w:rsidRDefault="00C63372" w:rsidP="0051539C">
      <w:pPr>
        <w:pStyle w:val="20"/>
        <w:keepNext/>
        <w:keepLines/>
        <w:shd w:val="clear" w:color="auto" w:fill="auto"/>
        <w:spacing w:before="0" w:after="0" w:line="276" w:lineRule="auto"/>
        <w:ind w:left="4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51539C" w:rsidRDefault="0051539C" w:rsidP="0051539C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72253B" w:rsidRDefault="00C63372" w:rsidP="0051539C">
      <w:pPr>
        <w:pStyle w:val="30"/>
        <w:shd w:val="clear" w:color="auto" w:fill="auto"/>
        <w:spacing w:before="0" w:after="0" w:line="276" w:lineRule="auto"/>
        <w:ind w:left="40"/>
        <w:rPr>
          <w:rStyle w:val="31"/>
          <w:b/>
          <w:bCs/>
        </w:rPr>
      </w:pPr>
      <w:r>
        <w:rPr>
          <w:rStyle w:val="31"/>
          <w:b/>
          <w:bCs/>
        </w:rPr>
        <w:t>от 31 мая 2016 г. № 7-40</w:t>
      </w:r>
    </w:p>
    <w:p w:rsidR="0051539C" w:rsidRDefault="0051539C" w:rsidP="0051539C">
      <w:pPr>
        <w:pStyle w:val="30"/>
        <w:shd w:val="clear" w:color="auto" w:fill="auto"/>
        <w:spacing w:before="0" w:after="0" w:line="276" w:lineRule="auto"/>
        <w:ind w:left="40"/>
        <w:rPr>
          <w:rStyle w:val="31"/>
          <w:b/>
          <w:bCs/>
        </w:rPr>
      </w:pPr>
    </w:p>
    <w:p w:rsidR="0051539C" w:rsidRDefault="0051539C" w:rsidP="0051539C">
      <w:pPr>
        <w:pStyle w:val="30"/>
        <w:shd w:val="clear" w:color="auto" w:fill="auto"/>
        <w:spacing w:before="0" w:after="0" w:line="276" w:lineRule="auto"/>
        <w:ind w:left="40"/>
      </w:pPr>
    </w:p>
    <w:p w:rsidR="0072253B" w:rsidRDefault="00C63372" w:rsidP="0051539C">
      <w:pPr>
        <w:pStyle w:val="30"/>
        <w:shd w:val="clear" w:color="auto" w:fill="auto"/>
        <w:spacing w:before="0" w:after="0" w:line="276" w:lineRule="auto"/>
        <w:ind w:left="40"/>
      </w:pPr>
      <w:r>
        <w:rPr>
          <w:rStyle w:val="31"/>
          <w:b/>
          <w:bCs/>
        </w:rPr>
        <w:t>Об утверждении Временного порядка</w:t>
      </w:r>
    </w:p>
    <w:p w:rsidR="0072253B" w:rsidRDefault="00C63372" w:rsidP="0051539C">
      <w:pPr>
        <w:pStyle w:val="30"/>
        <w:shd w:val="clear" w:color="auto" w:fill="auto"/>
        <w:spacing w:before="0" w:after="0" w:line="276" w:lineRule="auto"/>
        <w:ind w:left="40"/>
        <w:rPr>
          <w:rStyle w:val="31"/>
          <w:b/>
          <w:bCs/>
        </w:rPr>
      </w:pPr>
      <w:r>
        <w:rPr>
          <w:rStyle w:val="31"/>
          <w:b/>
          <w:bCs/>
        </w:rPr>
        <w:t>распоряжения имуществом, конфискованным у осужденного</w:t>
      </w:r>
    </w:p>
    <w:p w:rsidR="0051539C" w:rsidRDefault="0051539C" w:rsidP="0051539C">
      <w:pPr>
        <w:pStyle w:val="30"/>
        <w:shd w:val="clear" w:color="auto" w:fill="auto"/>
        <w:spacing w:before="0" w:after="0" w:line="276" w:lineRule="auto"/>
        <w:ind w:left="40"/>
        <w:rPr>
          <w:rStyle w:val="31"/>
          <w:b/>
          <w:bCs/>
        </w:rPr>
      </w:pPr>
    </w:p>
    <w:p w:rsidR="0051539C" w:rsidRDefault="0051539C" w:rsidP="0051539C">
      <w:pPr>
        <w:pStyle w:val="30"/>
        <w:shd w:val="clear" w:color="auto" w:fill="auto"/>
        <w:spacing w:before="0" w:after="0" w:line="276" w:lineRule="auto"/>
        <w:ind w:left="40"/>
      </w:pPr>
    </w:p>
    <w:p w:rsidR="0072253B" w:rsidRDefault="00C63372" w:rsidP="0051539C">
      <w:pPr>
        <w:pStyle w:val="23"/>
        <w:shd w:val="clear" w:color="auto" w:fill="auto"/>
        <w:spacing w:before="0" w:after="0" w:line="276" w:lineRule="auto"/>
        <w:ind w:firstLine="740"/>
        <w:rPr>
          <w:rStyle w:val="25"/>
        </w:rPr>
      </w:pPr>
      <w:r>
        <w:rPr>
          <w:rStyle w:val="24"/>
        </w:rPr>
        <w:t xml:space="preserve">С целью определения порядка распоряжения имуществом, конфискованным по решению суда и переданным органам государственной исполнительной службы, Совет Министров Донецкой Народной Республики </w:t>
      </w:r>
      <w:r>
        <w:rPr>
          <w:rStyle w:val="25"/>
        </w:rPr>
        <w:t>ПОСТАНОВЛЯЕТ:</w:t>
      </w:r>
    </w:p>
    <w:p w:rsidR="0051539C" w:rsidRDefault="0051539C" w:rsidP="0051539C">
      <w:pPr>
        <w:pStyle w:val="23"/>
        <w:shd w:val="clear" w:color="auto" w:fill="auto"/>
        <w:spacing w:before="120" w:after="0" w:line="276" w:lineRule="auto"/>
        <w:ind w:firstLine="740"/>
      </w:pPr>
    </w:p>
    <w:p w:rsidR="0072253B" w:rsidRDefault="00C63372" w:rsidP="0051539C">
      <w:pPr>
        <w:pStyle w:val="23"/>
        <w:numPr>
          <w:ilvl w:val="0"/>
          <w:numId w:val="1"/>
        </w:numPr>
        <w:shd w:val="clear" w:color="auto" w:fill="auto"/>
        <w:tabs>
          <w:tab w:val="left" w:pos="1078"/>
        </w:tabs>
        <w:spacing w:before="120" w:after="0" w:line="276" w:lineRule="auto"/>
        <w:ind w:firstLine="743"/>
      </w:pPr>
      <w:r>
        <w:rPr>
          <w:rStyle w:val="24"/>
        </w:rPr>
        <w:t xml:space="preserve">Утвердить Временный порядок распоряжения имуществом, </w:t>
      </w:r>
      <w:r>
        <w:rPr>
          <w:rStyle w:val="24"/>
        </w:rPr>
        <w:t>конфискованным у осужденного, который прилагается.</w:t>
      </w:r>
    </w:p>
    <w:p w:rsidR="0072253B" w:rsidRDefault="00C63372" w:rsidP="0051539C">
      <w:pPr>
        <w:pStyle w:val="a5"/>
        <w:shd w:val="clear" w:color="auto" w:fill="auto"/>
        <w:spacing w:before="120" w:line="276" w:lineRule="auto"/>
        <w:ind w:firstLine="743"/>
      </w:pPr>
      <w:r>
        <w:rPr>
          <w:rStyle w:val="a6"/>
        </w:rPr>
        <w:t>2. Настоящее Постановление вступает в силу со дня официального опубликования.</w:t>
      </w:r>
    </w:p>
    <w:p w:rsidR="0051539C" w:rsidRDefault="0051539C" w:rsidP="0051539C">
      <w:pPr>
        <w:pStyle w:val="27"/>
        <w:shd w:val="clear" w:color="auto" w:fill="auto"/>
        <w:spacing w:line="276" w:lineRule="auto"/>
        <w:ind w:right="5220"/>
        <w:rPr>
          <w:rStyle w:val="28"/>
          <w:b/>
          <w:bCs/>
        </w:rPr>
      </w:pPr>
    </w:p>
    <w:p w:rsidR="0051539C" w:rsidRDefault="0051539C" w:rsidP="0051539C">
      <w:pPr>
        <w:pStyle w:val="27"/>
        <w:shd w:val="clear" w:color="auto" w:fill="auto"/>
        <w:spacing w:line="276" w:lineRule="auto"/>
        <w:ind w:right="5220"/>
        <w:rPr>
          <w:rStyle w:val="28"/>
          <w:b/>
          <w:bCs/>
        </w:rPr>
      </w:pPr>
    </w:p>
    <w:p w:rsidR="0051539C" w:rsidRDefault="0051539C" w:rsidP="0051539C">
      <w:pPr>
        <w:pStyle w:val="27"/>
        <w:shd w:val="clear" w:color="auto" w:fill="auto"/>
        <w:spacing w:line="276" w:lineRule="auto"/>
        <w:ind w:right="5220"/>
        <w:rPr>
          <w:rStyle w:val="28"/>
          <w:b/>
          <w:bCs/>
        </w:rPr>
      </w:pPr>
    </w:p>
    <w:p w:rsidR="0051539C" w:rsidRDefault="00C63372" w:rsidP="0051539C">
      <w:pPr>
        <w:pStyle w:val="30"/>
        <w:shd w:val="clear" w:color="auto" w:fill="auto"/>
        <w:spacing w:before="0" w:after="0" w:line="276" w:lineRule="auto"/>
        <w:jc w:val="left"/>
      </w:pPr>
      <w:r>
        <w:rPr>
          <w:rStyle w:val="28"/>
          <w:b/>
          <w:bCs/>
        </w:rPr>
        <w:t xml:space="preserve">Председатель </w:t>
      </w:r>
      <w:r w:rsidR="0051539C">
        <w:rPr>
          <w:rStyle w:val="28"/>
          <w:b/>
          <w:bCs/>
        </w:rPr>
        <w:br/>
      </w:r>
      <w:r>
        <w:rPr>
          <w:rStyle w:val="28"/>
          <w:b/>
          <w:bCs/>
        </w:rPr>
        <w:t>Совета Министров</w:t>
      </w:r>
      <w:r w:rsidR="0051539C">
        <w:rPr>
          <w:rStyle w:val="28"/>
          <w:b/>
          <w:bCs/>
        </w:rPr>
        <w:t xml:space="preserve">                                                                       </w:t>
      </w:r>
      <w:r w:rsidR="0051539C">
        <w:rPr>
          <w:rStyle w:val="3Exact0"/>
          <w:b/>
          <w:bCs/>
        </w:rPr>
        <w:t>А. В. Захарченко</w:t>
      </w:r>
    </w:p>
    <w:p w:rsidR="0051539C" w:rsidRDefault="0051539C" w:rsidP="0051539C">
      <w:pPr>
        <w:pStyle w:val="23"/>
        <w:shd w:val="clear" w:color="auto" w:fill="auto"/>
        <w:spacing w:before="0" w:after="0" w:line="276" w:lineRule="auto"/>
        <w:ind w:left="5670"/>
      </w:pPr>
    </w:p>
    <w:p w:rsidR="0051539C" w:rsidRDefault="0051539C" w:rsidP="0051539C">
      <w:pPr>
        <w:pStyle w:val="23"/>
        <w:shd w:val="clear" w:color="auto" w:fill="auto"/>
        <w:spacing w:before="0" w:after="0" w:line="276" w:lineRule="auto"/>
        <w:ind w:left="5670"/>
      </w:pPr>
    </w:p>
    <w:p w:rsidR="0051539C" w:rsidRDefault="0051539C" w:rsidP="0051539C">
      <w:pPr>
        <w:pStyle w:val="23"/>
        <w:shd w:val="clear" w:color="auto" w:fill="auto"/>
        <w:spacing w:before="0" w:after="0" w:line="276" w:lineRule="auto"/>
        <w:ind w:left="5670"/>
      </w:pPr>
    </w:p>
    <w:p w:rsidR="0051539C" w:rsidRDefault="0051539C" w:rsidP="0051539C">
      <w:pPr>
        <w:pStyle w:val="23"/>
        <w:shd w:val="clear" w:color="auto" w:fill="auto"/>
        <w:spacing w:before="0" w:after="0" w:line="276" w:lineRule="auto"/>
        <w:ind w:left="5670"/>
      </w:pPr>
    </w:p>
    <w:p w:rsidR="0051539C" w:rsidRDefault="0051539C" w:rsidP="0051539C">
      <w:pPr>
        <w:pStyle w:val="23"/>
        <w:shd w:val="clear" w:color="auto" w:fill="auto"/>
        <w:spacing w:before="0" w:after="0" w:line="276" w:lineRule="auto"/>
        <w:ind w:left="5670"/>
      </w:pPr>
    </w:p>
    <w:p w:rsidR="0051539C" w:rsidRDefault="0051539C" w:rsidP="0051539C">
      <w:pPr>
        <w:pStyle w:val="23"/>
        <w:shd w:val="clear" w:color="auto" w:fill="auto"/>
        <w:spacing w:before="0" w:after="0" w:line="276" w:lineRule="auto"/>
        <w:ind w:left="5670"/>
      </w:pPr>
    </w:p>
    <w:p w:rsidR="0051539C" w:rsidRDefault="0051539C" w:rsidP="0051539C">
      <w:pPr>
        <w:pStyle w:val="23"/>
        <w:shd w:val="clear" w:color="auto" w:fill="auto"/>
        <w:spacing w:before="0" w:after="0" w:line="276" w:lineRule="auto"/>
        <w:ind w:left="5670"/>
      </w:pPr>
    </w:p>
    <w:p w:rsidR="0051539C" w:rsidRDefault="0051539C" w:rsidP="0051539C">
      <w:pPr>
        <w:pStyle w:val="23"/>
        <w:shd w:val="clear" w:color="auto" w:fill="auto"/>
        <w:spacing w:before="0" w:after="0" w:line="276" w:lineRule="auto"/>
        <w:ind w:left="5670"/>
      </w:pPr>
    </w:p>
    <w:p w:rsidR="0051539C" w:rsidRDefault="0051539C" w:rsidP="0051539C">
      <w:pPr>
        <w:pStyle w:val="23"/>
        <w:shd w:val="clear" w:color="auto" w:fill="auto"/>
        <w:spacing w:before="0" w:after="0" w:line="276" w:lineRule="auto"/>
        <w:ind w:left="5670"/>
      </w:pPr>
    </w:p>
    <w:p w:rsidR="0072253B" w:rsidRDefault="00C63372" w:rsidP="0051539C">
      <w:pPr>
        <w:pStyle w:val="23"/>
        <w:shd w:val="clear" w:color="auto" w:fill="auto"/>
        <w:spacing w:before="0" w:after="0" w:line="276" w:lineRule="auto"/>
        <w:ind w:left="5670"/>
      </w:pPr>
      <w:r>
        <w:t>УТВЕРЖДЕН</w:t>
      </w:r>
    </w:p>
    <w:p w:rsidR="0072253B" w:rsidRDefault="00C63372" w:rsidP="0051539C">
      <w:pPr>
        <w:pStyle w:val="23"/>
        <w:shd w:val="clear" w:color="auto" w:fill="auto"/>
        <w:spacing w:before="0" w:after="0" w:line="276" w:lineRule="auto"/>
        <w:ind w:left="5670"/>
      </w:pPr>
      <w:r>
        <w:t xml:space="preserve">Постановлением Совета Министров Донецкой </w:t>
      </w:r>
      <w:r w:rsidR="0051539C">
        <w:br/>
      </w:r>
      <w:r>
        <w:t>Народной Республики</w:t>
      </w:r>
    </w:p>
    <w:p w:rsidR="0072253B" w:rsidRDefault="00C63372" w:rsidP="0051539C">
      <w:pPr>
        <w:pStyle w:val="23"/>
        <w:shd w:val="clear" w:color="auto" w:fill="auto"/>
        <w:spacing w:before="0" w:after="0" w:line="276" w:lineRule="auto"/>
        <w:ind w:left="5670"/>
      </w:pPr>
      <w:r>
        <w:t>от 31 мая 2016 г. № 7-40</w:t>
      </w:r>
    </w:p>
    <w:p w:rsidR="0051539C" w:rsidRDefault="0051539C" w:rsidP="0051539C">
      <w:pPr>
        <w:pStyle w:val="33"/>
        <w:keepNext/>
        <w:keepLines/>
        <w:shd w:val="clear" w:color="auto" w:fill="auto"/>
        <w:spacing w:before="0" w:after="0" w:line="276" w:lineRule="auto"/>
      </w:pPr>
      <w:bookmarkStart w:id="2" w:name="bookmark2"/>
    </w:p>
    <w:p w:rsidR="0072253B" w:rsidRDefault="00C63372" w:rsidP="0051539C">
      <w:pPr>
        <w:pStyle w:val="33"/>
        <w:keepNext/>
        <w:keepLines/>
        <w:shd w:val="clear" w:color="auto" w:fill="auto"/>
        <w:spacing w:before="0" w:after="0" w:line="276" w:lineRule="auto"/>
      </w:pPr>
      <w:r>
        <w:t>ВРЕМЕННЫЙ ПОРЯДОК</w:t>
      </w:r>
      <w:bookmarkEnd w:id="2"/>
    </w:p>
    <w:p w:rsidR="0072253B" w:rsidRDefault="00C63372" w:rsidP="0051539C">
      <w:pPr>
        <w:pStyle w:val="30"/>
        <w:shd w:val="clear" w:color="auto" w:fill="auto"/>
        <w:spacing w:before="0" w:after="0" w:line="276" w:lineRule="auto"/>
      </w:pPr>
      <w:r>
        <w:t>распоряжения имуществом, конфискованным у осужденного</w:t>
      </w:r>
    </w:p>
    <w:p w:rsidR="0051539C" w:rsidRDefault="0051539C" w:rsidP="0051539C">
      <w:pPr>
        <w:pStyle w:val="30"/>
        <w:shd w:val="clear" w:color="auto" w:fill="auto"/>
        <w:spacing w:before="0" w:after="0" w:line="276" w:lineRule="auto"/>
      </w:pPr>
    </w:p>
    <w:p w:rsidR="0072253B" w:rsidRDefault="00C63372" w:rsidP="0051539C">
      <w:pPr>
        <w:pStyle w:val="23"/>
        <w:numPr>
          <w:ilvl w:val="0"/>
          <w:numId w:val="2"/>
        </w:numPr>
        <w:shd w:val="clear" w:color="auto" w:fill="auto"/>
        <w:tabs>
          <w:tab w:val="left" w:pos="1028"/>
        </w:tabs>
        <w:spacing w:before="0" w:after="0" w:line="276" w:lineRule="auto"/>
        <w:ind w:firstLine="760"/>
        <w:jc w:val="both"/>
      </w:pPr>
      <w:r>
        <w:t xml:space="preserve">Реализация имущества, конфискованного у осужденного (далее - имущество), за исключением имущества, исключенного в соответствии с </w:t>
      </w:r>
      <w:r>
        <w:t>законодательством из обращения, осуществляется путем его продажи в порядке, установленном Временным порядком об исполнительном производстве Донецкой Народной Республики.</w:t>
      </w:r>
    </w:p>
    <w:p w:rsidR="0072253B" w:rsidRDefault="00C63372" w:rsidP="0051539C">
      <w:pPr>
        <w:pStyle w:val="23"/>
        <w:numPr>
          <w:ilvl w:val="0"/>
          <w:numId w:val="2"/>
        </w:numPr>
        <w:shd w:val="clear" w:color="auto" w:fill="auto"/>
        <w:tabs>
          <w:tab w:val="left" w:pos="1023"/>
        </w:tabs>
        <w:spacing w:before="0" w:after="0" w:line="276" w:lineRule="auto"/>
        <w:ind w:firstLine="760"/>
        <w:jc w:val="both"/>
      </w:pPr>
      <w:r>
        <w:t>Охотничье огнестрельное, пневматическое и холодное оружие, боеприпасы к оружию, а такж</w:t>
      </w:r>
      <w:r>
        <w:t>е средства самообороны, заряженные веществами слезоточивого и раздражающего действия, реализуются в установленном законодательством Донецкой Народной Республики порядке.</w:t>
      </w:r>
    </w:p>
    <w:p w:rsidR="0072253B" w:rsidRDefault="00C63372" w:rsidP="0051539C">
      <w:pPr>
        <w:pStyle w:val="23"/>
        <w:numPr>
          <w:ilvl w:val="0"/>
          <w:numId w:val="2"/>
        </w:numPr>
        <w:shd w:val="clear" w:color="auto" w:fill="auto"/>
        <w:tabs>
          <w:tab w:val="left" w:pos="1028"/>
        </w:tabs>
        <w:spacing w:before="0" w:after="0" w:line="276" w:lineRule="auto"/>
        <w:ind w:firstLine="760"/>
        <w:jc w:val="both"/>
      </w:pPr>
      <w:r>
        <w:t>Незаконно добытые природные ресурсы и изготовленная из них продукция, а также орудия н</w:t>
      </w:r>
      <w:r>
        <w:t>езаконного добывания природных ресурсов подлежат реализации, в установленном законодательством Донецкой Народной Республики порядке.</w:t>
      </w:r>
    </w:p>
    <w:p w:rsidR="0072253B" w:rsidRDefault="00C63372" w:rsidP="0051539C">
      <w:pPr>
        <w:pStyle w:val="23"/>
        <w:numPr>
          <w:ilvl w:val="0"/>
          <w:numId w:val="2"/>
        </w:numPr>
        <w:shd w:val="clear" w:color="auto" w:fill="auto"/>
        <w:tabs>
          <w:tab w:val="left" w:pos="1028"/>
        </w:tabs>
        <w:spacing w:before="0" w:after="0" w:line="276" w:lineRule="auto"/>
        <w:ind w:firstLine="760"/>
        <w:jc w:val="both"/>
      </w:pPr>
      <w:r>
        <w:t>Порядок распоряжения денежными средствами, в том числе валютой, ювелирными и бытовыми изделиями из золота, серебра, платины</w:t>
      </w:r>
      <w:r>
        <w:t xml:space="preserve"> и металлов платиновой группы, с драгоценными камнями и жемчугом, а также ломом и отдельными частями таких изделий, определяется действующим законодательством Донецкой Народной Республики.</w:t>
      </w:r>
    </w:p>
    <w:p w:rsidR="0072253B" w:rsidRDefault="00C63372" w:rsidP="0051539C">
      <w:pPr>
        <w:pStyle w:val="23"/>
        <w:numPr>
          <w:ilvl w:val="0"/>
          <w:numId w:val="2"/>
        </w:numPr>
        <w:shd w:val="clear" w:color="auto" w:fill="auto"/>
        <w:tabs>
          <w:tab w:val="left" w:pos="1033"/>
        </w:tabs>
        <w:spacing w:before="0" w:after="0" w:line="276" w:lineRule="auto"/>
        <w:ind w:firstLine="760"/>
        <w:jc w:val="both"/>
      </w:pPr>
      <w:r>
        <w:t>Товарно-материальные ценности, которые были в пользовании и имеют с</w:t>
      </w:r>
      <w:r>
        <w:t>тепень износа более 50%, могут передаваться безвозмездно учреждениям здравоохранения, образования, социального обеспечения населения, учреждениям исполнения наказаний, следственным изоляторам и на благотворительные цели.</w:t>
      </w:r>
    </w:p>
    <w:p w:rsidR="0072253B" w:rsidRDefault="00C63372" w:rsidP="0051539C">
      <w:pPr>
        <w:pStyle w:val="23"/>
        <w:numPr>
          <w:ilvl w:val="0"/>
          <w:numId w:val="2"/>
        </w:numPr>
        <w:shd w:val="clear" w:color="auto" w:fill="auto"/>
        <w:tabs>
          <w:tab w:val="left" w:pos="1033"/>
        </w:tabs>
        <w:spacing w:before="0" w:after="0" w:line="276" w:lineRule="auto"/>
        <w:ind w:firstLine="760"/>
        <w:jc w:val="both"/>
      </w:pPr>
      <w:proofErr w:type="gramStart"/>
      <w:r>
        <w:t>Если имущество</w:t>
      </w:r>
      <w:r>
        <w:t xml:space="preserve">, в том числе транспортные средства, не были реализованы в порядке, установленном Временным порядком об </w:t>
      </w:r>
      <w:r w:rsidR="0051539C">
        <w:t xml:space="preserve"> </w:t>
      </w:r>
      <w:r>
        <w:t xml:space="preserve">исполнительном производстве Донецкой Народной Республики, государственный исполнитель вносит на рассмотрение комиссии, состав </w:t>
      </w:r>
      <w:r>
        <w:lastRenderedPageBreak/>
        <w:t xml:space="preserve">которой формируется в </w:t>
      </w:r>
      <w:r>
        <w:t>соответствии с п. 14 данного Порядка, предложение о безвозмездной передаче такого имущества органам государственной власти, учреждениям здравоохранения, образования, социального обеспечения, социальной защиты, в частности, учреждениям, в которых воспитываю</w:t>
      </w:r>
      <w:r>
        <w:t>тся дети</w:t>
      </w:r>
      <w:proofErr w:type="gramEnd"/>
      <w:r>
        <w:t>- сироты и дети, лишенные родительской заботы, детским домам семейного типа, приемным семьям, домам ребенка при учреждениях исполнения наказаний, учреждениям исполнения наказаний, следственным изоляторам, военным формированиям, а также на благотвор</w:t>
      </w:r>
      <w:r>
        <w:t>ительные цели или для переработки, уничтожения (утилизации) такого имущества.</w:t>
      </w:r>
    </w:p>
    <w:p w:rsidR="0072253B" w:rsidRDefault="00C63372" w:rsidP="0051539C">
      <w:pPr>
        <w:pStyle w:val="23"/>
        <w:numPr>
          <w:ilvl w:val="0"/>
          <w:numId w:val="2"/>
        </w:numPr>
        <w:shd w:val="clear" w:color="auto" w:fill="auto"/>
        <w:tabs>
          <w:tab w:val="left" w:pos="1044"/>
        </w:tabs>
        <w:spacing w:before="0" w:after="0" w:line="276" w:lineRule="auto"/>
        <w:ind w:firstLine="800"/>
        <w:jc w:val="both"/>
      </w:pPr>
      <w:proofErr w:type="gramStart"/>
      <w:r>
        <w:t>Товары и изделия для детей (одежда (в том числе спортивная), белье, постельные принадлежности, носки, чулки, обувь (в том числе спортивная), школьные принадлежности, книги для де</w:t>
      </w:r>
      <w:r>
        <w:t>тей дошкольного и школьного возраста, игрушки для детей в возрасте до 7 лет), мягкий инвентарь (шторы и занавески, ковры и ковровые дорожки, матрасы) при наличии сведений о происхождении товара и подтверждении его безопасности для здоровья, транспортные</w:t>
      </w:r>
      <w:proofErr w:type="gramEnd"/>
      <w:r>
        <w:t xml:space="preserve"> и </w:t>
      </w:r>
      <w:r>
        <w:t>другие средства, могут передаваться безвозмездно учреждениям, в которых воспитываются дети-сироты и дети, лишенные родительской опеки, детским домам семейного типа, приемным семьям, домам ребенка при учреждениях исполнения наказаний в количестве, не превыш</w:t>
      </w:r>
      <w:r>
        <w:t>ающем необходимую годовую потребность соответствующего учреждения или семьи, по обращению службы по делам несовершеннолетних после проведения надлежащей экспертизы.</w:t>
      </w:r>
    </w:p>
    <w:p w:rsidR="0072253B" w:rsidRDefault="00C63372" w:rsidP="0051539C">
      <w:pPr>
        <w:pStyle w:val="23"/>
        <w:numPr>
          <w:ilvl w:val="0"/>
          <w:numId w:val="2"/>
        </w:numPr>
        <w:shd w:val="clear" w:color="auto" w:fill="auto"/>
        <w:tabs>
          <w:tab w:val="left" w:pos="1044"/>
        </w:tabs>
        <w:spacing w:before="0" w:after="0" w:line="276" w:lineRule="auto"/>
        <w:ind w:firstLine="800"/>
        <w:jc w:val="both"/>
      </w:pPr>
      <w:r>
        <w:t>Продукты питания, прежде всего скоропортящиеся, при условии проведения надлежащей экспертиз</w:t>
      </w:r>
      <w:r>
        <w:t>ы с соблюдением сроков годности, безвозмездно передаются учреждениям здравоохранения, образования, социального обеспечения населения, воинским формированиям Донецкой Народной Республики, учреждениям исполнения наказаний, следственным изоляторам и на благот</w:t>
      </w:r>
      <w:r>
        <w:t>ворительные цели.</w:t>
      </w:r>
    </w:p>
    <w:p w:rsidR="0072253B" w:rsidRDefault="00C63372" w:rsidP="0051539C">
      <w:pPr>
        <w:pStyle w:val="23"/>
        <w:numPr>
          <w:ilvl w:val="0"/>
          <w:numId w:val="2"/>
        </w:numPr>
        <w:shd w:val="clear" w:color="auto" w:fill="auto"/>
        <w:tabs>
          <w:tab w:val="left" w:pos="1044"/>
        </w:tabs>
        <w:spacing w:before="0" w:after="0" w:line="276" w:lineRule="auto"/>
        <w:ind w:firstLine="800"/>
        <w:jc w:val="both"/>
      </w:pPr>
      <w:r>
        <w:t>Решения о безвозмездной передаче имущества учреждениям здравоохранения, образования, социального обеспечения, учреждениям исполнения наказаний и домам ребенка при этих учреждениях, следственным изоляторам, военным формированиям и на благо</w:t>
      </w:r>
      <w:r>
        <w:t>творительные цели принимаются комиссией.</w:t>
      </w:r>
    </w:p>
    <w:p w:rsidR="0072253B" w:rsidRDefault="00C63372" w:rsidP="0051539C">
      <w:pPr>
        <w:pStyle w:val="23"/>
        <w:numPr>
          <w:ilvl w:val="0"/>
          <w:numId w:val="2"/>
        </w:numPr>
        <w:shd w:val="clear" w:color="auto" w:fill="auto"/>
        <w:tabs>
          <w:tab w:val="left" w:pos="1172"/>
        </w:tabs>
        <w:spacing w:before="0" w:after="0" w:line="276" w:lineRule="auto"/>
        <w:ind w:firstLine="800"/>
        <w:jc w:val="both"/>
      </w:pPr>
      <w:r>
        <w:t>Переработка или уничтожение спирта этилового, других спиртовых дистиллятов, алкогольных напитков и уничтожение табачных изделий осуществляется по решению комиссии. Решение принимается с учетом экономической целесооб</w:t>
      </w:r>
      <w:r>
        <w:t>разности их промышленной переработки, по объему изъятой партии, содержанию спирта, расходов на транспортировку, проведения соответствующих экспертиз и т.п.</w:t>
      </w:r>
    </w:p>
    <w:p w:rsidR="0072253B" w:rsidRDefault="00C63372" w:rsidP="0051539C">
      <w:pPr>
        <w:pStyle w:val="23"/>
        <w:shd w:val="clear" w:color="auto" w:fill="auto"/>
        <w:spacing w:before="0" w:after="0" w:line="276" w:lineRule="auto"/>
        <w:ind w:firstLine="800"/>
        <w:jc w:val="both"/>
      </w:pPr>
      <w:r>
        <w:lastRenderedPageBreak/>
        <w:t xml:space="preserve">Уничтожение спирта этилового, других спиртовых дистиллятов, алкогольных напитков и табачных изделий </w:t>
      </w:r>
      <w:r>
        <w:t>осуществляется путем сжигания, разрушения, физико-химической, биологической или другой обработки в соответствии с требованиями законодательства Донецкой Народной Республики. Комиссия принимает решение об уничтожении спирта этилового, других спиртовых дисти</w:t>
      </w:r>
      <w:r>
        <w:t>ллятов и алкогольных напитков, если их экономически нецелесообразно перерабатывать.</w:t>
      </w:r>
    </w:p>
    <w:p w:rsidR="0072253B" w:rsidRDefault="00C63372" w:rsidP="0051539C">
      <w:pPr>
        <w:pStyle w:val="23"/>
        <w:numPr>
          <w:ilvl w:val="0"/>
          <w:numId w:val="2"/>
        </w:numPr>
        <w:shd w:val="clear" w:color="auto" w:fill="auto"/>
        <w:tabs>
          <w:tab w:val="left" w:pos="1167"/>
        </w:tabs>
        <w:spacing w:before="0" w:after="0" w:line="276" w:lineRule="auto"/>
        <w:ind w:firstLine="800"/>
        <w:jc w:val="both"/>
      </w:pPr>
      <w:r>
        <w:t xml:space="preserve">Имущество, качество которого не соответствует требованиям стандартов, является опасным в санитарно-эпидемическом отношении или не прошло соответствующие испытания, </w:t>
      </w:r>
      <w:r>
        <w:t>карантинную обработку, было признано непригодным для реализации, продукты питания и игрушки для детей в возрасте до 7 лет, по заключению соответствующей экспертизы, подлежит переработке или уничтожению (утилизации).</w:t>
      </w:r>
    </w:p>
    <w:p w:rsidR="0072253B" w:rsidRDefault="00C63372" w:rsidP="0051539C">
      <w:pPr>
        <w:pStyle w:val="23"/>
        <w:numPr>
          <w:ilvl w:val="0"/>
          <w:numId w:val="2"/>
        </w:numPr>
        <w:shd w:val="clear" w:color="auto" w:fill="auto"/>
        <w:tabs>
          <w:tab w:val="left" w:pos="1167"/>
        </w:tabs>
        <w:spacing w:before="0" w:after="0" w:line="276" w:lineRule="auto"/>
        <w:ind w:firstLine="800"/>
        <w:jc w:val="both"/>
      </w:pPr>
      <w:r>
        <w:t>Продукты питания, признанные непригодным</w:t>
      </w:r>
      <w:r>
        <w:t>и для употребления в пищу человеку, но являющиеся безопасными в санитарно-эпидемическом отношении, согласно соответствующим решениям санитарно</w:t>
      </w:r>
      <w:r w:rsidR="0051539C">
        <w:t>-</w:t>
      </w:r>
      <w:r>
        <w:t>эпидемиологической и ветеринарной служб (если продукты происходят из стран, территория которых является благополуч</w:t>
      </w:r>
      <w:r>
        <w:t>ной в эпизоотическом отношении), могут быть безвозмездно переданы на корм животным.</w:t>
      </w:r>
    </w:p>
    <w:p w:rsidR="0072253B" w:rsidRDefault="00C63372" w:rsidP="0051539C">
      <w:pPr>
        <w:pStyle w:val="23"/>
        <w:numPr>
          <w:ilvl w:val="0"/>
          <w:numId w:val="2"/>
        </w:numPr>
        <w:shd w:val="clear" w:color="auto" w:fill="auto"/>
        <w:tabs>
          <w:tab w:val="left" w:pos="1167"/>
        </w:tabs>
        <w:spacing w:before="0" w:after="0" w:line="276" w:lineRule="auto"/>
        <w:ind w:firstLine="800"/>
        <w:jc w:val="both"/>
      </w:pPr>
      <w:r>
        <w:t xml:space="preserve">До решения вопроса о дальнейшей переработке или уничтожении (утилизации) некачественная и опасная продукция может передаваться для временного хранения </w:t>
      </w:r>
      <w:proofErr w:type="gramStart"/>
      <w:r>
        <w:t>в</w:t>
      </w:r>
      <w:proofErr w:type="gramEnd"/>
      <w:r>
        <w:t xml:space="preserve"> </w:t>
      </w:r>
      <w:proofErr w:type="gramStart"/>
      <w:r>
        <w:t>надлежащим</w:t>
      </w:r>
      <w:proofErr w:type="gramEnd"/>
      <w:r>
        <w:t xml:space="preserve"> образом </w:t>
      </w:r>
      <w:r>
        <w:t>оборудованные помещения.</w:t>
      </w:r>
    </w:p>
    <w:p w:rsidR="0072253B" w:rsidRDefault="00C63372" w:rsidP="0051539C">
      <w:pPr>
        <w:pStyle w:val="23"/>
        <w:numPr>
          <w:ilvl w:val="0"/>
          <w:numId w:val="2"/>
        </w:numPr>
        <w:shd w:val="clear" w:color="auto" w:fill="auto"/>
        <w:tabs>
          <w:tab w:val="left" w:pos="1172"/>
        </w:tabs>
        <w:spacing w:before="0" w:after="0" w:line="276" w:lineRule="auto"/>
        <w:ind w:firstLine="800"/>
        <w:jc w:val="both"/>
      </w:pPr>
      <w:r>
        <w:t>Уничтожение (утилизация) имущества производится в присутствии членов комиссии.</w:t>
      </w:r>
    </w:p>
    <w:p w:rsidR="0072253B" w:rsidRDefault="00C63372" w:rsidP="0051539C">
      <w:pPr>
        <w:pStyle w:val="23"/>
        <w:numPr>
          <w:ilvl w:val="0"/>
          <w:numId w:val="2"/>
        </w:numPr>
        <w:shd w:val="clear" w:color="auto" w:fill="auto"/>
        <w:tabs>
          <w:tab w:val="left" w:pos="1172"/>
          <w:tab w:val="left" w:pos="9250"/>
        </w:tabs>
        <w:spacing w:before="0" w:after="0" w:line="276" w:lineRule="auto"/>
        <w:ind w:firstLine="800"/>
        <w:jc w:val="both"/>
      </w:pPr>
      <w:r>
        <w:t>Изъятая некачественная продукция, которая является непригодной для переработки, подлежит уничтожению путем сжигания, разрушения, физико</w:t>
      </w:r>
      <w:r w:rsidR="0051539C">
        <w:t>-</w:t>
      </w:r>
      <w:r>
        <w:t>химической, биоло</w:t>
      </w:r>
      <w:r>
        <w:t>гической или другой обработки в соответствии с требованиями законодательства</w:t>
      </w:r>
      <w:r w:rsidR="0051539C">
        <w:t xml:space="preserve"> Донецкой Народной Республики.</w:t>
      </w:r>
    </w:p>
    <w:p w:rsidR="0072253B" w:rsidRDefault="00C63372" w:rsidP="0051539C">
      <w:pPr>
        <w:pStyle w:val="23"/>
        <w:shd w:val="clear" w:color="auto" w:fill="auto"/>
        <w:spacing w:before="0" w:after="0" w:line="276" w:lineRule="auto"/>
        <w:ind w:firstLine="800"/>
        <w:jc w:val="both"/>
      </w:pPr>
      <w:proofErr w:type="gramStart"/>
      <w:r>
        <w:t>Способы переработки или уничтожения (утилизации) некачественной и опасной пищевой продукции, продовольственного сырья и сопутствующих материалов оп</w:t>
      </w:r>
      <w:r>
        <w:t>ределяются экспертом и утверждаются комиссией по согласованию с государственной санитарно-эпидемиологической службой и соответствующим органом ветеринарной службы (его территориальными</w:t>
      </w:r>
      <w:proofErr w:type="gramEnd"/>
    </w:p>
    <w:p w:rsidR="0072253B" w:rsidRDefault="0051539C" w:rsidP="0051539C">
      <w:pPr>
        <w:pStyle w:val="23"/>
        <w:shd w:val="clear" w:color="auto" w:fill="auto"/>
        <w:tabs>
          <w:tab w:val="left" w:pos="7824"/>
          <w:tab w:val="left" w:pos="9514"/>
        </w:tabs>
        <w:spacing w:before="0" w:after="0" w:line="276" w:lineRule="auto"/>
        <w:jc w:val="both"/>
      </w:pPr>
      <w:r>
        <w:t>органами).</w:t>
      </w:r>
    </w:p>
    <w:p w:rsidR="0072253B" w:rsidRDefault="00C63372" w:rsidP="0051539C">
      <w:pPr>
        <w:pStyle w:val="23"/>
        <w:shd w:val="clear" w:color="auto" w:fill="auto"/>
        <w:spacing w:before="0" w:after="0" w:line="276" w:lineRule="auto"/>
        <w:ind w:firstLine="800"/>
        <w:jc w:val="both"/>
      </w:pPr>
      <w:r>
        <w:t xml:space="preserve">По факту уничтожения (утилизации) некачественной и </w:t>
      </w:r>
      <w:r>
        <w:t>опасной</w:t>
      </w:r>
    </w:p>
    <w:p w:rsidR="0072253B" w:rsidRDefault="00C63372" w:rsidP="0051539C">
      <w:pPr>
        <w:pStyle w:val="23"/>
        <w:shd w:val="clear" w:color="auto" w:fill="auto"/>
        <w:spacing w:before="0" w:after="0" w:line="276" w:lineRule="auto"/>
        <w:jc w:val="both"/>
      </w:pPr>
      <w:r>
        <w:t>продукции составляется акт по форме, указанной в Приложении 1.</w:t>
      </w:r>
    </w:p>
    <w:p w:rsidR="0072253B" w:rsidRDefault="00C63372" w:rsidP="0051539C">
      <w:pPr>
        <w:pStyle w:val="23"/>
        <w:shd w:val="clear" w:color="auto" w:fill="auto"/>
        <w:spacing w:before="0" w:after="0" w:line="276" w:lineRule="auto"/>
        <w:ind w:firstLine="740"/>
        <w:jc w:val="both"/>
      </w:pPr>
      <w:r>
        <w:t>Акт подписывается представителями комиссии, а в случае уничтожения (утилизации) продукции на предприятии - также руководителем этого предприятия, и утверждается начальником соответствую</w:t>
      </w:r>
      <w:r>
        <w:t xml:space="preserve">щего органа </w:t>
      </w:r>
      <w:r>
        <w:lastRenderedPageBreak/>
        <w:t>Государственной исполнительной службы.</w:t>
      </w:r>
    </w:p>
    <w:p w:rsidR="0072253B" w:rsidRDefault="00C63372" w:rsidP="0051539C">
      <w:pPr>
        <w:pStyle w:val="23"/>
        <w:numPr>
          <w:ilvl w:val="0"/>
          <w:numId w:val="2"/>
        </w:numPr>
        <w:shd w:val="clear" w:color="auto" w:fill="auto"/>
        <w:tabs>
          <w:tab w:val="left" w:pos="1167"/>
        </w:tabs>
        <w:spacing w:before="0" w:after="0" w:line="276" w:lineRule="auto"/>
        <w:ind w:right="420" w:firstLine="740"/>
        <w:jc w:val="both"/>
      </w:pPr>
      <w:r>
        <w:t xml:space="preserve">Состав комиссии формируется из представителей соответствующего органа </w:t>
      </w:r>
      <w:r>
        <w:t>Государственной исполнительной службы и органа доходов и сборов (далее - комиссия) и утверждается началь</w:t>
      </w:r>
      <w:r w:rsidR="0051539C">
        <w:t>ником соответствующего органа Г</w:t>
      </w:r>
      <w:r>
        <w:t>осуда</w:t>
      </w:r>
      <w:r w:rsidR="0051539C">
        <w:t>рственной исполнительной службы</w:t>
      </w:r>
    </w:p>
    <w:p w:rsidR="0051539C" w:rsidRDefault="0051539C" w:rsidP="0051539C">
      <w:pPr>
        <w:pStyle w:val="23"/>
        <w:shd w:val="clear" w:color="auto" w:fill="auto"/>
        <w:tabs>
          <w:tab w:val="left" w:pos="1167"/>
        </w:tabs>
        <w:spacing w:before="0" w:after="0" w:line="276" w:lineRule="auto"/>
        <w:ind w:right="420"/>
        <w:jc w:val="both"/>
      </w:pPr>
    </w:p>
    <w:p w:rsidR="0051539C" w:rsidRDefault="0051539C" w:rsidP="0051539C">
      <w:pPr>
        <w:pStyle w:val="23"/>
        <w:shd w:val="clear" w:color="auto" w:fill="auto"/>
        <w:tabs>
          <w:tab w:val="left" w:pos="1167"/>
        </w:tabs>
        <w:spacing w:before="0" w:after="0" w:line="276" w:lineRule="auto"/>
        <w:ind w:right="420"/>
        <w:jc w:val="both"/>
      </w:pPr>
    </w:p>
    <w:p w:rsidR="0051539C" w:rsidRDefault="0051539C" w:rsidP="0051539C">
      <w:pPr>
        <w:pStyle w:val="23"/>
        <w:shd w:val="clear" w:color="auto" w:fill="auto"/>
        <w:tabs>
          <w:tab w:val="left" w:pos="1167"/>
        </w:tabs>
        <w:spacing w:before="0" w:after="0" w:line="276" w:lineRule="auto"/>
        <w:ind w:right="420"/>
        <w:jc w:val="both"/>
      </w:pPr>
    </w:p>
    <w:p w:rsidR="0051539C" w:rsidRDefault="00731763" w:rsidP="0051539C">
      <w:pPr>
        <w:pStyle w:val="23"/>
        <w:shd w:val="clear" w:color="auto" w:fill="auto"/>
        <w:tabs>
          <w:tab w:val="left" w:pos="1167"/>
        </w:tabs>
        <w:spacing w:before="0" w:after="0" w:line="276" w:lineRule="auto"/>
        <w:ind w:right="420"/>
        <w:jc w:val="both"/>
      </w:pPr>
      <w:r>
        <w:rPr>
          <w:noProof/>
          <w:lang w:bidi="ar-SA"/>
        </w:rPr>
        <w:lastRenderedPageBreak/>
        <w:drawing>
          <wp:inline distT="0" distB="0" distL="0" distR="0">
            <wp:extent cx="5972175" cy="9248775"/>
            <wp:effectExtent l="0" t="0" r="0" b="0"/>
            <wp:docPr id="2" name="Рисунок 2" descr="C:\Users\user\Desktop\доки\постановления совета министров\18.09\П 7-40\Postanov_N7_40_3105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8.09\П 7-40\Postanov_N7_40_3105201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924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3" w:name="_GoBack"/>
      <w:bookmarkEnd w:id="3"/>
    </w:p>
    <w:sectPr w:rsidR="0051539C" w:rsidSect="00731763">
      <w:headerReference w:type="default" r:id="rId10"/>
      <w:pgSz w:w="11900" w:h="16840"/>
      <w:pgMar w:top="851" w:right="553" w:bottom="1418" w:left="1636" w:header="0" w:footer="3" w:gutter="0"/>
      <w:pgNumType w:start="6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372" w:rsidRDefault="00C63372">
      <w:r>
        <w:separator/>
      </w:r>
    </w:p>
  </w:endnote>
  <w:endnote w:type="continuationSeparator" w:id="0">
    <w:p w:rsidR="00C63372" w:rsidRDefault="00C63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372" w:rsidRDefault="00C63372"/>
  </w:footnote>
  <w:footnote w:type="continuationSeparator" w:id="0">
    <w:p w:rsidR="00C63372" w:rsidRDefault="00C6337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53B" w:rsidRDefault="0072253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467BA"/>
    <w:multiLevelType w:val="multilevel"/>
    <w:tmpl w:val="2CAE5B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7B6027D"/>
    <w:multiLevelType w:val="multilevel"/>
    <w:tmpl w:val="4FE0D9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2253B"/>
    <w:rsid w:val="0051539C"/>
    <w:rsid w:val="0072253B"/>
    <w:rsid w:val="00731763"/>
    <w:rsid w:val="00C6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Подпись к картинке (2)_"/>
    <w:basedOn w:val="a0"/>
    <w:link w:val="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8">
    <w:name w:val="Подпись к картинке (2)"/>
    <w:basedOn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9">
    <w:name w:val="Оглавление (2)_"/>
    <w:basedOn w:val="a0"/>
    <w:link w:val="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pt">
    <w:name w:val="Оглавление (2) + 9 pt;Полужирный"/>
    <w:basedOn w:val="2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a">
    <w:name w:val="Оглавление_"/>
    <w:basedOn w:val="a0"/>
    <w:link w:val="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b">
    <w:name w:val="Оглавление (2)"/>
    <w:basedOn w:val="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6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780" w:after="180" w:line="341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94" w:lineRule="exact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7">
    <w:name w:val="Подпись к картинке (2)"/>
    <w:basedOn w:val="a"/>
    <w:link w:val="26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1560" w:after="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380" w:line="269" w:lineRule="exac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60" w:line="245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a">
    <w:name w:val="Оглавление (2)"/>
    <w:basedOn w:val="a"/>
    <w:link w:val="29"/>
    <w:pPr>
      <w:shd w:val="clear" w:color="auto" w:fill="FFFFFF"/>
      <w:spacing w:after="60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Оглавление"/>
    <w:basedOn w:val="a"/>
    <w:link w:val="aa"/>
    <w:pPr>
      <w:shd w:val="clear" w:color="auto" w:fill="FFFFFF"/>
      <w:spacing w:before="6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51539C"/>
    <w:rPr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539C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1142</Words>
  <Characters>6511</Characters>
  <Application>Microsoft Office Word</Application>
  <DocSecurity>0</DocSecurity>
  <Lines>54</Lines>
  <Paragraphs>15</Paragraphs>
  <ScaleCrop>false</ScaleCrop>
  <Company/>
  <LinksUpToDate>false</LinksUpToDate>
  <CharactersWithSpaces>7638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2019-09-18T08:25:00Z</dcterms:created>
  <dcterms:modified xsi:type="dcterms:W3CDTF">2019-09-18T08:34:00Z</dcterms:modified>
</cp:coreProperties>
</file>