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DD7" w:rsidRDefault="00524DD7" w:rsidP="00524DD7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0" w:name="bookmark1"/>
      <w:r>
        <w:rPr>
          <w:noProof/>
          <w:lang w:bidi="ar-SA"/>
        </w:rPr>
        <w:drawing>
          <wp:inline distT="0" distB="0" distL="0" distR="0" wp14:anchorId="11517AAF" wp14:editId="103FCA63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A13" w:rsidRDefault="00CB3D74" w:rsidP="00524DD7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r>
        <w:t>ДОНЕЦКАЯ НАРОДНАЯ РЕСПУБЛИКА</w:t>
      </w:r>
      <w:bookmarkEnd w:id="0"/>
    </w:p>
    <w:p w:rsidR="00355A13" w:rsidRDefault="00CB3D74" w:rsidP="00524DD7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r>
        <w:t>СОВЕТ МИНИСТРОВ</w:t>
      </w:r>
    </w:p>
    <w:p w:rsidR="00524DD7" w:rsidRDefault="00524DD7" w:rsidP="00524DD7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355A13" w:rsidRDefault="00CB3D74" w:rsidP="00524DD7">
      <w:pPr>
        <w:pStyle w:val="30"/>
        <w:keepNext/>
        <w:keepLines/>
        <w:shd w:val="clear" w:color="auto" w:fill="auto"/>
        <w:spacing w:before="0" w:after="0" w:line="276" w:lineRule="auto"/>
        <w:ind w:left="20"/>
      </w:pPr>
      <w:bookmarkStart w:id="1" w:name="bookmark2"/>
      <w:r>
        <w:t>ПОСТАНОВЛЕНИЕ</w:t>
      </w:r>
      <w:bookmarkEnd w:id="1"/>
    </w:p>
    <w:p w:rsidR="00524DD7" w:rsidRDefault="00524DD7" w:rsidP="00524DD7">
      <w:pPr>
        <w:pStyle w:val="30"/>
        <w:keepNext/>
        <w:keepLines/>
        <w:shd w:val="clear" w:color="auto" w:fill="auto"/>
        <w:spacing w:before="0" w:after="0" w:line="276" w:lineRule="auto"/>
        <w:ind w:left="20"/>
      </w:pPr>
    </w:p>
    <w:p w:rsidR="00355A13" w:rsidRDefault="00CB3D74" w:rsidP="00524DD7">
      <w:pPr>
        <w:pStyle w:val="40"/>
        <w:keepNext/>
        <w:keepLines/>
        <w:shd w:val="clear" w:color="auto" w:fill="auto"/>
        <w:spacing w:before="0" w:after="0" w:line="276" w:lineRule="auto"/>
        <w:ind w:left="20"/>
      </w:pPr>
      <w:bookmarkStart w:id="2" w:name="bookmark3"/>
      <w:r>
        <w:t>от 31 мая 2016 г. № 7-8</w:t>
      </w:r>
      <w:bookmarkEnd w:id="2"/>
    </w:p>
    <w:p w:rsidR="00524DD7" w:rsidRDefault="00524DD7" w:rsidP="00524DD7">
      <w:pPr>
        <w:pStyle w:val="40"/>
        <w:keepNext/>
        <w:keepLines/>
        <w:shd w:val="clear" w:color="auto" w:fill="auto"/>
        <w:spacing w:before="0" w:after="0" w:line="276" w:lineRule="auto"/>
        <w:ind w:left="20"/>
      </w:pPr>
    </w:p>
    <w:p w:rsidR="00524DD7" w:rsidRDefault="00524DD7" w:rsidP="00524DD7">
      <w:pPr>
        <w:pStyle w:val="40"/>
        <w:keepNext/>
        <w:keepLines/>
        <w:shd w:val="clear" w:color="auto" w:fill="auto"/>
        <w:spacing w:before="0" w:after="0" w:line="276" w:lineRule="auto"/>
        <w:ind w:left="20"/>
      </w:pPr>
    </w:p>
    <w:p w:rsidR="00355A13" w:rsidRDefault="00CB3D74" w:rsidP="00524DD7">
      <w:pPr>
        <w:pStyle w:val="32"/>
        <w:shd w:val="clear" w:color="auto" w:fill="auto"/>
        <w:spacing w:before="0" w:after="0" w:line="276" w:lineRule="auto"/>
        <w:ind w:left="20"/>
      </w:pPr>
      <w:r>
        <w:t>О внесении изменений в Постановление Совета Министров Донецкой</w:t>
      </w:r>
      <w:r>
        <w:br/>
        <w:t>Народной Республики от 16.10.2015 № 19-24 «О введении временной</w:t>
      </w:r>
      <w:r>
        <w:br/>
        <w:t xml:space="preserve">государственной администрации в Обществе с </w:t>
      </w:r>
      <w:r>
        <w:t>ограниченной</w:t>
      </w:r>
      <w:r>
        <w:br/>
        <w:t>ответственностью «</w:t>
      </w:r>
      <w:proofErr w:type="spellStart"/>
      <w:r>
        <w:t>УкрПожтехника</w:t>
      </w:r>
      <w:proofErr w:type="spellEnd"/>
      <w:r>
        <w:t>»</w:t>
      </w:r>
    </w:p>
    <w:p w:rsidR="00524DD7" w:rsidRDefault="00524DD7" w:rsidP="00524DD7">
      <w:pPr>
        <w:pStyle w:val="32"/>
        <w:shd w:val="clear" w:color="auto" w:fill="auto"/>
        <w:spacing w:before="0" w:after="0" w:line="276" w:lineRule="auto"/>
        <w:ind w:left="20"/>
      </w:pPr>
    </w:p>
    <w:p w:rsidR="00524DD7" w:rsidRDefault="00524DD7" w:rsidP="00524DD7">
      <w:pPr>
        <w:pStyle w:val="32"/>
        <w:shd w:val="clear" w:color="auto" w:fill="auto"/>
        <w:spacing w:before="0" w:after="0" w:line="276" w:lineRule="auto"/>
        <w:ind w:left="20"/>
      </w:pPr>
    </w:p>
    <w:p w:rsidR="00355A13" w:rsidRDefault="00CB3D74" w:rsidP="00524DD7">
      <w:pPr>
        <w:pStyle w:val="22"/>
        <w:shd w:val="clear" w:color="auto" w:fill="auto"/>
        <w:spacing w:before="0" w:after="0" w:line="276" w:lineRule="auto"/>
        <w:ind w:firstLine="780"/>
      </w:pPr>
      <w:proofErr w:type="gramStart"/>
      <w:r>
        <w:t>В целях приведения в соответствие с действующим законодательством Донецкой Народной Республики Постановления Совета Министров Донецкой Народной Республики от 16.10.2015 № 19-24 «О введении временной государстве</w:t>
      </w:r>
      <w:r>
        <w:t>нной администрации в Обществе с ограниченной ответственностью «</w:t>
      </w:r>
      <w:proofErr w:type="spellStart"/>
      <w:r>
        <w:t>УкрПожтехника</w:t>
      </w:r>
      <w:proofErr w:type="spellEnd"/>
      <w:r>
        <w:t>» и оптимизацией управления Государственным учреждением «</w:t>
      </w:r>
      <w:proofErr w:type="spellStart"/>
      <w:r>
        <w:t>ДонбассПожтехника</w:t>
      </w:r>
      <w:proofErr w:type="spellEnd"/>
      <w:r>
        <w:t>» Министерства по делам гражданской обороны, чрезвычайным ситуациям и ликвидации последствий стихийных бед</w:t>
      </w:r>
      <w:r>
        <w:t>ствий Донецкой Народной Республики, Совет Министров Донецкой Народной Республики</w:t>
      </w:r>
      <w:proofErr w:type="gramEnd"/>
    </w:p>
    <w:p w:rsidR="00355A13" w:rsidRDefault="00CB3D74" w:rsidP="00524DD7">
      <w:pPr>
        <w:pStyle w:val="22"/>
        <w:shd w:val="clear" w:color="auto" w:fill="auto"/>
        <w:spacing w:before="0" w:after="0" w:line="276" w:lineRule="auto"/>
        <w:rPr>
          <w:rStyle w:val="23"/>
        </w:rPr>
      </w:pPr>
      <w:r>
        <w:rPr>
          <w:rStyle w:val="23"/>
        </w:rPr>
        <w:t>ПОСТАНОВЛЯЕТ:</w:t>
      </w:r>
    </w:p>
    <w:p w:rsidR="00524DD7" w:rsidRDefault="00524DD7" w:rsidP="00524DD7">
      <w:pPr>
        <w:pStyle w:val="22"/>
        <w:shd w:val="clear" w:color="auto" w:fill="auto"/>
        <w:spacing w:before="0" w:after="0" w:line="276" w:lineRule="auto"/>
        <w:ind w:firstLine="780"/>
      </w:pPr>
    </w:p>
    <w:p w:rsidR="00355A13" w:rsidRDefault="00CB3D74" w:rsidP="00524DD7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1. Внести в </w:t>
      </w:r>
      <w:hyperlink r:id="rId9" w:history="1">
        <w:r w:rsidRPr="003C20CB">
          <w:rPr>
            <w:rStyle w:val="a3"/>
          </w:rPr>
          <w:t>Постановление Совета Министров Донецкой Народной Республики от 16.10.2015 № 19-24 «О введении временной государственной администрации в Обществе с ог</w:t>
        </w:r>
        <w:r w:rsidRPr="003C20CB">
          <w:rPr>
            <w:rStyle w:val="a3"/>
          </w:rPr>
          <w:t>раниченной ответственностью «</w:t>
        </w:r>
        <w:proofErr w:type="spellStart"/>
        <w:r w:rsidRPr="003C20CB">
          <w:rPr>
            <w:rStyle w:val="a3"/>
          </w:rPr>
          <w:t>УкрПожтехника</w:t>
        </w:r>
        <w:proofErr w:type="spellEnd"/>
        <w:r w:rsidRPr="003C20CB">
          <w:rPr>
            <w:rStyle w:val="a3"/>
          </w:rPr>
          <w:t>»</w:t>
        </w:r>
      </w:hyperlink>
      <w:bookmarkStart w:id="3" w:name="_GoBack"/>
      <w:bookmarkEnd w:id="3"/>
      <w:r>
        <w:t xml:space="preserve"> следующие изменения:</w:t>
      </w:r>
    </w:p>
    <w:p w:rsidR="00355A13" w:rsidRDefault="00CB3D74" w:rsidP="00524DD7">
      <w:pPr>
        <w:pStyle w:val="22"/>
        <w:numPr>
          <w:ilvl w:val="0"/>
          <w:numId w:val="1"/>
        </w:numPr>
        <w:shd w:val="clear" w:color="auto" w:fill="auto"/>
        <w:tabs>
          <w:tab w:val="left" w:pos="1331"/>
        </w:tabs>
        <w:spacing w:before="0" w:after="0" w:line="276" w:lineRule="auto"/>
        <w:ind w:firstLine="780"/>
      </w:pPr>
      <w:r>
        <w:t>Пункт 4 исключить;</w:t>
      </w:r>
    </w:p>
    <w:p w:rsidR="00355A13" w:rsidRDefault="00CB3D74" w:rsidP="00524DD7">
      <w:pPr>
        <w:pStyle w:val="22"/>
        <w:numPr>
          <w:ilvl w:val="0"/>
          <w:numId w:val="1"/>
        </w:numPr>
        <w:shd w:val="clear" w:color="auto" w:fill="auto"/>
        <w:tabs>
          <w:tab w:val="left" w:pos="1280"/>
        </w:tabs>
        <w:spacing w:before="0" w:after="0" w:line="276" w:lineRule="auto"/>
        <w:ind w:firstLine="780"/>
      </w:pPr>
      <w:r>
        <w:t>Пункты 5-9 считать пунктами 4-8, а подпункты 6.1. - 6.3. пункта 6 считать подпунктами 5.1. - 5.3. пункта 5 соответственно;</w:t>
      </w:r>
    </w:p>
    <w:p w:rsidR="00355A13" w:rsidRDefault="00CB3D74" w:rsidP="00524DD7">
      <w:pPr>
        <w:pStyle w:val="22"/>
        <w:numPr>
          <w:ilvl w:val="0"/>
          <w:numId w:val="1"/>
        </w:numPr>
        <w:shd w:val="clear" w:color="auto" w:fill="auto"/>
        <w:tabs>
          <w:tab w:val="left" w:pos="1335"/>
        </w:tabs>
        <w:spacing w:before="0" w:after="0" w:line="276" w:lineRule="auto"/>
        <w:ind w:firstLine="780"/>
      </w:pPr>
      <w:r>
        <w:lastRenderedPageBreak/>
        <w:t xml:space="preserve">Пункт 5 дополнит подпунктом 5.2. следующего </w:t>
      </w:r>
      <w:r>
        <w:t>содержания:</w:t>
      </w:r>
    </w:p>
    <w:p w:rsidR="00355A13" w:rsidRDefault="00CB3D74" w:rsidP="00524DD7">
      <w:pPr>
        <w:pStyle w:val="22"/>
        <w:shd w:val="clear" w:color="auto" w:fill="auto"/>
        <w:spacing w:before="0" w:after="0" w:line="276" w:lineRule="auto"/>
        <w:ind w:firstLine="780"/>
      </w:pPr>
      <w:r>
        <w:t>«5.2. Назначить директора Государственного учреждения «</w:t>
      </w:r>
      <w:proofErr w:type="spellStart"/>
      <w:r>
        <w:t>ДонбассПожтехника</w:t>
      </w:r>
      <w:proofErr w:type="spellEnd"/>
      <w:r>
        <w:t>» Министерства по делам гражданской обороны, чрезвычайным ситуациям и ликвидации последствий стихийных бедствий</w:t>
      </w:r>
    </w:p>
    <w:p w:rsidR="00355A13" w:rsidRDefault="00CB3D74" w:rsidP="00524DD7">
      <w:pPr>
        <w:pStyle w:val="22"/>
        <w:shd w:val="clear" w:color="auto" w:fill="auto"/>
        <w:spacing w:before="0" w:after="0" w:line="276" w:lineRule="auto"/>
        <w:jc w:val="left"/>
      </w:pPr>
      <w:r>
        <w:t>Донецкой Народной Республики</w:t>
      </w:r>
      <w:proofErr w:type="gramStart"/>
      <w:r>
        <w:t>.»;</w:t>
      </w:r>
      <w:proofErr w:type="gramEnd"/>
    </w:p>
    <w:p w:rsidR="00355A13" w:rsidRDefault="00CB3D74" w:rsidP="00524DD7">
      <w:pPr>
        <w:pStyle w:val="22"/>
        <w:numPr>
          <w:ilvl w:val="0"/>
          <w:numId w:val="1"/>
        </w:numPr>
        <w:shd w:val="clear" w:color="auto" w:fill="auto"/>
        <w:tabs>
          <w:tab w:val="left" w:pos="1335"/>
        </w:tabs>
        <w:spacing w:before="0" w:after="0" w:line="276" w:lineRule="auto"/>
        <w:ind w:firstLine="780"/>
      </w:pPr>
      <w:r>
        <w:t>Подпункты 5.2. - 5.3. считат</w:t>
      </w:r>
      <w:r>
        <w:t>ь подпунктами 5.3. - 5.4.</w:t>
      </w:r>
    </w:p>
    <w:p w:rsidR="00355A13" w:rsidRDefault="00CB3D74" w:rsidP="00524DD7">
      <w:pPr>
        <w:pStyle w:val="22"/>
        <w:shd w:val="clear" w:color="auto" w:fill="auto"/>
        <w:spacing w:before="0" w:after="0" w:line="276" w:lineRule="auto"/>
        <w:ind w:firstLine="740"/>
        <w:jc w:val="left"/>
        <w:rPr>
          <w:rStyle w:val="24"/>
        </w:rPr>
      </w:pPr>
      <w:r>
        <w:rPr>
          <w:rStyle w:val="24"/>
        </w:rPr>
        <w:t xml:space="preserve">2. </w:t>
      </w: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524DD7" w:rsidRDefault="00524DD7" w:rsidP="00524DD7">
      <w:pPr>
        <w:pStyle w:val="22"/>
        <w:shd w:val="clear" w:color="auto" w:fill="auto"/>
        <w:spacing w:before="0" w:after="0" w:line="276" w:lineRule="auto"/>
        <w:ind w:firstLine="740"/>
        <w:jc w:val="left"/>
        <w:rPr>
          <w:rStyle w:val="24"/>
        </w:rPr>
      </w:pPr>
    </w:p>
    <w:p w:rsidR="00524DD7" w:rsidRDefault="00524DD7" w:rsidP="00524DD7">
      <w:pPr>
        <w:pStyle w:val="22"/>
        <w:shd w:val="clear" w:color="auto" w:fill="auto"/>
        <w:spacing w:before="0" w:after="0" w:line="276" w:lineRule="auto"/>
        <w:ind w:firstLine="740"/>
        <w:jc w:val="left"/>
      </w:pPr>
    </w:p>
    <w:p w:rsidR="00524DD7" w:rsidRDefault="00524DD7" w:rsidP="00524DD7">
      <w:pPr>
        <w:pStyle w:val="22"/>
        <w:shd w:val="clear" w:color="auto" w:fill="auto"/>
        <w:spacing w:before="0" w:after="0" w:line="276" w:lineRule="auto"/>
        <w:ind w:firstLine="740"/>
        <w:jc w:val="left"/>
      </w:pPr>
    </w:p>
    <w:p w:rsidR="00524DD7" w:rsidRDefault="00CB3D74" w:rsidP="00524DD7">
      <w:pPr>
        <w:pStyle w:val="40"/>
        <w:keepNext/>
        <w:keepLines/>
        <w:shd w:val="clear" w:color="auto" w:fill="auto"/>
        <w:spacing w:before="0" w:after="0" w:line="276" w:lineRule="auto"/>
        <w:jc w:val="left"/>
      </w:pPr>
      <w:bookmarkStart w:id="4" w:name="bookmark4"/>
      <w:r>
        <w:rPr>
          <w:rStyle w:val="41"/>
          <w:b/>
          <w:bCs/>
        </w:rPr>
        <w:t xml:space="preserve">Председатель </w:t>
      </w:r>
      <w:r w:rsidR="00524DD7">
        <w:rPr>
          <w:rStyle w:val="41"/>
          <w:b/>
          <w:bCs/>
        </w:rPr>
        <w:br/>
      </w:r>
      <w:r>
        <w:rPr>
          <w:rStyle w:val="41"/>
          <w:b/>
          <w:bCs/>
        </w:rPr>
        <w:t>Совета Министр</w:t>
      </w:r>
      <w:bookmarkEnd w:id="4"/>
      <w:r w:rsidR="00524DD7">
        <w:rPr>
          <w:rStyle w:val="41"/>
          <w:b/>
          <w:bCs/>
        </w:rPr>
        <w:t xml:space="preserve">ов                                                                        </w:t>
      </w:r>
      <w:r w:rsidR="00524DD7">
        <w:rPr>
          <w:rStyle w:val="4Exact0"/>
          <w:b/>
          <w:bCs/>
        </w:rPr>
        <w:t>А. В. Захарченко</w:t>
      </w:r>
    </w:p>
    <w:p w:rsidR="00355A13" w:rsidRDefault="00355A13" w:rsidP="00524DD7">
      <w:pPr>
        <w:pStyle w:val="40"/>
        <w:keepNext/>
        <w:keepLines/>
        <w:shd w:val="clear" w:color="auto" w:fill="auto"/>
        <w:spacing w:before="0" w:after="0" w:line="276" w:lineRule="auto"/>
        <w:ind w:right="5180"/>
        <w:jc w:val="left"/>
      </w:pPr>
    </w:p>
    <w:p w:rsidR="00524DD7" w:rsidRDefault="00524DD7">
      <w:pPr>
        <w:pStyle w:val="40"/>
        <w:keepNext/>
        <w:keepLines/>
        <w:shd w:val="clear" w:color="auto" w:fill="auto"/>
        <w:spacing w:before="0" w:after="0" w:line="276" w:lineRule="auto"/>
        <w:ind w:right="5180"/>
        <w:jc w:val="left"/>
      </w:pPr>
    </w:p>
    <w:sectPr w:rsidR="00524DD7" w:rsidSect="00524DD7">
      <w:headerReference w:type="default" r:id="rId10"/>
      <w:pgSz w:w="11900" w:h="16840"/>
      <w:pgMar w:top="993" w:right="547" w:bottom="1886" w:left="16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D74" w:rsidRDefault="00CB3D74">
      <w:r>
        <w:separator/>
      </w:r>
    </w:p>
  </w:endnote>
  <w:endnote w:type="continuationSeparator" w:id="0">
    <w:p w:rsidR="00CB3D74" w:rsidRDefault="00CB3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D74" w:rsidRDefault="00CB3D74"/>
  </w:footnote>
  <w:footnote w:type="continuationSeparator" w:id="0">
    <w:p w:rsidR="00CB3D74" w:rsidRDefault="00CB3D7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A13" w:rsidRDefault="00CB3D7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1.05pt;margin-top:72.3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55A13" w:rsidRDefault="00CB3D74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336B0"/>
    <w:multiLevelType w:val="multilevel"/>
    <w:tmpl w:val="55CE4C4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55A13"/>
    <w:rsid w:val="002530E3"/>
    <w:rsid w:val="00355A13"/>
    <w:rsid w:val="003C20CB"/>
    <w:rsid w:val="00524DD7"/>
    <w:rsid w:val="0076462C"/>
    <w:rsid w:val="00B951A2"/>
    <w:rsid w:val="00CB3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Заголовок №4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Exact0">
    <w:name w:val="Заголовок №4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b w:val="0"/>
      <w:bCs w:val="0"/>
      <w:i/>
      <w:iCs/>
      <w:smallCaps w:val="0"/>
      <w:strike w:val="0"/>
      <w:spacing w:val="-40"/>
      <w:sz w:val="38"/>
      <w:szCs w:val="3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Заголовок №4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540" w:after="5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i/>
      <w:iCs/>
      <w:spacing w:val="-40"/>
      <w:sz w:val="38"/>
      <w:szCs w:val="3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after="180" w:line="456" w:lineRule="exact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8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540" w:after="6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60" w:after="18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524DD7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4DD7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19-24-ot-16-10-2015-g-o-vvedenii-vremennoj-gosudarstvennoj-administratsii-v-obshhestve-s-ogranichennoj-otvetstvennostyu-ukrpozhtehnika-vneseny-izmeneniya-postanovl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2019-09-25T12:17:00Z</dcterms:created>
  <dcterms:modified xsi:type="dcterms:W3CDTF">2019-09-25T12:49:00Z</dcterms:modified>
</cp:coreProperties>
</file>