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02" w:rsidRDefault="00845B02" w:rsidP="00845B02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120"/>
        <w:rPr>
          <w:lang w:val="en-US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7760EF1" wp14:editId="0082F6FA">
            <wp:extent cx="6266815" cy="1243052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815" cy="124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A75" w:rsidRDefault="003D5085" w:rsidP="00845B02">
      <w:pPr>
        <w:pStyle w:val="10"/>
        <w:keepNext/>
        <w:keepLines/>
        <w:shd w:val="clear" w:color="auto" w:fill="auto"/>
        <w:spacing w:after="0" w:line="276" w:lineRule="auto"/>
        <w:ind w:left="120"/>
      </w:pPr>
      <w:r>
        <w:t>УКАЗ</w:t>
      </w:r>
      <w:bookmarkEnd w:id="0"/>
    </w:p>
    <w:p w:rsidR="00961A75" w:rsidRDefault="003D5085" w:rsidP="00845B02">
      <w:pPr>
        <w:pStyle w:val="10"/>
        <w:keepNext/>
        <w:keepLines/>
        <w:shd w:val="clear" w:color="auto" w:fill="auto"/>
        <w:spacing w:after="0" w:line="276" w:lineRule="auto"/>
        <w:ind w:left="120"/>
        <w:rPr>
          <w:lang w:val="en-US"/>
        </w:rPr>
      </w:pPr>
      <w:bookmarkStart w:id="1" w:name="bookmark1"/>
      <w:r>
        <w:t>ГЛАВЫ ДОНЕЦКОЙ НАРОДНОЙ РЕСПУБЛИКИ</w:t>
      </w:r>
      <w:bookmarkEnd w:id="1"/>
    </w:p>
    <w:p w:rsidR="00845B02" w:rsidRPr="00845B02" w:rsidRDefault="00845B02" w:rsidP="00845B02">
      <w:pPr>
        <w:pStyle w:val="10"/>
        <w:keepNext/>
        <w:keepLines/>
        <w:shd w:val="clear" w:color="auto" w:fill="auto"/>
        <w:spacing w:after="0" w:line="276" w:lineRule="auto"/>
        <w:ind w:left="120"/>
        <w:rPr>
          <w:lang w:val="en-US"/>
        </w:rPr>
      </w:pPr>
    </w:p>
    <w:p w:rsidR="00961A75" w:rsidRPr="00B507A2" w:rsidRDefault="003D5085" w:rsidP="00845B02">
      <w:pPr>
        <w:pStyle w:val="40"/>
        <w:shd w:val="clear" w:color="auto" w:fill="auto"/>
        <w:spacing w:before="0" w:line="276" w:lineRule="auto"/>
        <w:ind w:left="160"/>
      </w:pPr>
      <w:r w:rsidRPr="00B507A2">
        <w:t>О государственном регулировании тарифов на услуги централизованного теплоснабжения и горячего водоснабжения, централизованного холодного</w:t>
      </w:r>
    </w:p>
    <w:p w:rsidR="00961A75" w:rsidRPr="00B507A2" w:rsidRDefault="003D5085" w:rsidP="00845B02">
      <w:pPr>
        <w:pStyle w:val="40"/>
        <w:shd w:val="clear" w:color="auto" w:fill="auto"/>
        <w:spacing w:before="0" w:line="276" w:lineRule="auto"/>
        <w:ind w:right="100"/>
        <w:jc w:val="center"/>
        <w:rPr>
          <w:lang w:val="en-US"/>
        </w:rPr>
      </w:pPr>
      <w:r w:rsidRPr="00B507A2">
        <w:t xml:space="preserve">водоснабжения и </w:t>
      </w:r>
      <w:r w:rsidRPr="00B507A2">
        <w:t>водоотведения</w:t>
      </w:r>
    </w:p>
    <w:p w:rsidR="00845B02" w:rsidRPr="00B507A2" w:rsidRDefault="00845B02" w:rsidP="00845B02">
      <w:pPr>
        <w:pStyle w:val="40"/>
        <w:shd w:val="clear" w:color="auto" w:fill="auto"/>
        <w:spacing w:before="0" w:line="276" w:lineRule="auto"/>
        <w:ind w:right="100"/>
        <w:jc w:val="center"/>
        <w:rPr>
          <w:lang w:val="en-US"/>
        </w:rPr>
      </w:pPr>
    </w:p>
    <w:p w:rsidR="00961A75" w:rsidRPr="00B507A2" w:rsidRDefault="003D5085" w:rsidP="00845B02">
      <w:pPr>
        <w:pStyle w:val="20"/>
        <w:shd w:val="clear" w:color="auto" w:fill="auto"/>
        <w:spacing w:before="0" w:after="0" w:line="276" w:lineRule="auto"/>
        <w:ind w:left="160" w:firstLine="700"/>
      </w:pPr>
      <w:r w:rsidRPr="00B507A2">
        <w:t>В целях приведения тарифного регулирования в соответствие с нормами законодательства, соблюдения принципа обеспечения равной доступности потребителей к коммунальным услугам и установления единого подхода при осуществлении политики ценообразов</w:t>
      </w:r>
      <w:r w:rsidRPr="00B507A2">
        <w:t xml:space="preserve">ания, руководствуясь частью 1 статьи 60 </w:t>
      </w:r>
      <w:hyperlink r:id="rId9" w:history="1">
        <w:r w:rsidRPr="00CB78D9">
          <w:rPr>
            <w:rStyle w:val="a3"/>
          </w:rPr>
          <w:t>Конституции Донецкой Народной Республики</w:t>
        </w:r>
      </w:hyperlink>
      <w:r w:rsidRPr="00B507A2">
        <w:t>,</w:t>
      </w:r>
    </w:p>
    <w:p w:rsidR="00961A75" w:rsidRPr="00B507A2" w:rsidRDefault="003D5085" w:rsidP="00845B02">
      <w:pPr>
        <w:pStyle w:val="22"/>
        <w:keepNext/>
        <w:keepLines/>
        <w:shd w:val="clear" w:color="auto" w:fill="auto"/>
        <w:spacing w:after="0" w:line="276" w:lineRule="auto"/>
        <w:ind w:left="160"/>
        <w:jc w:val="both"/>
        <w:rPr>
          <w:lang w:val="en-US"/>
        </w:rPr>
      </w:pPr>
      <w:r w:rsidRPr="00B507A2">
        <w:t>ПОСТАНОВЛЯЮ:</w:t>
      </w:r>
    </w:p>
    <w:p w:rsidR="00961A75" w:rsidRPr="00B507A2" w:rsidRDefault="003D5085" w:rsidP="00845B02">
      <w:pPr>
        <w:pStyle w:val="20"/>
        <w:numPr>
          <w:ilvl w:val="0"/>
          <w:numId w:val="1"/>
        </w:numPr>
        <w:shd w:val="clear" w:color="auto" w:fill="auto"/>
        <w:tabs>
          <w:tab w:val="left" w:pos="1240"/>
        </w:tabs>
        <w:spacing w:before="120" w:after="0" w:line="276" w:lineRule="auto"/>
        <w:ind w:left="160" w:firstLine="700"/>
      </w:pPr>
      <w:r w:rsidRPr="00B507A2">
        <w:t xml:space="preserve">Пункт 1 </w:t>
      </w:r>
      <w:hyperlink r:id="rId10" w:history="1">
        <w:r w:rsidRPr="00BE6F8E">
          <w:rPr>
            <w:rStyle w:val="a3"/>
          </w:rPr>
          <w:t xml:space="preserve">Указа Главы Донецкой Народной Республики от 31 августа 2015 года №329-1 «Об утверждении тарифов на услуги централизованного теплоснабжения и горячего </w:t>
        </w:r>
        <w:r w:rsidRPr="00BE6F8E">
          <w:rPr>
            <w:rStyle w:val="a3"/>
          </w:rPr>
          <w:t>водоснабжения, централизованного холодного водоснабжения и водоотведения»</w:t>
        </w:r>
      </w:hyperlink>
      <w:r w:rsidRPr="00B507A2">
        <w:t xml:space="preserve"> признать утратившим силу с 01 июля 2020 года.</w:t>
      </w:r>
    </w:p>
    <w:p w:rsidR="00961A75" w:rsidRPr="00B507A2" w:rsidRDefault="003D5085" w:rsidP="00845B02">
      <w:pPr>
        <w:pStyle w:val="20"/>
        <w:numPr>
          <w:ilvl w:val="0"/>
          <w:numId w:val="1"/>
        </w:numPr>
        <w:shd w:val="clear" w:color="auto" w:fill="auto"/>
        <w:tabs>
          <w:tab w:val="left" w:pos="1240"/>
        </w:tabs>
        <w:spacing w:before="120" w:after="0" w:line="276" w:lineRule="auto"/>
        <w:ind w:left="160" w:firstLine="700"/>
      </w:pPr>
      <w:r w:rsidRPr="00B507A2">
        <w:t xml:space="preserve">Пункт 2 </w:t>
      </w:r>
      <w:hyperlink r:id="rId11" w:history="1">
        <w:r w:rsidRPr="00BE6F8E">
          <w:rPr>
            <w:rStyle w:val="a3"/>
          </w:rPr>
          <w:t>Указа Главы Донецкой Народной Республики от 31 августа 2015 года №329-1 «Об утверждении тарифов на услуги централизованного тепл</w:t>
        </w:r>
        <w:r w:rsidRPr="00BE6F8E">
          <w:rPr>
            <w:rStyle w:val="a3"/>
          </w:rPr>
          <w:t>оснабжения и горячего водоснабжения, централизованного холодного водоснабжения и водоотведения»</w:t>
        </w:r>
      </w:hyperlink>
      <w:bookmarkStart w:id="2" w:name="_GoBack"/>
      <w:bookmarkEnd w:id="2"/>
      <w:r w:rsidRPr="00B507A2">
        <w:t xml:space="preserve"> признать утратившим силу с 01 сентября 2019 года.</w:t>
      </w:r>
    </w:p>
    <w:p w:rsidR="00961A75" w:rsidRPr="00B507A2" w:rsidRDefault="003D5085" w:rsidP="00845B02">
      <w:pPr>
        <w:pStyle w:val="20"/>
        <w:numPr>
          <w:ilvl w:val="0"/>
          <w:numId w:val="1"/>
        </w:numPr>
        <w:shd w:val="clear" w:color="auto" w:fill="auto"/>
        <w:tabs>
          <w:tab w:val="left" w:pos="1238"/>
        </w:tabs>
        <w:spacing w:before="120" w:after="0" w:line="276" w:lineRule="auto"/>
        <w:ind w:left="160" w:firstLine="700"/>
      </w:pPr>
      <w:r w:rsidRPr="00B507A2">
        <w:t xml:space="preserve">Правительству Донецкой Народной </w:t>
      </w:r>
      <w:r w:rsidRPr="00B507A2">
        <w:t>Республики принять меры к регулированию тарифов на услуги централизованного теплоснабжения и горячего водоснабжения, централизованного водоснабжения и водоотведения в соответствии с законодательством.</w:t>
      </w:r>
    </w:p>
    <w:p w:rsidR="00845B02" w:rsidRPr="00B507A2" w:rsidRDefault="00845B02" w:rsidP="00B507A2">
      <w:pPr>
        <w:pStyle w:val="a4"/>
        <w:shd w:val="clear" w:color="auto" w:fill="auto"/>
        <w:spacing w:before="120" w:line="276" w:lineRule="auto"/>
        <w:ind w:firstLine="851"/>
        <w:rPr>
          <w:rStyle w:val="23"/>
        </w:rPr>
      </w:pPr>
      <w:r w:rsidRPr="00B507A2">
        <w:rPr>
          <w:rStyle w:val="2Exact"/>
        </w:rPr>
        <w:t>4. Настоящий</w:t>
      </w:r>
      <w:r w:rsidRPr="00B507A2">
        <w:rPr>
          <w:rStyle w:val="2Exact"/>
        </w:rPr>
        <w:t xml:space="preserve"> </w:t>
      </w:r>
      <w:r w:rsidRPr="00B507A2">
        <w:rPr>
          <w:rStyle w:val="2Exact"/>
        </w:rPr>
        <w:t>Указ</w:t>
      </w:r>
      <w:r w:rsidRPr="00B507A2">
        <w:rPr>
          <w:rStyle w:val="2Exact"/>
        </w:rPr>
        <w:t xml:space="preserve"> </w:t>
      </w:r>
      <w:r w:rsidRPr="00B507A2">
        <w:t>вступае</w:t>
      </w:r>
      <w:r w:rsidRPr="00B507A2">
        <w:t>т в силу со дня е</w:t>
      </w:r>
      <w:r w:rsidR="00B507A2">
        <w:t xml:space="preserve">го официального </w:t>
      </w:r>
      <w:r w:rsidR="00B507A2" w:rsidRPr="00B507A2">
        <w:t>опубликования.</w:t>
      </w:r>
    </w:p>
    <w:p w:rsidR="00845B02" w:rsidRPr="00B507A2" w:rsidRDefault="00845B02" w:rsidP="00845B02">
      <w:pPr>
        <w:pStyle w:val="20"/>
        <w:shd w:val="clear" w:color="auto" w:fill="auto"/>
        <w:spacing w:before="0" w:after="0" w:line="276" w:lineRule="auto"/>
        <w:ind w:left="1420"/>
        <w:jc w:val="left"/>
        <w:rPr>
          <w:rStyle w:val="23"/>
        </w:rPr>
      </w:pPr>
    </w:p>
    <w:p w:rsidR="00961A75" w:rsidRPr="00B507A2" w:rsidRDefault="003D5085" w:rsidP="00845B02">
      <w:pPr>
        <w:pStyle w:val="20"/>
        <w:shd w:val="clear" w:color="auto" w:fill="auto"/>
        <w:spacing w:before="0" w:after="0" w:line="276" w:lineRule="auto"/>
        <w:ind w:left="1420"/>
        <w:jc w:val="left"/>
      </w:pPr>
      <w:r w:rsidRPr="00B507A2">
        <w:rPr>
          <w:rStyle w:val="23"/>
        </w:rPr>
        <w:t>Глава</w:t>
      </w:r>
      <w:r w:rsidR="00845B02" w:rsidRPr="00B507A2">
        <w:rPr>
          <w:rStyle w:val="23"/>
        </w:rPr>
        <w:t xml:space="preserve">        </w:t>
      </w:r>
    </w:p>
    <w:p w:rsidR="00845B02" w:rsidRPr="00B507A2" w:rsidRDefault="00845B02" w:rsidP="00845B02">
      <w:pPr>
        <w:pStyle w:val="20"/>
        <w:shd w:val="clear" w:color="auto" w:fill="auto"/>
        <w:spacing w:before="0" w:after="0" w:line="280" w:lineRule="exact"/>
        <w:jc w:val="left"/>
      </w:pPr>
      <w:r w:rsidRPr="00B507A2">
        <w:rPr>
          <w:rStyle w:val="23"/>
        </w:rPr>
        <w:t>Донецкой Народной Республик</w:t>
      </w:r>
      <w:r w:rsidR="00B507A2">
        <w:rPr>
          <w:rStyle w:val="23"/>
        </w:rPr>
        <w:t xml:space="preserve">и      </w:t>
      </w:r>
      <w:r w:rsidRPr="00B507A2">
        <w:rPr>
          <w:rStyle w:val="23"/>
        </w:rPr>
        <w:t xml:space="preserve">                                                 </w:t>
      </w:r>
      <w:r w:rsidRPr="00B507A2">
        <w:rPr>
          <w:rStyle w:val="2Exact"/>
        </w:rPr>
        <w:t xml:space="preserve">Д. В. </w:t>
      </w:r>
      <w:proofErr w:type="spellStart"/>
      <w:r w:rsidRPr="00B507A2">
        <w:rPr>
          <w:rStyle w:val="2Exact"/>
        </w:rPr>
        <w:t>Пушилин</w:t>
      </w:r>
      <w:proofErr w:type="spellEnd"/>
    </w:p>
    <w:p w:rsidR="00845B02" w:rsidRPr="00B507A2" w:rsidRDefault="00845B02" w:rsidP="00845B02">
      <w:pPr>
        <w:pStyle w:val="20"/>
        <w:shd w:val="clear" w:color="auto" w:fill="auto"/>
        <w:spacing w:before="0" w:after="0" w:line="276" w:lineRule="auto"/>
        <w:ind w:right="3960"/>
        <w:jc w:val="left"/>
        <w:rPr>
          <w:rStyle w:val="23"/>
        </w:rPr>
      </w:pPr>
    </w:p>
    <w:p w:rsidR="00961A75" w:rsidRPr="00B507A2" w:rsidRDefault="003D5085" w:rsidP="00845B02">
      <w:pPr>
        <w:pStyle w:val="20"/>
        <w:shd w:val="clear" w:color="auto" w:fill="auto"/>
        <w:spacing w:before="0" w:after="0" w:line="276" w:lineRule="auto"/>
        <w:ind w:right="3960"/>
        <w:jc w:val="left"/>
      </w:pPr>
      <w:r w:rsidRPr="00B507A2">
        <w:rPr>
          <w:rStyle w:val="23"/>
        </w:rPr>
        <w:t>г. Д</w:t>
      </w:r>
      <w:r w:rsidRPr="00B507A2">
        <w:rPr>
          <w:rStyle w:val="23"/>
        </w:rPr>
        <w:t>онецк</w:t>
      </w:r>
    </w:p>
    <w:p w:rsidR="00961A75" w:rsidRPr="00B507A2" w:rsidRDefault="00845B02" w:rsidP="00845B02">
      <w:pPr>
        <w:pStyle w:val="20"/>
        <w:shd w:val="clear" w:color="auto" w:fill="auto"/>
        <w:tabs>
          <w:tab w:val="left" w:pos="2722"/>
        </w:tabs>
        <w:spacing w:before="0" w:after="0" w:line="276" w:lineRule="auto"/>
        <w:rPr>
          <w:rStyle w:val="23"/>
        </w:rPr>
      </w:pPr>
      <w:r w:rsidRPr="00B507A2">
        <w:rPr>
          <w:rStyle w:val="24"/>
        </w:rPr>
        <w:t>«</w:t>
      </w:r>
      <w:r w:rsidRPr="00B507A2">
        <w:rPr>
          <w:rStyle w:val="24"/>
          <w:u w:val="single"/>
        </w:rPr>
        <w:t>3</w:t>
      </w:r>
      <w:r w:rsidRPr="00B507A2">
        <w:rPr>
          <w:rStyle w:val="24"/>
        </w:rPr>
        <w:t xml:space="preserve">» </w:t>
      </w:r>
      <w:r w:rsidRPr="00B507A2">
        <w:rPr>
          <w:rStyle w:val="24"/>
          <w:u w:val="single"/>
        </w:rPr>
        <w:t xml:space="preserve">сентября </w:t>
      </w:r>
      <w:r w:rsidRPr="00B507A2">
        <w:rPr>
          <w:rStyle w:val="24"/>
        </w:rPr>
        <w:t xml:space="preserve">  </w:t>
      </w:r>
      <w:r w:rsidR="003D5085" w:rsidRPr="00B507A2">
        <w:rPr>
          <w:rStyle w:val="23"/>
        </w:rPr>
        <w:t>2019 года</w:t>
      </w:r>
    </w:p>
    <w:p w:rsidR="00845B02" w:rsidRPr="00B507A2" w:rsidRDefault="00845B02" w:rsidP="00845B02">
      <w:pPr>
        <w:pStyle w:val="20"/>
        <w:shd w:val="clear" w:color="auto" w:fill="auto"/>
        <w:tabs>
          <w:tab w:val="left" w:pos="2722"/>
        </w:tabs>
        <w:spacing w:before="0" w:after="0" w:line="276" w:lineRule="auto"/>
      </w:pPr>
      <w:r w:rsidRPr="00B507A2">
        <w:rPr>
          <w:rStyle w:val="23"/>
        </w:rPr>
        <w:t>№ 284</w:t>
      </w:r>
    </w:p>
    <w:sectPr w:rsidR="00845B02" w:rsidRPr="00B507A2" w:rsidSect="00B507A2">
      <w:type w:val="continuous"/>
      <w:pgSz w:w="11900" w:h="16840"/>
      <w:pgMar w:top="426" w:right="527" w:bottom="426" w:left="15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085" w:rsidRDefault="003D5085">
      <w:r>
        <w:separator/>
      </w:r>
    </w:p>
  </w:endnote>
  <w:endnote w:type="continuationSeparator" w:id="0">
    <w:p w:rsidR="003D5085" w:rsidRDefault="003D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085" w:rsidRDefault="003D5085"/>
  </w:footnote>
  <w:footnote w:type="continuationSeparator" w:id="0">
    <w:p w:rsidR="003D5085" w:rsidRDefault="003D50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83B40"/>
    <w:multiLevelType w:val="multilevel"/>
    <w:tmpl w:val="876C99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61A75"/>
    <w:rsid w:val="003D5085"/>
    <w:rsid w:val="00845B02"/>
    <w:rsid w:val="00961A75"/>
    <w:rsid w:val="00B507A2"/>
    <w:rsid w:val="00BE6F8E"/>
    <w:rsid w:val="00CB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60"/>
      <w:sz w:val="34"/>
      <w:szCs w:val="34"/>
      <w:u w:val="none"/>
    </w:rPr>
  </w:style>
  <w:style w:type="character" w:customStyle="1" w:styleId="5FranklinGothicBook14pt0pt">
    <w:name w:val="Основной текст (5) + Franklin Gothic Book;14 pt;Не курсив;Интервал 0 pt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18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18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i/>
      <w:iCs/>
      <w:spacing w:val="-60"/>
      <w:sz w:val="34"/>
      <w:szCs w:val="34"/>
    </w:rPr>
  </w:style>
  <w:style w:type="paragraph" w:styleId="a5">
    <w:name w:val="Balloon Text"/>
    <w:basedOn w:val="a"/>
    <w:link w:val="a6"/>
    <w:uiPriority w:val="99"/>
    <w:semiHidden/>
    <w:unhideWhenUsed/>
    <w:rsid w:val="00845B02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B0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6/05/Ukaz_N329_1_31082015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6/05/Ukaz_N329_1_3108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2019-09-06T10:08:00Z</dcterms:created>
  <dcterms:modified xsi:type="dcterms:W3CDTF">2019-09-06T10:25:00Z</dcterms:modified>
</cp:coreProperties>
</file>