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8B" w:rsidRDefault="00DD298B" w:rsidP="00DD298B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39676E27" wp14:editId="123DB7A9">
            <wp:extent cx="6254750" cy="123995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123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8E" w:rsidRDefault="00601F9D" w:rsidP="00DD298B">
      <w:pPr>
        <w:pStyle w:val="10"/>
        <w:keepNext/>
        <w:keepLines/>
        <w:shd w:val="clear" w:color="auto" w:fill="auto"/>
        <w:spacing w:after="0" w:line="276" w:lineRule="auto"/>
      </w:pPr>
      <w:r>
        <w:t>УКАЗ</w:t>
      </w:r>
      <w:bookmarkEnd w:id="0"/>
    </w:p>
    <w:p w:rsidR="00D35B8E" w:rsidRDefault="00601F9D" w:rsidP="00DD298B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DD298B" w:rsidRDefault="00DD298B" w:rsidP="00DD298B">
      <w:pPr>
        <w:pStyle w:val="10"/>
        <w:keepNext/>
        <w:keepLines/>
        <w:shd w:val="clear" w:color="auto" w:fill="auto"/>
        <w:spacing w:after="0" w:line="276" w:lineRule="auto"/>
      </w:pPr>
    </w:p>
    <w:p w:rsidR="00D35B8E" w:rsidRDefault="00601F9D" w:rsidP="00DD298B">
      <w:pPr>
        <w:pStyle w:val="10"/>
        <w:keepNext/>
        <w:keepLines/>
        <w:shd w:val="clear" w:color="auto" w:fill="auto"/>
        <w:spacing w:after="0" w:line="276" w:lineRule="auto"/>
        <w:ind w:firstLine="780"/>
        <w:jc w:val="both"/>
      </w:pPr>
      <w:r>
        <w:t>О размещении пункта пограничного и таможенного контроля</w:t>
      </w:r>
    </w:p>
    <w:p w:rsidR="00D35B8E" w:rsidRDefault="00601F9D" w:rsidP="00DD298B">
      <w:pPr>
        <w:pStyle w:val="10"/>
        <w:keepNext/>
        <w:keepLines/>
        <w:shd w:val="clear" w:color="auto" w:fill="auto"/>
        <w:spacing w:after="0" w:line="276" w:lineRule="auto"/>
        <w:ind w:right="160"/>
      </w:pPr>
      <w:bookmarkStart w:id="2" w:name="bookmark2"/>
      <w:r>
        <w:t>«</w:t>
      </w:r>
      <w:proofErr w:type="spellStart"/>
      <w:r>
        <w:t>Оленовка</w:t>
      </w:r>
      <w:proofErr w:type="spellEnd"/>
      <w:r>
        <w:t>»</w:t>
      </w:r>
      <w:bookmarkEnd w:id="2"/>
    </w:p>
    <w:p w:rsidR="00DD298B" w:rsidRDefault="00DD298B" w:rsidP="00DD298B">
      <w:pPr>
        <w:pStyle w:val="10"/>
        <w:keepNext/>
        <w:keepLines/>
        <w:shd w:val="clear" w:color="auto" w:fill="auto"/>
        <w:spacing w:after="0" w:line="276" w:lineRule="auto"/>
        <w:ind w:right="160"/>
      </w:pPr>
    </w:p>
    <w:p w:rsidR="00DD298B" w:rsidRDefault="00DD298B" w:rsidP="00DD298B">
      <w:pPr>
        <w:pStyle w:val="10"/>
        <w:keepNext/>
        <w:keepLines/>
        <w:shd w:val="clear" w:color="auto" w:fill="auto"/>
        <w:spacing w:after="0" w:line="276" w:lineRule="auto"/>
        <w:ind w:right="160"/>
      </w:pPr>
    </w:p>
    <w:p w:rsidR="00D35B8E" w:rsidRDefault="00601F9D" w:rsidP="00DD298B">
      <w:pPr>
        <w:pStyle w:val="20"/>
        <w:shd w:val="clear" w:color="auto" w:fill="auto"/>
        <w:spacing w:before="0" w:after="0" w:line="276" w:lineRule="auto"/>
        <w:ind w:firstLine="780"/>
      </w:pPr>
      <w:proofErr w:type="gramStart"/>
      <w:r>
        <w:t>В целях обеспечения надлежащих условий при пересечении жителями Донецкой Народной Республики линии разграничения, а также при осуществлении пограничного, таможенного и других видов контроля лиц, транспортных средств, грузов и товаров, руководствуясь статья</w:t>
      </w:r>
      <w:r>
        <w:t xml:space="preserve">ми 28, 59, 60 </w:t>
      </w:r>
      <w:hyperlink r:id="rId9" w:history="1">
        <w:r w:rsidRPr="0000644F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 xml:space="preserve">, </w:t>
      </w:r>
      <w:hyperlink r:id="rId10" w:history="1">
        <w:r w:rsidRPr="003A7911">
          <w:rPr>
            <w:rStyle w:val="a3"/>
          </w:rPr>
          <w:t xml:space="preserve">Законом Донецкой Народной Республики от 25 марта 2016 года № </w:t>
        </w:r>
        <w:r w:rsidRPr="003A7911">
          <w:rPr>
            <w:rStyle w:val="a3"/>
            <w:lang w:eastAsia="en-US" w:bidi="en-US"/>
          </w:rPr>
          <w:t>116-</w:t>
        </w:r>
        <w:r w:rsidRPr="003A7911">
          <w:rPr>
            <w:rStyle w:val="a3"/>
            <w:lang w:val="en-US" w:eastAsia="en-US" w:bidi="en-US"/>
          </w:rPr>
          <w:t>IHC</w:t>
        </w:r>
        <w:r w:rsidRPr="003A7911">
          <w:rPr>
            <w:rStyle w:val="a3"/>
            <w:lang w:eastAsia="en-US" w:bidi="en-US"/>
          </w:rPr>
          <w:t xml:space="preserve"> </w:t>
        </w:r>
        <w:r w:rsidRPr="003A7911">
          <w:rPr>
            <w:rStyle w:val="a3"/>
          </w:rPr>
          <w:t>«О таможенном регулировании в Донецкой Народной Республике»</w:t>
        </w:r>
      </w:hyperlink>
      <w:r>
        <w:t xml:space="preserve">, статьей 3 </w:t>
      </w:r>
      <w:hyperlink r:id="rId11" w:history="1">
        <w:r w:rsidRPr="0000644F">
          <w:rPr>
            <w:rStyle w:val="a3"/>
          </w:rPr>
          <w:t>Закона Донецкой Народной</w:t>
        </w:r>
        <w:proofErr w:type="gramEnd"/>
        <w:r w:rsidRPr="0000644F">
          <w:rPr>
            <w:rStyle w:val="a3"/>
          </w:rPr>
          <w:t xml:space="preserve"> Республики от 25 декабря 2015 года </w:t>
        </w:r>
        <w:r w:rsidRPr="0000644F">
          <w:rPr>
            <w:rStyle w:val="a3"/>
          </w:rPr>
          <w:t xml:space="preserve">№ </w:t>
        </w:r>
        <w:r w:rsidRPr="0000644F">
          <w:rPr>
            <w:rStyle w:val="a3"/>
            <w:lang w:eastAsia="en-US" w:bidi="en-US"/>
          </w:rPr>
          <w:t>99-</w:t>
        </w:r>
        <w:r w:rsidRPr="0000644F">
          <w:rPr>
            <w:rStyle w:val="a3"/>
            <w:lang w:val="en-US" w:eastAsia="en-US" w:bidi="en-US"/>
          </w:rPr>
          <w:t>IHC</w:t>
        </w:r>
        <w:r w:rsidRPr="0000644F">
          <w:rPr>
            <w:rStyle w:val="a3"/>
            <w:lang w:eastAsia="en-US" w:bidi="en-US"/>
          </w:rPr>
          <w:t xml:space="preserve"> </w:t>
        </w:r>
        <w:r w:rsidRPr="0000644F">
          <w:rPr>
            <w:rStyle w:val="a3"/>
          </w:rPr>
          <w:t>«О налоговой системе»</w:t>
        </w:r>
      </w:hyperlink>
      <w:r>
        <w:t>,</w:t>
      </w:r>
    </w:p>
    <w:p w:rsidR="00DD298B" w:rsidRDefault="00DD298B" w:rsidP="00DD298B">
      <w:pPr>
        <w:pStyle w:val="20"/>
        <w:shd w:val="clear" w:color="auto" w:fill="auto"/>
        <w:spacing w:before="0" w:after="0" w:line="276" w:lineRule="auto"/>
        <w:ind w:firstLine="780"/>
      </w:pPr>
    </w:p>
    <w:p w:rsidR="00D35B8E" w:rsidRDefault="00601F9D" w:rsidP="00DD298B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4" w:name="bookmark3"/>
      <w:r>
        <w:t>ПОСТАНОВЛЯЮ:</w:t>
      </w:r>
      <w:bookmarkEnd w:id="4"/>
    </w:p>
    <w:p w:rsidR="00DD298B" w:rsidRDefault="00DD298B" w:rsidP="00DD298B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D35B8E" w:rsidRDefault="00601F9D" w:rsidP="00DD298B">
      <w:pPr>
        <w:pStyle w:val="20"/>
        <w:numPr>
          <w:ilvl w:val="0"/>
          <w:numId w:val="1"/>
        </w:numPr>
        <w:shd w:val="clear" w:color="auto" w:fill="auto"/>
        <w:tabs>
          <w:tab w:val="left" w:pos="1327"/>
        </w:tabs>
        <w:spacing w:before="0" w:after="0" w:line="276" w:lineRule="auto"/>
        <w:ind w:firstLine="780"/>
      </w:pPr>
      <w:proofErr w:type="gramStart"/>
      <w:r>
        <w:t>Разместить пункт</w:t>
      </w:r>
      <w:proofErr w:type="gramEnd"/>
      <w:r>
        <w:t xml:space="preserve"> пограничного и таможенного контроля «</w:t>
      </w:r>
      <w:proofErr w:type="spellStart"/>
      <w:r>
        <w:t>Оленовка</w:t>
      </w:r>
      <w:proofErr w:type="spellEnd"/>
      <w:r>
        <w:t xml:space="preserve">» на земельных участках общей площадью 1,0417 га, расположенных за границами населенных пунктов на территории </w:t>
      </w:r>
      <w:proofErr w:type="spellStart"/>
      <w:r>
        <w:t>Волновахского</w:t>
      </w:r>
      <w:proofErr w:type="spellEnd"/>
      <w:r>
        <w:t xml:space="preserve"> района, временно </w:t>
      </w:r>
      <w:r>
        <w:t>включенной в зону влияния и ответственности города Донецка, согласно приложению 1 к настоящему Указу.</w:t>
      </w:r>
    </w:p>
    <w:p w:rsidR="00D35B8E" w:rsidRDefault="00601F9D" w:rsidP="00DD298B">
      <w:pPr>
        <w:pStyle w:val="20"/>
        <w:numPr>
          <w:ilvl w:val="0"/>
          <w:numId w:val="1"/>
        </w:numPr>
        <w:shd w:val="clear" w:color="auto" w:fill="auto"/>
        <w:tabs>
          <w:tab w:val="left" w:pos="1120"/>
        </w:tabs>
        <w:spacing w:before="0" w:after="0" w:line="276" w:lineRule="auto"/>
        <w:ind w:firstLine="780"/>
      </w:pPr>
      <w:r>
        <w:t>Временно, до прекращения действия обстоятельств, связанных с необходимостью размещения пункта пограничного и таможенного контроля, изъять для государствен</w:t>
      </w:r>
      <w:r>
        <w:t>ных нужд земельные участки, находящиеся в собственности физических лиц, согласно приложению 2 к настоящему Указу с возмещением таким лицам причиненных убытков (реквизиция).</w:t>
      </w:r>
    </w:p>
    <w:p w:rsidR="00D35B8E" w:rsidRDefault="00601F9D" w:rsidP="00DD298B">
      <w:pPr>
        <w:pStyle w:val="20"/>
        <w:numPr>
          <w:ilvl w:val="0"/>
          <w:numId w:val="1"/>
        </w:numPr>
        <w:shd w:val="clear" w:color="auto" w:fill="auto"/>
        <w:tabs>
          <w:tab w:val="left" w:pos="1145"/>
        </w:tabs>
        <w:spacing w:before="0" w:after="0" w:line="276" w:lineRule="auto"/>
        <w:ind w:firstLine="780"/>
      </w:pPr>
      <w:r>
        <w:t>Администрации города Донецка:</w:t>
      </w:r>
    </w:p>
    <w:p w:rsidR="00D35B8E" w:rsidRDefault="00601F9D" w:rsidP="00DD298B">
      <w:pPr>
        <w:pStyle w:val="20"/>
        <w:numPr>
          <w:ilvl w:val="1"/>
          <w:numId w:val="1"/>
        </w:numPr>
        <w:shd w:val="clear" w:color="auto" w:fill="auto"/>
        <w:tabs>
          <w:tab w:val="left" w:pos="1327"/>
        </w:tabs>
        <w:spacing w:before="0" w:after="0" w:line="276" w:lineRule="auto"/>
        <w:ind w:firstLine="780"/>
      </w:pPr>
      <w:r>
        <w:lastRenderedPageBreak/>
        <w:t>Совместно с Министерством доходов и сборов Донецкой Н</w:t>
      </w:r>
      <w:r>
        <w:t>ародной Республики провести организационные мероприятия, связанные с реквизицией земельных участков.</w:t>
      </w:r>
    </w:p>
    <w:p w:rsidR="00D35B8E" w:rsidRDefault="00601F9D" w:rsidP="00DD298B">
      <w:pPr>
        <w:pStyle w:val="20"/>
        <w:numPr>
          <w:ilvl w:val="1"/>
          <w:numId w:val="1"/>
        </w:numPr>
        <w:shd w:val="clear" w:color="auto" w:fill="auto"/>
        <w:tabs>
          <w:tab w:val="left" w:pos="1400"/>
        </w:tabs>
        <w:spacing w:before="0" w:after="0" w:line="276" w:lineRule="auto"/>
        <w:ind w:firstLine="840"/>
      </w:pPr>
      <w:r>
        <w:t>Определить размер убытков, причиненных собственникам временно изъятых земельных участков.</w:t>
      </w:r>
    </w:p>
    <w:p w:rsidR="00D35B8E" w:rsidRDefault="00601F9D" w:rsidP="00DD298B">
      <w:pPr>
        <w:pStyle w:val="20"/>
        <w:numPr>
          <w:ilvl w:val="1"/>
          <w:numId w:val="1"/>
        </w:numPr>
        <w:shd w:val="clear" w:color="auto" w:fill="auto"/>
        <w:tabs>
          <w:tab w:val="left" w:pos="1400"/>
        </w:tabs>
        <w:spacing w:before="0" w:after="0" w:line="276" w:lineRule="auto"/>
        <w:ind w:firstLine="840"/>
      </w:pPr>
      <w:r>
        <w:t>Заключить с Министерством доходов и сборов Донецкой Народной Рес</w:t>
      </w:r>
      <w:r>
        <w:t>публики договор размещения временных объектов пункта пограничного и таможенного контроля на земельных участках, определенных в пункте 1 настоящего Указа, без взимания платы за пользование местом размещения.</w:t>
      </w:r>
    </w:p>
    <w:p w:rsidR="00D35B8E" w:rsidRDefault="00601F9D" w:rsidP="00DD298B">
      <w:pPr>
        <w:pStyle w:val="20"/>
        <w:numPr>
          <w:ilvl w:val="0"/>
          <w:numId w:val="1"/>
        </w:numPr>
        <w:shd w:val="clear" w:color="auto" w:fill="auto"/>
        <w:tabs>
          <w:tab w:val="left" w:pos="1242"/>
        </w:tabs>
        <w:spacing w:before="0" w:after="0" w:line="276" w:lineRule="auto"/>
        <w:ind w:firstLine="840"/>
      </w:pPr>
      <w:r>
        <w:t xml:space="preserve">Министерству финансов Донецкой Народной </w:t>
      </w:r>
      <w:r>
        <w:t>Республики:</w:t>
      </w:r>
    </w:p>
    <w:p w:rsidR="00D35B8E" w:rsidRDefault="00601F9D" w:rsidP="00DD298B">
      <w:pPr>
        <w:pStyle w:val="20"/>
        <w:numPr>
          <w:ilvl w:val="1"/>
          <w:numId w:val="1"/>
        </w:numPr>
        <w:shd w:val="clear" w:color="auto" w:fill="auto"/>
        <w:tabs>
          <w:tab w:val="left" w:pos="1400"/>
        </w:tabs>
        <w:spacing w:before="0" w:after="0" w:line="276" w:lineRule="auto"/>
        <w:ind w:firstLine="840"/>
      </w:pPr>
      <w:r>
        <w:t>Определить источник возмещения убытков, причиненных собственникам временно изъятых земельных участков, и расходов на выполнение комплекса геодезических и землеустроительных работ.</w:t>
      </w:r>
    </w:p>
    <w:p w:rsidR="00D35B8E" w:rsidRDefault="00601F9D" w:rsidP="00DD298B">
      <w:pPr>
        <w:pStyle w:val="20"/>
        <w:numPr>
          <w:ilvl w:val="1"/>
          <w:numId w:val="1"/>
        </w:numPr>
        <w:shd w:val="clear" w:color="auto" w:fill="auto"/>
        <w:tabs>
          <w:tab w:val="left" w:pos="1400"/>
        </w:tabs>
        <w:spacing w:before="0" w:after="0" w:line="276" w:lineRule="auto"/>
        <w:ind w:firstLine="840"/>
      </w:pPr>
      <w:r>
        <w:t>Разработать и утвердить порядок определения и возмещения убытков</w:t>
      </w:r>
      <w:r>
        <w:t xml:space="preserve"> собственникам земли и землепользователям.</w:t>
      </w:r>
    </w:p>
    <w:p w:rsidR="00D35B8E" w:rsidRDefault="00601F9D" w:rsidP="00DD298B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0" w:after="0" w:line="276" w:lineRule="auto"/>
        <w:ind w:firstLine="840"/>
      </w:pPr>
      <w:r>
        <w:t>Установить, что временно изъятые земельные участки не являются объектом налогообложения при исчислении платы за землю.</w:t>
      </w:r>
    </w:p>
    <w:p w:rsidR="00D35B8E" w:rsidRDefault="00601F9D" w:rsidP="00DD298B">
      <w:pPr>
        <w:pStyle w:val="20"/>
        <w:numPr>
          <w:ilvl w:val="0"/>
          <w:numId w:val="1"/>
        </w:numPr>
        <w:shd w:val="clear" w:color="auto" w:fill="auto"/>
        <w:tabs>
          <w:tab w:val="left" w:pos="1141"/>
        </w:tabs>
        <w:spacing w:before="0" w:after="0" w:line="276" w:lineRule="auto"/>
        <w:ind w:firstLine="840"/>
      </w:pPr>
      <w:r>
        <w:t>Министерству доходов и сборов Донецкой Народной Республики при прекращении действия обстоятель</w:t>
      </w:r>
      <w:r>
        <w:t>ств, в связи с которыми осуществлена реквизиция, возвратить временно изъятые земельные участки собственникам в состоянии, пригодном для использования по целевому назначению.</w:t>
      </w:r>
    </w:p>
    <w:p w:rsidR="00D35B8E" w:rsidRDefault="00601F9D" w:rsidP="00DD298B">
      <w:pPr>
        <w:pStyle w:val="20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ind w:firstLine="640"/>
      </w:pPr>
      <w:r>
        <w:t xml:space="preserve">В случае невозможности возврата временно изъятых земельных участков возместить их </w:t>
      </w:r>
      <w:r>
        <w:t>собственникам рыночную стоимость земельных участков, установленную на основании экспертной денежной оценки.</w:t>
      </w:r>
    </w:p>
    <w:p w:rsidR="00D35B8E" w:rsidRDefault="00601F9D" w:rsidP="00DD298B">
      <w:pPr>
        <w:pStyle w:val="a5"/>
        <w:numPr>
          <w:ilvl w:val="0"/>
          <w:numId w:val="1"/>
        </w:numPr>
        <w:shd w:val="clear" w:color="auto" w:fill="auto"/>
        <w:tabs>
          <w:tab w:val="left" w:pos="1083"/>
        </w:tabs>
        <w:spacing w:line="276" w:lineRule="auto"/>
        <w:ind w:firstLine="640"/>
        <w:jc w:val="both"/>
      </w:pPr>
      <w:r>
        <w:t>Настоящий Указ вступает в силу со дня его официального опубликования.</w:t>
      </w:r>
    </w:p>
    <w:p w:rsidR="00DD298B" w:rsidRDefault="00DD298B" w:rsidP="00DD298B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DD298B" w:rsidRDefault="00DD298B" w:rsidP="00DD298B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D35B8E" w:rsidRDefault="00601F9D" w:rsidP="00DD298B">
      <w:pPr>
        <w:pStyle w:val="20"/>
        <w:shd w:val="clear" w:color="auto" w:fill="auto"/>
        <w:spacing w:before="0" w:after="0" w:line="276" w:lineRule="auto"/>
        <w:ind w:left="1440"/>
        <w:jc w:val="left"/>
      </w:pPr>
      <w:r>
        <w:t>Глава</w:t>
      </w:r>
    </w:p>
    <w:p w:rsidR="00DD298B" w:rsidRDefault="00601F9D" w:rsidP="00DD298B">
      <w:pPr>
        <w:pStyle w:val="20"/>
        <w:shd w:val="clear" w:color="auto" w:fill="auto"/>
        <w:spacing w:before="0" w:after="0" w:line="300" w:lineRule="exact"/>
        <w:jc w:val="left"/>
      </w:pPr>
      <w:r>
        <w:t>Донецкой Народной Респуб</w:t>
      </w:r>
      <w:r w:rsidR="00DD298B">
        <w:t xml:space="preserve">лики                                                </w:t>
      </w:r>
      <w:r w:rsidR="00DD298B">
        <w:rPr>
          <w:rStyle w:val="2Exact"/>
        </w:rPr>
        <w:t xml:space="preserve">Д. В. </w:t>
      </w:r>
      <w:proofErr w:type="spellStart"/>
      <w:r w:rsidR="00DD298B">
        <w:rPr>
          <w:rStyle w:val="2Exact"/>
        </w:rPr>
        <w:t>Пушилин</w:t>
      </w:r>
      <w:proofErr w:type="spellEnd"/>
    </w:p>
    <w:p w:rsidR="00D35B8E" w:rsidRDefault="00D35B8E" w:rsidP="00DD298B">
      <w:pPr>
        <w:pStyle w:val="20"/>
        <w:shd w:val="clear" w:color="auto" w:fill="auto"/>
        <w:spacing w:before="0" w:after="0" w:line="276" w:lineRule="auto"/>
      </w:pPr>
    </w:p>
    <w:p w:rsidR="00D35B8E" w:rsidRDefault="00601F9D" w:rsidP="00DD298B">
      <w:pPr>
        <w:pStyle w:val="20"/>
        <w:shd w:val="clear" w:color="auto" w:fill="auto"/>
        <w:spacing w:before="0" w:after="0" w:line="276" w:lineRule="auto"/>
      </w:pPr>
      <w:r>
        <w:t>г. Донецк</w:t>
      </w:r>
    </w:p>
    <w:p w:rsidR="00D35B8E" w:rsidRDefault="00DD298B" w:rsidP="00DD298B">
      <w:pPr>
        <w:pStyle w:val="20"/>
        <w:shd w:val="clear" w:color="auto" w:fill="auto"/>
        <w:tabs>
          <w:tab w:val="left" w:pos="2688"/>
        </w:tabs>
        <w:spacing w:before="0" w:after="0" w:line="276" w:lineRule="auto"/>
      </w:pPr>
      <w:r>
        <w:t>«</w:t>
      </w:r>
      <w:r w:rsidRPr="00DD298B">
        <w:rPr>
          <w:u w:val="single"/>
        </w:rPr>
        <w:t>10</w:t>
      </w:r>
      <w:r>
        <w:t xml:space="preserve">» </w:t>
      </w:r>
      <w:r>
        <w:rPr>
          <w:u w:val="single"/>
        </w:rPr>
        <w:t>сентября</w:t>
      </w:r>
      <w:r>
        <w:t xml:space="preserve"> </w:t>
      </w:r>
      <w:r w:rsidR="00601F9D">
        <w:t>2019 года</w:t>
      </w:r>
    </w:p>
    <w:p w:rsidR="00DD298B" w:rsidRDefault="00DD298B" w:rsidP="00DD298B">
      <w:pPr>
        <w:pStyle w:val="20"/>
        <w:shd w:val="clear" w:color="auto" w:fill="auto"/>
        <w:tabs>
          <w:tab w:val="left" w:pos="2688"/>
        </w:tabs>
        <w:spacing w:before="0" w:after="0" w:line="276" w:lineRule="auto"/>
      </w:pPr>
      <w:r>
        <w:t>№ 289</w:t>
      </w:r>
    </w:p>
    <w:sectPr w:rsidR="00DD298B">
      <w:type w:val="continuous"/>
      <w:pgSz w:w="11900" w:h="16840"/>
      <w:pgMar w:top="790" w:right="527" w:bottom="1275" w:left="15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F9D" w:rsidRDefault="00601F9D">
      <w:r>
        <w:separator/>
      </w:r>
    </w:p>
  </w:endnote>
  <w:endnote w:type="continuationSeparator" w:id="0">
    <w:p w:rsidR="00601F9D" w:rsidRDefault="0060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F9D" w:rsidRDefault="00601F9D"/>
  </w:footnote>
  <w:footnote w:type="continuationSeparator" w:id="0">
    <w:p w:rsidR="00601F9D" w:rsidRDefault="00601F9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26315"/>
    <w:multiLevelType w:val="multilevel"/>
    <w:tmpl w:val="DC14A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5B8E"/>
    <w:rsid w:val="0000644F"/>
    <w:rsid w:val="003A7911"/>
    <w:rsid w:val="00601F9D"/>
    <w:rsid w:val="00D35B8E"/>
    <w:rsid w:val="00DD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ArialNarrow14pt">
    <w:name w:val="Основной текст (2) + Arial Narrow;14 pt;Курсив"/>
    <w:basedOn w:val="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6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2" w:lineRule="exact"/>
      <w:ind w:firstLine="600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DD298B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298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99-ins-o-nalogovoj-sisteme-dejstvuyushhaya-redaktsiya-po-sostoyaniyu-na-29-03-2019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2019-09-11T12:06:00Z</dcterms:created>
  <dcterms:modified xsi:type="dcterms:W3CDTF">2019-09-11T12:25:00Z</dcterms:modified>
</cp:coreProperties>
</file>