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CB" w:rsidRDefault="00A545CB" w:rsidP="00A545CB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7D4C7B38" wp14:editId="3644EF12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3D" w:rsidRDefault="001E7562" w:rsidP="00A545CB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16123D" w:rsidRDefault="001E7562" w:rsidP="00A545CB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A545CB" w:rsidRDefault="00A545CB" w:rsidP="00A545CB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6123D" w:rsidRDefault="001E7562" w:rsidP="00A545CB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A545CB" w:rsidRDefault="00A545CB" w:rsidP="00A545CB">
      <w:pPr>
        <w:pStyle w:val="30"/>
        <w:shd w:val="clear" w:color="auto" w:fill="auto"/>
        <w:spacing w:before="0" w:after="0" w:line="276" w:lineRule="auto"/>
        <w:ind w:left="20"/>
      </w:pPr>
    </w:p>
    <w:p w:rsidR="0016123D" w:rsidRDefault="001E7562" w:rsidP="00A545CB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30 августа 2019 г. № 85</w:t>
      </w:r>
      <w:bookmarkEnd w:id="2"/>
    </w:p>
    <w:p w:rsidR="00A545CB" w:rsidRDefault="00A545CB" w:rsidP="00A545C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A545CB" w:rsidRPr="00A545CB" w:rsidRDefault="00A545CB" w:rsidP="00A545CB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16123D" w:rsidRDefault="001E7562" w:rsidP="00A545CB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Распоряжение Правительства Донецкой</w:t>
      </w:r>
      <w:r>
        <w:br/>
        <w:t>Народной Республики от 19 июля 2019 г. № 69 «О закупке реагентов</w:t>
      </w:r>
      <w:r>
        <w:br/>
        <w:t xml:space="preserve">для реализации мероприятий по подготовке к </w:t>
      </w:r>
      <w:r>
        <w:t>отопительному сезону</w:t>
      </w:r>
      <w:r>
        <w:br/>
        <w:t>2019-2020 годов, эксплуатации и ремонту объектов жизнеобеспечения,</w:t>
      </w:r>
      <w:r>
        <w:br/>
        <w:t>социальной сферы и жилищного фонда»</w:t>
      </w:r>
    </w:p>
    <w:p w:rsidR="00A545CB" w:rsidRDefault="00A545CB" w:rsidP="00A545CB">
      <w:pPr>
        <w:pStyle w:val="4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A545CB" w:rsidRPr="00A545CB" w:rsidRDefault="00A545CB" w:rsidP="00A545CB">
      <w:pPr>
        <w:pStyle w:val="4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16123D" w:rsidRDefault="001E7562" w:rsidP="00A545CB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 целях обеспечения реализации мероприятий по подготовке к отопительному сезону 2019-2020 годов, эксплуатации и ремонту объектов жиз</w:t>
      </w:r>
      <w:r>
        <w:t xml:space="preserve">необеспечения, социальной сферы и жилищного фонда реагентами, эффективного и целевого использования бюджетных средств, руководствуясь статьей 216 </w:t>
      </w:r>
      <w:hyperlink r:id="rId9" w:history="1">
        <w:r w:rsidRPr="00587DCA">
          <w:rPr>
            <w:rStyle w:val="a3"/>
          </w:rPr>
          <w:t xml:space="preserve">Закона Донецкой Народной Республики от 25.03.2016 № </w:t>
        </w:r>
        <w:r w:rsidRPr="00587DCA">
          <w:rPr>
            <w:rStyle w:val="a3"/>
            <w:lang w:eastAsia="en-US" w:bidi="en-US"/>
          </w:rPr>
          <w:t>116-</w:t>
        </w:r>
        <w:r w:rsidRPr="00587DCA">
          <w:rPr>
            <w:rStyle w:val="a3"/>
            <w:lang w:val="en-US" w:eastAsia="en-US" w:bidi="en-US"/>
          </w:rPr>
          <w:t>IHC</w:t>
        </w:r>
        <w:r w:rsidRPr="00587DCA">
          <w:rPr>
            <w:rStyle w:val="a3"/>
            <w:lang w:eastAsia="en-US" w:bidi="en-US"/>
          </w:rPr>
          <w:t xml:space="preserve"> </w:t>
        </w:r>
        <w:r w:rsidRPr="00587DCA">
          <w:rPr>
            <w:rStyle w:val="a3"/>
          </w:rPr>
          <w:t>«О таможенном регулировании в Донецкой Народной Ре</w:t>
        </w:r>
        <w:r w:rsidRPr="00587DCA">
          <w:rPr>
            <w:rStyle w:val="a3"/>
          </w:rPr>
          <w:t>спублике»</w:t>
        </w:r>
      </w:hyperlink>
      <w:r>
        <w:t>, пунктом 3 части 1 статьи 12, пунктами 5, 6 и 7 части 1 статьи</w:t>
      </w:r>
      <w:proofErr w:type="gramEnd"/>
      <w:r>
        <w:t xml:space="preserve"> 14, пунктом 1 части 1 статьи 15 </w:t>
      </w:r>
      <w:hyperlink r:id="rId10" w:history="1">
        <w:r w:rsidRPr="00587DCA">
          <w:rPr>
            <w:rStyle w:val="a3"/>
          </w:rPr>
          <w:t>Закона Донецкой Народной</w:t>
        </w:r>
        <w:r w:rsidR="00A545CB" w:rsidRPr="00587DCA">
          <w:rPr>
            <w:rStyle w:val="a3"/>
          </w:rPr>
          <w:t xml:space="preserve"> Республики от 30.11.2018 № 02-</w:t>
        </w:r>
        <w:r w:rsidR="00A545CB" w:rsidRPr="00587DCA">
          <w:rPr>
            <w:rStyle w:val="a3"/>
            <w:lang w:val="en-US"/>
          </w:rPr>
          <w:t>II</w:t>
        </w:r>
        <w:r w:rsidRPr="00587DCA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  <w:r>
        <w:t>:</w:t>
      </w:r>
    </w:p>
    <w:p w:rsidR="0016123D" w:rsidRDefault="001E7562" w:rsidP="00A545CB">
      <w:pPr>
        <w:pStyle w:val="22"/>
        <w:shd w:val="clear" w:color="auto" w:fill="auto"/>
        <w:spacing w:before="0" w:after="0" w:line="276" w:lineRule="auto"/>
        <w:ind w:firstLine="740"/>
      </w:pPr>
      <w:r>
        <w:t>1. Внести следующие изменения в Распоряжение</w:t>
      </w:r>
      <w:r>
        <w:t xml:space="preserve"> Правительства Донецкой Народной Республики от 19.07.2019 № 69 «О закупке реагентов для реализации мероприятий по подготовке к отопительному сезону 2019-2020 годов, эксплуатации и ремонту объектов жизнеобеспечения, социальной сферы и жилищного фонда» (дале</w:t>
      </w:r>
      <w:r>
        <w:t>е - Распоряжение № 69):</w:t>
      </w:r>
    </w:p>
    <w:p w:rsidR="0016123D" w:rsidRDefault="001E7562" w:rsidP="00A545CB">
      <w:pPr>
        <w:pStyle w:val="22"/>
        <w:numPr>
          <w:ilvl w:val="0"/>
          <w:numId w:val="1"/>
        </w:numPr>
        <w:shd w:val="clear" w:color="auto" w:fill="auto"/>
        <w:tabs>
          <w:tab w:val="left" w:pos="1252"/>
        </w:tabs>
        <w:spacing w:before="0" w:after="0" w:line="276" w:lineRule="auto"/>
        <w:ind w:firstLine="740"/>
      </w:pPr>
      <w:r>
        <w:t>Пункт 6 Распоряжения № 69 изложить в следующей редакции:</w:t>
      </w:r>
    </w:p>
    <w:p w:rsidR="0016123D" w:rsidRDefault="001E7562" w:rsidP="00A545CB">
      <w:pPr>
        <w:pStyle w:val="22"/>
        <w:shd w:val="clear" w:color="auto" w:fill="auto"/>
        <w:spacing w:before="0" w:after="0" w:line="276" w:lineRule="auto"/>
        <w:ind w:firstLine="740"/>
      </w:pPr>
      <w:r>
        <w:t>«6. Временно до 31 июля 2020 года освободить от оплаты таможенных платежей реагенты, ввозимые на таможенную территорию Донецкой Народной Республики, указанные в Приложении 1 к</w:t>
      </w:r>
      <w:r>
        <w:t xml:space="preserve"> настоящему Распоряжению</w:t>
      </w:r>
      <w:proofErr w:type="gramStart"/>
      <w:r>
        <w:t>.»;</w:t>
      </w:r>
    </w:p>
    <w:p w:rsidR="0016123D" w:rsidRDefault="001E7562" w:rsidP="00A545CB">
      <w:pPr>
        <w:pStyle w:val="22"/>
        <w:numPr>
          <w:ilvl w:val="0"/>
          <w:numId w:val="1"/>
        </w:numPr>
        <w:shd w:val="clear" w:color="auto" w:fill="auto"/>
        <w:tabs>
          <w:tab w:val="left" w:pos="1246"/>
        </w:tabs>
        <w:spacing w:before="0" w:after="0" w:line="276" w:lineRule="auto"/>
        <w:ind w:firstLine="740"/>
      </w:pPr>
      <w:proofErr w:type="gramEnd"/>
      <w:r>
        <w:t xml:space="preserve">Приложение 1 к Распоряжению №69 изложить в новой редакции </w:t>
      </w:r>
      <w:r>
        <w:lastRenderedPageBreak/>
        <w:t>(прилагается).</w:t>
      </w:r>
    </w:p>
    <w:p w:rsidR="00A545CB" w:rsidRPr="00A545CB" w:rsidRDefault="001E7562" w:rsidP="00A545CB">
      <w:pPr>
        <w:pStyle w:val="22"/>
        <w:shd w:val="clear" w:color="auto" w:fill="auto"/>
        <w:spacing w:before="0" w:after="0" w:line="276" w:lineRule="auto"/>
        <w:ind w:left="100" w:firstLine="751"/>
        <w:jc w:val="left"/>
      </w:pPr>
      <w:r>
        <w:t xml:space="preserve">2. </w:t>
      </w:r>
      <w:r w:rsidR="00A545CB" w:rsidRPr="00A545CB">
        <w:t xml:space="preserve"> </w:t>
      </w:r>
      <w:r>
        <w:t>Настоящее Распоряжение вступает в силу со дня его подписания.</w:t>
      </w:r>
      <w:bookmarkStart w:id="4" w:name="bookmark3"/>
    </w:p>
    <w:p w:rsidR="00A545CB" w:rsidRDefault="00A545CB" w:rsidP="00A545CB">
      <w:pPr>
        <w:pStyle w:val="22"/>
        <w:shd w:val="clear" w:color="auto" w:fill="auto"/>
        <w:spacing w:before="0" w:after="0" w:line="276" w:lineRule="auto"/>
        <w:ind w:left="100" w:firstLine="751"/>
        <w:jc w:val="left"/>
        <w:rPr>
          <w:lang w:val="en-US"/>
        </w:rPr>
      </w:pPr>
    </w:p>
    <w:p w:rsidR="00A545CB" w:rsidRDefault="00A545CB" w:rsidP="00A545CB">
      <w:pPr>
        <w:pStyle w:val="22"/>
        <w:shd w:val="clear" w:color="auto" w:fill="auto"/>
        <w:spacing w:before="0" w:after="0" w:line="276" w:lineRule="auto"/>
        <w:ind w:left="100" w:firstLine="751"/>
        <w:jc w:val="left"/>
        <w:rPr>
          <w:lang w:val="en-US"/>
        </w:rPr>
      </w:pPr>
    </w:p>
    <w:p w:rsidR="00A545CB" w:rsidRDefault="00A545CB" w:rsidP="00A545CB">
      <w:pPr>
        <w:pStyle w:val="22"/>
        <w:shd w:val="clear" w:color="auto" w:fill="auto"/>
        <w:spacing w:before="0" w:after="0" w:line="276" w:lineRule="auto"/>
        <w:ind w:left="100" w:firstLine="751"/>
        <w:jc w:val="left"/>
        <w:rPr>
          <w:lang w:val="en-US"/>
        </w:rPr>
      </w:pPr>
    </w:p>
    <w:p w:rsidR="0016123D" w:rsidRDefault="001E7562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  <w:r w:rsidRPr="00A545CB">
        <w:rPr>
          <w:b/>
        </w:rPr>
        <w:t>Председатель Правительства</w:t>
      </w:r>
      <w:bookmarkEnd w:id="4"/>
      <w:r w:rsidR="00A545CB" w:rsidRPr="00A545CB">
        <w:t xml:space="preserve">     </w:t>
      </w:r>
      <w:r w:rsidR="00A545CB">
        <w:rPr>
          <w:lang w:val="en-US"/>
        </w:rPr>
        <w:t xml:space="preserve">                              </w:t>
      </w:r>
      <w:r w:rsidR="00A545CB" w:rsidRPr="00A545CB">
        <w:t xml:space="preserve">                 </w:t>
      </w:r>
      <w:r w:rsidR="00A545CB">
        <w:rPr>
          <w:rStyle w:val="4Exact"/>
        </w:rPr>
        <w:t>А.</w:t>
      </w:r>
      <w:r w:rsidR="00A545CB" w:rsidRPr="00A545CB">
        <w:rPr>
          <w:rStyle w:val="4Exact"/>
          <w:b w:val="0"/>
          <w:bCs w:val="0"/>
        </w:rPr>
        <w:t xml:space="preserve"> </w:t>
      </w:r>
      <w:r w:rsidR="00A545CB">
        <w:rPr>
          <w:rStyle w:val="4Exact"/>
        </w:rPr>
        <w:t>Е. Ананченко</w:t>
      </w: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rStyle w:val="4Exact"/>
          <w:lang w:val="en-US"/>
        </w:rPr>
      </w:pPr>
    </w:p>
    <w:p w:rsidR="00C8363A" w:rsidRPr="00C8363A" w:rsidRDefault="00C8363A" w:rsidP="00A545CB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</w:pPr>
      <w:r>
        <w:rPr>
          <w:b/>
          <w:bCs/>
          <w:noProof/>
          <w:lang w:bidi="ar-SA"/>
        </w:rPr>
        <w:lastRenderedPageBreak/>
        <w:drawing>
          <wp:inline distT="0" distB="0" distL="0" distR="0">
            <wp:extent cx="6162675" cy="8734425"/>
            <wp:effectExtent l="0" t="0" r="0" b="0"/>
            <wp:docPr id="2" name="Рисунок 2" descr="C:\Users\user\Desktop\доки\постановления совета министров\10.09\Р 85\rasporiazhGoverment_N85_3008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0.09\Р 85\rasporiazhGoverment_N85_3008201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73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363A" w:rsidRPr="00C8363A" w:rsidSect="00A545CB">
      <w:headerReference w:type="default" r:id="rId12"/>
      <w:pgSz w:w="11900" w:h="16840"/>
      <w:pgMar w:top="993" w:right="531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62" w:rsidRDefault="001E7562">
      <w:r>
        <w:separator/>
      </w:r>
    </w:p>
  </w:endnote>
  <w:endnote w:type="continuationSeparator" w:id="0">
    <w:p w:rsidR="001E7562" w:rsidRDefault="001E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62" w:rsidRDefault="001E7562"/>
  </w:footnote>
  <w:footnote w:type="continuationSeparator" w:id="0">
    <w:p w:rsidR="001E7562" w:rsidRDefault="001E75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23D" w:rsidRDefault="001E75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71.2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6123D" w:rsidRDefault="001E756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D65D7"/>
    <w:multiLevelType w:val="multilevel"/>
    <w:tmpl w:val="4C06127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6123D"/>
    <w:rsid w:val="0016123D"/>
    <w:rsid w:val="001E7562"/>
    <w:rsid w:val="00587DCA"/>
    <w:rsid w:val="00A545CB"/>
    <w:rsid w:val="00C8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545CB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5C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4</cp:revision>
  <dcterms:created xsi:type="dcterms:W3CDTF">2019-09-10T08:10:00Z</dcterms:created>
  <dcterms:modified xsi:type="dcterms:W3CDTF">2019-09-10T08:17:00Z</dcterms:modified>
</cp:coreProperties>
</file>