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6E57EF" w:rsidRDefault="00C35E27" w:rsidP="009E6C3C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министров\\27.09\\media\\image1.jpeg"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6E57EF" w:rsidRDefault="006E57EF" w:rsidP="009E6C3C">
      <w:pPr>
        <w:spacing w:line="276" w:lineRule="auto"/>
        <w:rPr>
          <w:sz w:val="2"/>
          <w:szCs w:val="2"/>
        </w:rPr>
      </w:pPr>
    </w:p>
    <w:p w:rsidR="006E57EF" w:rsidRDefault="00C35E27" w:rsidP="009E6C3C">
      <w:pPr>
        <w:pStyle w:val="10"/>
        <w:keepNext/>
        <w:keepLines/>
        <w:shd w:val="clear" w:color="auto" w:fill="auto"/>
        <w:spacing w:before="0" w:after="0" w:line="276" w:lineRule="auto"/>
        <w:ind w:left="3340"/>
      </w:pPr>
      <w:bookmarkStart w:id="1" w:name="bookmark0"/>
      <w:r>
        <w:t>ПРАВИТЕЛЬСТВО</w:t>
      </w:r>
      <w:bookmarkEnd w:id="1"/>
    </w:p>
    <w:p w:rsidR="006E57EF" w:rsidRDefault="00C35E27" w:rsidP="009E6C3C">
      <w:pPr>
        <w:pStyle w:val="10"/>
        <w:keepNext/>
        <w:keepLines/>
        <w:shd w:val="clear" w:color="auto" w:fill="auto"/>
        <w:spacing w:before="0" w:after="0" w:line="276" w:lineRule="auto"/>
        <w:jc w:val="center"/>
      </w:pPr>
      <w:bookmarkStart w:id="2" w:name="bookmark1"/>
      <w:r>
        <w:t>ДОНЕЦКОЙ НАРОДНОЙ РЕСПУБЛИКИ</w:t>
      </w:r>
      <w:bookmarkEnd w:id="2"/>
    </w:p>
    <w:p w:rsidR="009E6C3C" w:rsidRDefault="009E6C3C" w:rsidP="009E6C3C">
      <w:pPr>
        <w:pStyle w:val="10"/>
        <w:keepNext/>
        <w:keepLines/>
        <w:shd w:val="clear" w:color="auto" w:fill="auto"/>
        <w:spacing w:before="0" w:after="0" w:line="276" w:lineRule="auto"/>
        <w:jc w:val="center"/>
      </w:pPr>
    </w:p>
    <w:p w:rsidR="006E57EF" w:rsidRDefault="00C35E27" w:rsidP="009E6C3C">
      <w:pPr>
        <w:pStyle w:val="30"/>
        <w:shd w:val="clear" w:color="auto" w:fill="auto"/>
        <w:spacing w:before="0" w:line="276" w:lineRule="auto"/>
        <w:ind w:left="3340"/>
      </w:pPr>
      <w:r>
        <w:t>РАСПОРЯЖЕНИЕ</w:t>
      </w:r>
    </w:p>
    <w:p w:rsidR="006E57EF" w:rsidRDefault="00C35E27" w:rsidP="009E6C3C">
      <w:pPr>
        <w:pStyle w:val="40"/>
        <w:shd w:val="clear" w:color="auto" w:fill="auto"/>
        <w:spacing w:line="276" w:lineRule="auto"/>
      </w:pPr>
      <w:r>
        <w:t>от 12 сентября 2019 г. № 93</w:t>
      </w:r>
    </w:p>
    <w:p w:rsidR="009E6C3C" w:rsidRDefault="009E6C3C" w:rsidP="009E6C3C">
      <w:pPr>
        <w:pStyle w:val="40"/>
        <w:shd w:val="clear" w:color="auto" w:fill="auto"/>
        <w:spacing w:line="276" w:lineRule="auto"/>
      </w:pPr>
    </w:p>
    <w:p w:rsidR="006E57EF" w:rsidRDefault="00C35E27" w:rsidP="009E6C3C">
      <w:pPr>
        <w:pStyle w:val="40"/>
        <w:shd w:val="clear" w:color="auto" w:fill="auto"/>
        <w:spacing w:line="276" w:lineRule="auto"/>
      </w:pPr>
      <w:r>
        <w:t xml:space="preserve">О закреплении на праве оперативного </w:t>
      </w:r>
      <w:r>
        <w:t>управления</w:t>
      </w:r>
    </w:p>
    <w:p w:rsidR="006E57EF" w:rsidRDefault="00C35E27" w:rsidP="009E6C3C">
      <w:pPr>
        <w:pStyle w:val="40"/>
        <w:shd w:val="clear" w:color="auto" w:fill="auto"/>
        <w:spacing w:line="276" w:lineRule="auto"/>
      </w:pPr>
      <w:r>
        <w:t>государственного имущества</w:t>
      </w:r>
    </w:p>
    <w:p w:rsidR="009E6C3C" w:rsidRDefault="009E6C3C" w:rsidP="009E6C3C">
      <w:pPr>
        <w:pStyle w:val="40"/>
        <w:shd w:val="clear" w:color="auto" w:fill="auto"/>
        <w:spacing w:line="276" w:lineRule="auto"/>
      </w:pPr>
    </w:p>
    <w:p w:rsidR="009E6C3C" w:rsidRDefault="009E6C3C" w:rsidP="009E6C3C">
      <w:pPr>
        <w:pStyle w:val="40"/>
        <w:shd w:val="clear" w:color="auto" w:fill="auto"/>
        <w:spacing w:line="276" w:lineRule="auto"/>
      </w:pPr>
    </w:p>
    <w:p w:rsidR="006E57EF" w:rsidRDefault="00C35E27" w:rsidP="009E6C3C">
      <w:pPr>
        <w:pStyle w:val="20"/>
        <w:shd w:val="clear" w:color="auto" w:fill="auto"/>
        <w:spacing w:before="0" w:after="0" w:line="276" w:lineRule="auto"/>
        <w:ind w:firstLine="780"/>
      </w:pPr>
      <w:r>
        <w:t>С целью обеспечения рационального и эффективного использования государственного имущества, руководствуясь частью 8 статьи 77 Конституции Донецкой Народной Республики, частью 5 статьи 14 Главы 3 Закона Донецкой Народной</w:t>
      </w:r>
      <w:r>
        <w:t xml:space="preserve"> Республики от 30 ноября 2018 г. № </w:t>
      </w:r>
      <w:r w:rsidRPr="009E6C3C">
        <w:rPr>
          <w:lang w:eastAsia="en-US" w:bidi="en-US"/>
        </w:rPr>
        <w:t>02-</w:t>
      </w:r>
      <w:r>
        <w:rPr>
          <w:lang w:val="en-US" w:eastAsia="en-US" w:bidi="en-US"/>
        </w:rPr>
        <w:t>IIHC</w:t>
      </w:r>
      <w:r w:rsidRPr="009E6C3C">
        <w:rPr>
          <w:lang w:eastAsia="en-US" w:bidi="en-US"/>
        </w:rPr>
        <w:t xml:space="preserve"> </w:t>
      </w:r>
      <w:r>
        <w:t>«О Правительстве Донецкой Народной Республики»:</w:t>
      </w:r>
    </w:p>
    <w:p w:rsidR="006E57EF" w:rsidRDefault="00C35E27" w:rsidP="009E6C3C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80"/>
      </w:pPr>
      <w:r>
        <w:t>Прекратить право хозяйственного ведения Республиканского предприятия «Государственная магистральная сетевая компания» на государственное имущество - электрооборудова</w:t>
      </w:r>
      <w:r>
        <w:t>ние, а именно: ДГУ АД40-Т400 в кожухе (</w:t>
      </w:r>
      <w:proofErr w:type="gramStart"/>
      <w:r>
        <w:t>инвентарный</w:t>
      </w:r>
      <w:proofErr w:type="gramEnd"/>
      <w:r>
        <w:t xml:space="preserve"> № 4239), шасси для АД40-Т400 (инвентарный № 4238).</w:t>
      </w:r>
    </w:p>
    <w:p w:rsidR="006E57EF" w:rsidRDefault="00C35E27" w:rsidP="009E6C3C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80"/>
      </w:pPr>
      <w:r>
        <w:t>Республиканскому предприятию «Государственная магистральная сетевая компания» передать Министерству доходов и сборов Донецкой Народной Республики государс</w:t>
      </w:r>
      <w:r>
        <w:t>твенное имущество, указанное в пункте 1 настоящего Распоряжения.</w:t>
      </w:r>
    </w:p>
    <w:p w:rsidR="009E6C3C" w:rsidRDefault="00C35E27" w:rsidP="009E6C3C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80"/>
      </w:pPr>
      <w:r>
        <w:t>Закрепить на праве оперативного управления за Министерством доходов и сборов Донецкой Народной Республики государственное имущество, указанное в пункте 1 настоящего Распоряжения.</w:t>
      </w:r>
      <w:r w:rsidR="009E6C3C">
        <w:t xml:space="preserve"> </w:t>
      </w:r>
    </w:p>
    <w:p w:rsidR="006E57EF" w:rsidRDefault="00C35E27" w:rsidP="009E6C3C">
      <w:pPr>
        <w:pStyle w:val="20"/>
        <w:numPr>
          <w:ilvl w:val="0"/>
          <w:numId w:val="1"/>
        </w:numPr>
        <w:shd w:val="clear" w:color="auto" w:fill="auto"/>
        <w:tabs>
          <w:tab w:val="left" w:pos="1318"/>
        </w:tabs>
        <w:spacing w:before="0" w:after="0" w:line="276" w:lineRule="auto"/>
      </w:pPr>
      <w:r>
        <w:t xml:space="preserve">Министерству доходов и сборов Донецкой Народной Республики принять на основании акта приема-передачи государственное имущество, </w:t>
      </w:r>
      <w:proofErr w:type="gramStart"/>
      <w:r>
        <w:t>указанное</w:t>
      </w:r>
      <w:proofErr w:type="gramEnd"/>
      <w:r>
        <w:t xml:space="preserve"> в пункте 1 настоящего Распоряжения.</w:t>
      </w:r>
    </w:p>
    <w:p w:rsidR="006E57EF" w:rsidRDefault="00C35E27" w:rsidP="009E6C3C">
      <w:pPr>
        <w:pStyle w:val="20"/>
        <w:numPr>
          <w:ilvl w:val="0"/>
          <w:numId w:val="1"/>
        </w:numPr>
        <w:shd w:val="clear" w:color="auto" w:fill="auto"/>
        <w:tabs>
          <w:tab w:val="left" w:pos="1318"/>
        </w:tabs>
        <w:spacing w:before="0" w:after="0" w:line="276" w:lineRule="auto"/>
      </w:pPr>
      <w:r>
        <w:t>Республиканскому предприятию «Государственная магистральная сетевая компания» и Ми</w:t>
      </w:r>
      <w:r>
        <w:t xml:space="preserve">нистерству доходов и сборов Донецкой Народной Республики обеспечить внесение соответствующих изменений в Единый реестр объектов государственной собственности и объектов, в отношении которых введена временная администрация (оперативное управление), а также </w:t>
      </w:r>
      <w:r>
        <w:lastRenderedPageBreak/>
        <w:t>объектов иной формы собственности, находящихся под управлением государства.</w:t>
      </w:r>
    </w:p>
    <w:p w:rsidR="006E57EF" w:rsidRDefault="00C35E27" w:rsidP="009E6C3C">
      <w:pPr>
        <w:pStyle w:val="20"/>
        <w:numPr>
          <w:ilvl w:val="0"/>
          <w:numId w:val="1"/>
        </w:numPr>
        <w:shd w:val="clear" w:color="auto" w:fill="auto"/>
        <w:tabs>
          <w:tab w:val="left" w:pos="1318"/>
        </w:tabs>
        <w:spacing w:before="0" w:after="0" w:line="276" w:lineRule="auto"/>
      </w:pPr>
      <w:r>
        <w:t>Контроль исполнения настоящего Распоряжения возложить на Министерство угля и энергетики Донецкой Народной Республики и Министерство доходов и сборов Донецкой Народной Республики.</w:t>
      </w:r>
    </w:p>
    <w:p w:rsidR="006E57EF" w:rsidRDefault="00C35E27" w:rsidP="009E6C3C">
      <w:pPr>
        <w:pStyle w:val="20"/>
        <w:numPr>
          <w:ilvl w:val="0"/>
          <w:numId w:val="1"/>
        </w:numPr>
        <w:shd w:val="clear" w:color="auto" w:fill="auto"/>
        <w:tabs>
          <w:tab w:val="left" w:pos="1318"/>
        </w:tabs>
        <w:spacing w:before="0" w:after="0" w:line="276" w:lineRule="auto"/>
      </w:pPr>
      <w:r>
        <w:t>Н</w:t>
      </w:r>
      <w:r>
        <w:t>астоящее Распоряжение вступает в силу со дня его принятия.</w:t>
      </w:r>
    </w:p>
    <w:p w:rsidR="009E6C3C" w:rsidRDefault="009E6C3C" w:rsidP="009E6C3C">
      <w:pPr>
        <w:pStyle w:val="40"/>
        <w:shd w:val="clear" w:color="auto" w:fill="auto"/>
        <w:spacing w:line="276" w:lineRule="auto"/>
        <w:jc w:val="left"/>
      </w:pPr>
    </w:p>
    <w:p w:rsidR="009E6C3C" w:rsidRDefault="009E6C3C" w:rsidP="009E6C3C">
      <w:pPr>
        <w:pStyle w:val="40"/>
        <w:shd w:val="clear" w:color="auto" w:fill="auto"/>
        <w:spacing w:line="276" w:lineRule="auto"/>
        <w:jc w:val="left"/>
      </w:pPr>
    </w:p>
    <w:p w:rsidR="009E6C3C" w:rsidRDefault="009E6C3C" w:rsidP="009E6C3C">
      <w:pPr>
        <w:pStyle w:val="40"/>
        <w:shd w:val="clear" w:color="auto" w:fill="auto"/>
        <w:spacing w:line="276" w:lineRule="auto"/>
        <w:jc w:val="left"/>
      </w:pPr>
    </w:p>
    <w:p w:rsidR="009E6C3C" w:rsidRDefault="009E6C3C" w:rsidP="009E6C3C">
      <w:pPr>
        <w:pStyle w:val="40"/>
        <w:shd w:val="clear" w:color="auto" w:fill="auto"/>
        <w:spacing w:line="276" w:lineRule="auto"/>
        <w:jc w:val="left"/>
      </w:pPr>
    </w:p>
    <w:p w:rsidR="009E6C3C" w:rsidRDefault="00C35E27" w:rsidP="009E6C3C">
      <w:pPr>
        <w:pStyle w:val="40"/>
        <w:shd w:val="clear" w:color="auto" w:fill="auto"/>
        <w:spacing w:line="276" w:lineRule="auto"/>
        <w:jc w:val="left"/>
      </w:pPr>
      <w:r>
        <w:t>Председатель Правительства</w:t>
      </w:r>
      <w:r w:rsidR="009E6C3C">
        <w:t xml:space="preserve">                                                   </w:t>
      </w:r>
      <w:r w:rsidR="009E6C3C">
        <w:rPr>
          <w:rStyle w:val="4Exact"/>
          <w:b/>
          <w:bCs/>
        </w:rPr>
        <w:t>А. Е. Ананченко</w:t>
      </w:r>
    </w:p>
    <w:bookmarkEnd w:id="0"/>
    <w:p w:rsidR="006E57EF" w:rsidRDefault="006E57EF" w:rsidP="009E6C3C">
      <w:pPr>
        <w:pStyle w:val="40"/>
        <w:shd w:val="clear" w:color="auto" w:fill="auto"/>
        <w:spacing w:line="276" w:lineRule="auto"/>
        <w:jc w:val="left"/>
      </w:pPr>
    </w:p>
    <w:sectPr w:rsidR="006E57EF" w:rsidSect="009E6C3C">
      <w:pgSz w:w="11900" w:h="16840"/>
      <w:pgMar w:top="993" w:right="677" w:bottom="851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E27" w:rsidRDefault="00C35E27">
      <w:r>
        <w:separator/>
      </w:r>
    </w:p>
  </w:endnote>
  <w:endnote w:type="continuationSeparator" w:id="0">
    <w:p w:rsidR="00C35E27" w:rsidRDefault="00C3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E27" w:rsidRDefault="00C35E27"/>
  </w:footnote>
  <w:footnote w:type="continuationSeparator" w:id="0">
    <w:p w:rsidR="00C35E27" w:rsidRDefault="00C35E2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2CA8"/>
    <w:multiLevelType w:val="multilevel"/>
    <w:tmpl w:val="ACF6F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E57EF"/>
    <w:rsid w:val="006E57EF"/>
    <w:rsid w:val="009E6C3C"/>
    <w:rsid w:val="00C3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81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811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370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2019-09-27T13:26:00Z</dcterms:created>
  <dcterms:modified xsi:type="dcterms:W3CDTF">2019-09-27T13:30:00Z</dcterms:modified>
</cp:coreProperties>
</file>