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246" w:rsidRDefault="00255246" w:rsidP="00255246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before="0" w:after="0" w:line="276" w:lineRule="auto"/>
        <w:ind w:left="40"/>
      </w:pPr>
      <w:bookmarkStart w:id="0" w:name="bookmark0"/>
      <w:r>
        <w:rPr>
          <w:noProof/>
          <w:lang w:bidi="ar-SA"/>
        </w:rPr>
        <w:drawing>
          <wp:inline distT="0" distB="0" distL="0" distR="0" wp14:anchorId="2EDF3F2B" wp14:editId="4C6459F0">
            <wp:extent cx="6233160" cy="123567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160" cy="123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63F" w:rsidRDefault="00554BFC" w:rsidP="00255246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r>
        <w:t>РАСПОРЯЖЕНИЕ</w:t>
      </w:r>
      <w:bookmarkEnd w:id="0"/>
    </w:p>
    <w:p w:rsidR="007D563F" w:rsidRDefault="00554BFC" w:rsidP="00255246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ГЛАВЫ ДОНЕЦКОЙ НАРОДНОЙ РЕСПУБЛИКИ</w:t>
      </w:r>
      <w:bookmarkEnd w:id="1"/>
    </w:p>
    <w:p w:rsidR="00255246" w:rsidRDefault="00255246" w:rsidP="00255246">
      <w:pPr>
        <w:pStyle w:val="10"/>
        <w:keepNext/>
        <w:keepLines/>
        <w:shd w:val="clear" w:color="auto" w:fill="auto"/>
        <w:spacing w:before="0" w:after="0" w:line="276" w:lineRule="auto"/>
        <w:ind w:left="40"/>
      </w:pPr>
    </w:p>
    <w:p w:rsidR="00255246" w:rsidRDefault="00255246" w:rsidP="00255246">
      <w:pPr>
        <w:pStyle w:val="10"/>
        <w:keepNext/>
        <w:keepLines/>
        <w:shd w:val="clear" w:color="auto" w:fill="auto"/>
        <w:spacing w:before="0" w:after="0" w:line="276" w:lineRule="auto"/>
        <w:ind w:left="40"/>
      </w:pPr>
    </w:p>
    <w:p w:rsidR="007D563F" w:rsidRDefault="00554BFC" w:rsidP="00255246">
      <w:pPr>
        <w:pStyle w:val="10"/>
        <w:keepNext/>
        <w:keepLines/>
        <w:shd w:val="clear" w:color="auto" w:fill="auto"/>
        <w:spacing w:before="0" w:after="0" w:line="276" w:lineRule="auto"/>
        <w:ind w:right="40"/>
      </w:pPr>
      <w:bookmarkStart w:id="2" w:name="bookmark2"/>
      <w:r>
        <w:t>О внесении изменений в Распоряжение Главы Донецкой Народной</w:t>
      </w:r>
      <w:r>
        <w:br/>
        <w:t xml:space="preserve">Республики от 06 марта </w:t>
      </w:r>
      <w:r>
        <w:t>2018 года № 62 «О создании Комиссии»</w:t>
      </w:r>
      <w:bookmarkEnd w:id="2"/>
    </w:p>
    <w:p w:rsidR="00255246" w:rsidRDefault="00255246" w:rsidP="00255246">
      <w:pPr>
        <w:pStyle w:val="10"/>
        <w:keepNext/>
        <w:keepLines/>
        <w:shd w:val="clear" w:color="auto" w:fill="auto"/>
        <w:spacing w:before="0" w:after="0" w:line="276" w:lineRule="auto"/>
        <w:ind w:right="40"/>
      </w:pPr>
    </w:p>
    <w:p w:rsidR="007D563F" w:rsidRDefault="00554BFC" w:rsidP="00255246">
      <w:pPr>
        <w:pStyle w:val="21"/>
        <w:numPr>
          <w:ilvl w:val="0"/>
          <w:numId w:val="1"/>
        </w:numPr>
        <w:shd w:val="clear" w:color="auto" w:fill="auto"/>
        <w:tabs>
          <w:tab w:val="left" w:pos="1126"/>
        </w:tabs>
        <w:spacing w:before="120" w:line="276" w:lineRule="auto"/>
        <w:ind w:firstLine="782"/>
      </w:pPr>
      <w:r>
        <w:t xml:space="preserve">Внести в </w:t>
      </w:r>
      <w:hyperlink r:id="rId9" w:history="1">
        <w:r w:rsidRPr="006F50A3">
          <w:rPr>
            <w:rStyle w:val="a3"/>
          </w:rPr>
          <w:t>Распоряжение Главы Донецкой Народной Республики от 06 марта 2018 года №62 «О создании Комиссии»</w:t>
        </w:r>
      </w:hyperlink>
      <w:bookmarkStart w:id="3" w:name="_GoBack"/>
      <w:bookmarkEnd w:id="3"/>
      <w:r>
        <w:t xml:space="preserve"> следующие изменения:</w:t>
      </w:r>
    </w:p>
    <w:p w:rsidR="007D563F" w:rsidRDefault="00554BFC" w:rsidP="00255246">
      <w:pPr>
        <w:pStyle w:val="21"/>
        <w:numPr>
          <w:ilvl w:val="1"/>
          <w:numId w:val="1"/>
        </w:numPr>
        <w:shd w:val="clear" w:color="auto" w:fill="auto"/>
        <w:tabs>
          <w:tab w:val="left" w:pos="1402"/>
        </w:tabs>
        <w:spacing w:before="120" w:line="276" w:lineRule="auto"/>
        <w:ind w:firstLine="782"/>
      </w:pPr>
      <w:r>
        <w:t>Дополнить пунктом 2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7D563F" w:rsidRDefault="00554BFC" w:rsidP="00255246">
      <w:pPr>
        <w:pStyle w:val="21"/>
        <w:shd w:val="clear" w:color="auto" w:fill="auto"/>
        <w:spacing w:before="120" w:line="276" w:lineRule="auto"/>
        <w:ind w:firstLine="782"/>
      </w:pPr>
      <w:r>
        <w:t>«2</w:t>
      </w:r>
      <w:r w:rsidR="008F67CE" w:rsidRPr="008F67CE">
        <w:rPr>
          <w:vertAlign w:val="superscript"/>
        </w:rPr>
        <w:t>1</w:t>
      </w:r>
      <w:r>
        <w:t xml:space="preserve"> . Утвердить Положение о Комиссии по вопросам р</w:t>
      </w:r>
      <w:r>
        <w:t>азмещения средств наружной рекламы (прилагается)</w:t>
      </w:r>
      <w:proofErr w:type="gramStart"/>
      <w:r>
        <w:t>.»</w:t>
      </w:r>
      <w:proofErr w:type="gramEnd"/>
      <w:r>
        <w:t>.</w:t>
      </w:r>
    </w:p>
    <w:p w:rsidR="007D563F" w:rsidRDefault="00554BFC" w:rsidP="00255246">
      <w:pPr>
        <w:pStyle w:val="21"/>
        <w:numPr>
          <w:ilvl w:val="1"/>
          <w:numId w:val="1"/>
        </w:numPr>
        <w:shd w:val="clear" w:color="auto" w:fill="auto"/>
        <w:tabs>
          <w:tab w:val="left" w:pos="1380"/>
        </w:tabs>
        <w:spacing w:before="120" w:line="276" w:lineRule="auto"/>
        <w:ind w:firstLine="782"/>
      </w:pPr>
      <w:r>
        <w:t>Включить в состав Комиссии по вопросам размещения средств наружной рекламы:</w:t>
      </w:r>
    </w:p>
    <w:p w:rsidR="007D563F" w:rsidRDefault="00554BFC" w:rsidP="00255246">
      <w:pPr>
        <w:pStyle w:val="21"/>
        <w:shd w:val="clear" w:color="auto" w:fill="auto"/>
        <w:spacing w:before="120" w:line="276" w:lineRule="auto"/>
        <w:ind w:firstLine="782"/>
      </w:pPr>
      <w:r>
        <w:t>Паршикова Сергея Ивановича - заместителя начальника Управления Государственной автомобильной инспекции Министерства внутренних д</w:t>
      </w:r>
      <w:r>
        <w:t>ел Донецкой Народной Республики, полковника полиции;</w:t>
      </w:r>
    </w:p>
    <w:p w:rsidR="007D563F" w:rsidRDefault="00554BFC" w:rsidP="00255246">
      <w:pPr>
        <w:pStyle w:val="21"/>
        <w:shd w:val="clear" w:color="auto" w:fill="auto"/>
        <w:spacing w:before="120" w:line="276" w:lineRule="auto"/>
        <w:ind w:firstLine="782"/>
      </w:pPr>
      <w:r>
        <w:t xml:space="preserve">Борт Елену Валерьевну - директора </w:t>
      </w:r>
      <w:proofErr w:type="gramStart"/>
      <w:r>
        <w:t>департамента оценочной деятельности Фонда государственного имущества Донецкой Народной Республики</w:t>
      </w:r>
      <w:proofErr w:type="gramEnd"/>
      <w:r>
        <w:t>.</w:t>
      </w:r>
    </w:p>
    <w:p w:rsidR="007D563F" w:rsidRDefault="00554BFC" w:rsidP="00255246">
      <w:pPr>
        <w:pStyle w:val="a7"/>
        <w:numPr>
          <w:ilvl w:val="0"/>
          <w:numId w:val="1"/>
        </w:numPr>
        <w:shd w:val="clear" w:color="auto" w:fill="auto"/>
        <w:tabs>
          <w:tab w:val="left" w:pos="1122"/>
        </w:tabs>
        <w:spacing w:before="120" w:line="276" w:lineRule="auto"/>
        <w:ind w:firstLine="782"/>
        <w:jc w:val="both"/>
      </w:pPr>
      <w:r>
        <w:t xml:space="preserve">Настоящее Распоряжение вступает в силу со дня его официального </w:t>
      </w:r>
      <w:r>
        <w:t>опубликования.</w:t>
      </w:r>
    </w:p>
    <w:p w:rsidR="00255246" w:rsidRDefault="00255246" w:rsidP="00255246">
      <w:pPr>
        <w:pStyle w:val="a7"/>
        <w:shd w:val="clear" w:color="auto" w:fill="auto"/>
        <w:tabs>
          <w:tab w:val="left" w:pos="1122"/>
        </w:tabs>
        <w:spacing w:line="276" w:lineRule="auto"/>
        <w:jc w:val="both"/>
      </w:pPr>
    </w:p>
    <w:p w:rsidR="007D563F" w:rsidRDefault="00554BFC" w:rsidP="00255246">
      <w:pPr>
        <w:pStyle w:val="21"/>
        <w:shd w:val="clear" w:color="auto" w:fill="auto"/>
        <w:spacing w:before="0" w:line="276" w:lineRule="auto"/>
        <w:ind w:firstLine="851"/>
        <w:jc w:val="left"/>
      </w:pPr>
      <w:r>
        <w:t>Глава</w:t>
      </w:r>
    </w:p>
    <w:p w:rsidR="00255246" w:rsidRDefault="00554BFC" w:rsidP="00255246">
      <w:pPr>
        <w:pStyle w:val="a7"/>
        <w:shd w:val="clear" w:color="auto" w:fill="auto"/>
        <w:spacing w:line="300" w:lineRule="exact"/>
      </w:pPr>
      <w:r>
        <w:t>Донецкой Народной Респуб</w:t>
      </w:r>
      <w:r w:rsidR="00255246">
        <w:t xml:space="preserve">лики                                                </w:t>
      </w:r>
      <w:r w:rsidR="00255246">
        <w:rPr>
          <w:rStyle w:val="Exact"/>
        </w:rPr>
        <w:t xml:space="preserve">Д. В. </w:t>
      </w:r>
      <w:proofErr w:type="spellStart"/>
      <w:r w:rsidR="00255246">
        <w:rPr>
          <w:rStyle w:val="Exact"/>
        </w:rPr>
        <w:t>Пушилин</w:t>
      </w:r>
      <w:proofErr w:type="spellEnd"/>
    </w:p>
    <w:p w:rsidR="007D563F" w:rsidRDefault="007D563F" w:rsidP="00255246">
      <w:pPr>
        <w:pStyle w:val="21"/>
        <w:shd w:val="clear" w:color="auto" w:fill="auto"/>
        <w:spacing w:before="0" w:line="276" w:lineRule="auto"/>
        <w:jc w:val="left"/>
      </w:pPr>
    </w:p>
    <w:p w:rsidR="00255246" w:rsidRDefault="00255246" w:rsidP="00255246">
      <w:pPr>
        <w:pStyle w:val="21"/>
        <w:shd w:val="clear" w:color="auto" w:fill="auto"/>
        <w:spacing w:before="0" w:line="276" w:lineRule="auto"/>
        <w:jc w:val="left"/>
      </w:pPr>
    </w:p>
    <w:p w:rsidR="00255246" w:rsidRDefault="00255246" w:rsidP="00255246">
      <w:pPr>
        <w:pStyle w:val="21"/>
        <w:shd w:val="clear" w:color="auto" w:fill="auto"/>
        <w:spacing w:before="0" w:line="276" w:lineRule="auto"/>
        <w:jc w:val="left"/>
      </w:pPr>
      <w:r>
        <w:t>«</w:t>
      </w:r>
      <w:r>
        <w:rPr>
          <w:u w:val="single"/>
        </w:rPr>
        <w:t>10</w:t>
      </w:r>
      <w:r>
        <w:t xml:space="preserve">» </w:t>
      </w:r>
      <w:r>
        <w:rPr>
          <w:u w:val="single"/>
        </w:rPr>
        <w:t xml:space="preserve">сентября </w:t>
      </w:r>
      <w:r w:rsidRPr="00255246">
        <w:t xml:space="preserve"> </w:t>
      </w:r>
      <w:r>
        <w:t>2019 года</w:t>
      </w:r>
    </w:p>
    <w:p w:rsidR="00255246" w:rsidRDefault="00255246" w:rsidP="00255246">
      <w:pPr>
        <w:pStyle w:val="21"/>
        <w:shd w:val="clear" w:color="auto" w:fill="auto"/>
        <w:spacing w:before="0" w:line="276" w:lineRule="auto"/>
        <w:jc w:val="left"/>
      </w:pPr>
      <w:r>
        <w:t>№ 288</w:t>
      </w:r>
    </w:p>
    <w:p w:rsidR="00255246" w:rsidRDefault="00255246" w:rsidP="00255246">
      <w:pPr>
        <w:pStyle w:val="21"/>
        <w:shd w:val="clear" w:color="auto" w:fill="auto"/>
        <w:spacing w:before="0" w:line="276" w:lineRule="auto"/>
        <w:jc w:val="left"/>
      </w:pPr>
    </w:p>
    <w:p w:rsidR="00EF27C6" w:rsidRDefault="00EF27C6" w:rsidP="00255246">
      <w:pPr>
        <w:pStyle w:val="21"/>
        <w:shd w:val="clear" w:color="auto" w:fill="auto"/>
        <w:spacing w:before="0" w:line="276" w:lineRule="auto"/>
        <w:ind w:left="5100"/>
        <w:jc w:val="left"/>
      </w:pPr>
    </w:p>
    <w:p w:rsidR="007D563F" w:rsidRDefault="00554BFC" w:rsidP="00EF27C6">
      <w:pPr>
        <w:pStyle w:val="21"/>
        <w:shd w:val="clear" w:color="auto" w:fill="auto"/>
        <w:spacing w:before="0" w:line="276" w:lineRule="auto"/>
        <w:ind w:left="5387"/>
        <w:jc w:val="left"/>
      </w:pPr>
      <w:r>
        <w:lastRenderedPageBreak/>
        <w:t>ПРИЛОЖЕНИЕ</w:t>
      </w:r>
    </w:p>
    <w:p w:rsidR="00255246" w:rsidRDefault="00147401" w:rsidP="00EF27C6">
      <w:pPr>
        <w:pStyle w:val="21"/>
        <w:shd w:val="clear" w:color="auto" w:fill="auto"/>
        <w:tabs>
          <w:tab w:val="left" w:pos="7692"/>
        </w:tabs>
        <w:spacing w:before="0" w:line="276" w:lineRule="auto"/>
        <w:ind w:left="5387"/>
        <w:jc w:val="left"/>
        <w:rPr>
          <w:rStyle w:val="22"/>
        </w:rPr>
      </w:pPr>
      <w:r>
        <w:rPr>
          <w:rStyle w:val="22"/>
        </w:rPr>
        <w:t>к Распоряжению Г</w:t>
      </w:r>
      <w:r w:rsidR="00554BFC">
        <w:rPr>
          <w:rStyle w:val="22"/>
        </w:rPr>
        <w:t xml:space="preserve">лавы </w:t>
      </w:r>
      <w:r w:rsidR="00255246">
        <w:rPr>
          <w:rStyle w:val="22"/>
        </w:rPr>
        <w:br/>
      </w:r>
      <w:r w:rsidR="00554BFC">
        <w:rPr>
          <w:rStyle w:val="22"/>
        </w:rPr>
        <w:t xml:space="preserve">Донецкой Народной Республики </w:t>
      </w:r>
    </w:p>
    <w:p w:rsidR="007D563F" w:rsidRDefault="00255246" w:rsidP="00EF27C6">
      <w:pPr>
        <w:pStyle w:val="21"/>
        <w:shd w:val="clear" w:color="auto" w:fill="auto"/>
        <w:tabs>
          <w:tab w:val="left" w:pos="7692"/>
        </w:tabs>
        <w:spacing w:before="0" w:line="276" w:lineRule="auto"/>
        <w:ind w:left="5387"/>
        <w:jc w:val="left"/>
      </w:pPr>
      <w:r>
        <w:rPr>
          <w:rStyle w:val="22"/>
        </w:rPr>
        <w:t>от «</w:t>
      </w:r>
      <w:r>
        <w:rPr>
          <w:rStyle w:val="22"/>
          <w:u w:val="single"/>
        </w:rPr>
        <w:t>10</w:t>
      </w:r>
      <w:r>
        <w:rPr>
          <w:rStyle w:val="22"/>
        </w:rPr>
        <w:t xml:space="preserve">»  </w:t>
      </w:r>
      <w:r>
        <w:rPr>
          <w:rStyle w:val="22"/>
          <w:u w:val="single"/>
        </w:rPr>
        <w:t>сентября</w:t>
      </w:r>
      <w:r>
        <w:rPr>
          <w:rStyle w:val="22"/>
        </w:rPr>
        <w:t xml:space="preserve"> 20</w:t>
      </w:r>
      <w:r w:rsidR="00554BFC">
        <w:rPr>
          <w:rStyle w:val="22"/>
        </w:rPr>
        <w:t xml:space="preserve">19 </w:t>
      </w:r>
      <w:r>
        <w:rPr>
          <w:rStyle w:val="212pt"/>
        </w:rPr>
        <w:t xml:space="preserve">г.   </w:t>
      </w:r>
      <w:r w:rsidRPr="00255246">
        <w:rPr>
          <w:rStyle w:val="212pt"/>
          <w:b w:val="0"/>
          <w:sz w:val="28"/>
          <w:szCs w:val="28"/>
        </w:rPr>
        <w:t>№ 288</w:t>
      </w:r>
    </w:p>
    <w:p w:rsidR="00255246" w:rsidRDefault="00255246" w:rsidP="00255246">
      <w:pPr>
        <w:pStyle w:val="10"/>
        <w:keepNext/>
        <w:keepLines/>
        <w:shd w:val="clear" w:color="auto" w:fill="auto"/>
        <w:spacing w:before="0" w:after="0" w:line="276" w:lineRule="auto"/>
        <w:ind w:right="40"/>
      </w:pPr>
      <w:bookmarkStart w:id="4" w:name="bookmark3"/>
    </w:p>
    <w:p w:rsidR="007D563F" w:rsidRDefault="00554BFC" w:rsidP="00255246">
      <w:pPr>
        <w:pStyle w:val="10"/>
        <w:keepNext/>
        <w:keepLines/>
        <w:shd w:val="clear" w:color="auto" w:fill="auto"/>
        <w:spacing w:before="0" w:after="0" w:line="276" w:lineRule="auto"/>
        <w:ind w:right="40"/>
      </w:pPr>
      <w:r>
        <w:t>ПОЛОЖЕНИЕ</w:t>
      </w:r>
      <w:bookmarkEnd w:id="4"/>
    </w:p>
    <w:p w:rsidR="007D563F" w:rsidRDefault="00554BFC" w:rsidP="00255246">
      <w:pPr>
        <w:pStyle w:val="50"/>
        <w:shd w:val="clear" w:color="auto" w:fill="auto"/>
        <w:spacing w:before="0" w:after="0" w:line="276" w:lineRule="auto"/>
        <w:ind w:left="460"/>
      </w:pPr>
      <w:r>
        <w:t>о Комиссии по вопросам размещения средств наружной рекламы</w:t>
      </w:r>
    </w:p>
    <w:p w:rsidR="00255246" w:rsidRDefault="00255246" w:rsidP="00255246">
      <w:pPr>
        <w:pStyle w:val="50"/>
        <w:shd w:val="clear" w:color="auto" w:fill="auto"/>
        <w:spacing w:before="0" w:after="0" w:line="276" w:lineRule="auto"/>
        <w:ind w:left="460"/>
      </w:pPr>
    </w:p>
    <w:p w:rsidR="007D563F" w:rsidRDefault="00554BFC" w:rsidP="00255246">
      <w:pPr>
        <w:pStyle w:val="10"/>
        <w:keepNext/>
        <w:keepLines/>
        <w:numPr>
          <w:ilvl w:val="0"/>
          <w:numId w:val="12"/>
        </w:numPr>
        <w:shd w:val="clear" w:color="auto" w:fill="auto"/>
        <w:spacing w:before="0" w:after="0" w:line="276" w:lineRule="auto"/>
        <w:ind w:right="40"/>
      </w:pPr>
      <w:bookmarkStart w:id="5" w:name="bookmark4"/>
      <w:r>
        <w:t>Общие положения</w:t>
      </w:r>
      <w:bookmarkEnd w:id="5"/>
    </w:p>
    <w:p w:rsidR="00255246" w:rsidRDefault="00255246" w:rsidP="00255246">
      <w:pPr>
        <w:pStyle w:val="10"/>
        <w:keepNext/>
        <w:keepLines/>
        <w:shd w:val="clear" w:color="auto" w:fill="auto"/>
        <w:spacing w:before="0" w:after="0" w:line="276" w:lineRule="auto"/>
        <w:ind w:right="40"/>
      </w:pPr>
    </w:p>
    <w:p w:rsidR="007D563F" w:rsidRDefault="00554BFC" w:rsidP="00255246">
      <w:pPr>
        <w:pStyle w:val="21"/>
        <w:numPr>
          <w:ilvl w:val="0"/>
          <w:numId w:val="2"/>
        </w:numPr>
        <w:shd w:val="clear" w:color="auto" w:fill="auto"/>
        <w:tabs>
          <w:tab w:val="left" w:pos="1505"/>
        </w:tabs>
        <w:spacing w:before="0" w:line="276" w:lineRule="auto"/>
        <w:ind w:firstLine="940"/>
      </w:pPr>
      <w:proofErr w:type="gramStart"/>
      <w:r>
        <w:t xml:space="preserve">Комиссия по вопросам размещения средств наружной рекламы (далее - Комиссия) создается во исполнение положений </w:t>
      </w:r>
      <w:hyperlink r:id="rId10" w:history="1">
        <w:r w:rsidRPr="008F67CE">
          <w:rPr>
            <w:rStyle w:val="a3"/>
          </w:rPr>
          <w:t xml:space="preserve">Закона Донецкой Народной Республики от 22 декабря 2017 года № </w:t>
        </w:r>
        <w:r w:rsidRPr="008F67CE">
          <w:rPr>
            <w:rStyle w:val="a3"/>
            <w:lang w:eastAsia="en-US" w:bidi="en-US"/>
          </w:rPr>
          <w:t>198-</w:t>
        </w:r>
        <w:r w:rsidRPr="008F67CE">
          <w:rPr>
            <w:rStyle w:val="a3"/>
            <w:lang w:val="en-US" w:eastAsia="en-US" w:bidi="en-US"/>
          </w:rPr>
          <w:t>IHC</w:t>
        </w:r>
        <w:r w:rsidRPr="008F67CE">
          <w:rPr>
            <w:rStyle w:val="a3"/>
            <w:lang w:eastAsia="en-US" w:bidi="en-US"/>
          </w:rPr>
          <w:t xml:space="preserve"> </w:t>
        </w:r>
        <w:r w:rsidRPr="008F67CE">
          <w:rPr>
            <w:rStyle w:val="a3"/>
          </w:rPr>
          <w:t>«О рекламе»</w:t>
        </w:r>
      </w:hyperlink>
      <w:r>
        <w:t xml:space="preserve"> для выдачи разрешений на размещение средств наружной рекламы в ц</w:t>
      </w:r>
      <w:r>
        <w:t>елях распространения социальной рекламы, а также рассмотрения заявлений о согласовании и выдаче разрешений на установку и эксплуатацию средств наружной рекламы, поступивших от субъектов хозяйствования.</w:t>
      </w:r>
      <w:proofErr w:type="gramEnd"/>
    </w:p>
    <w:p w:rsidR="007D563F" w:rsidRDefault="00554BFC" w:rsidP="00255246">
      <w:pPr>
        <w:pStyle w:val="21"/>
        <w:numPr>
          <w:ilvl w:val="0"/>
          <w:numId w:val="2"/>
        </w:numPr>
        <w:shd w:val="clear" w:color="auto" w:fill="auto"/>
        <w:tabs>
          <w:tab w:val="left" w:pos="1552"/>
        </w:tabs>
        <w:spacing w:before="0" w:line="276" w:lineRule="auto"/>
        <w:ind w:firstLine="940"/>
      </w:pPr>
      <w:r>
        <w:t>Комиссия является коллегиальным органом.</w:t>
      </w:r>
    </w:p>
    <w:p w:rsidR="007D563F" w:rsidRDefault="00554BFC" w:rsidP="00255246">
      <w:pPr>
        <w:pStyle w:val="21"/>
        <w:numPr>
          <w:ilvl w:val="0"/>
          <w:numId w:val="2"/>
        </w:numPr>
        <w:shd w:val="clear" w:color="auto" w:fill="auto"/>
        <w:tabs>
          <w:tab w:val="left" w:pos="1500"/>
        </w:tabs>
        <w:spacing w:before="0" w:line="276" w:lineRule="auto"/>
        <w:ind w:firstLine="940"/>
      </w:pPr>
      <w:r>
        <w:t>Комиссия в св</w:t>
      </w:r>
      <w:r>
        <w:t>оей деятельности руководствуется Конституцией Донецкой Народной Республики, законами Донецкой Народной Республики и иными нормативными правовыми актами Донецкой Народной Республики, а также настоящим Положением.</w:t>
      </w:r>
    </w:p>
    <w:p w:rsidR="007D563F" w:rsidRDefault="00554BFC" w:rsidP="00255246">
      <w:pPr>
        <w:pStyle w:val="21"/>
        <w:numPr>
          <w:ilvl w:val="0"/>
          <w:numId w:val="2"/>
        </w:numPr>
        <w:shd w:val="clear" w:color="auto" w:fill="auto"/>
        <w:tabs>
          <w:tab w:val="left" w:pos="1486"/>
        </w:tabs>
        <w:spacing w:before="0" w:line="276" w:lineRule="auto"/>
        <w:ind w:firstLine="940"/>
      </w:pPr>
      <w:r>
        <w:t xml:space="preserve">Члены Комиссии осуществляют свои полномочия </w:t>
      </w:r>
      <w:r>
        <w:t>на общественных началах.</w:t>
      </w:r>
    </w:p>
    <w:p w:rsidR="007D563F" w:rsidRDefault="00554BFC" w:rsidP="00255246">
      <w:pPr>
        <w:pStyle w:val="21"/>
        <w:numPr>
          <w:ilvl w:val="0"/>
          <w:numId w:val="2"/>
        </w:numPr>
        <w:shd w:val="clear" w:color="auto" w:fill="auto"/>
        <w:tabs>
          <w:tab w:val="left" w:pos="1552"/>
        </w:tabs>
        <w:spacing w:before="0" w:line="276" w:lineRule="auto"/>
        <w:ind w:firstLine="940"/>
      </w:pPr>
      <w:r>
        <w:t>Комиссию возглавляет председатель Комиссии.</w:t>
      </w:r>
    </w:p>
    <w:p w:rsidR="007D563F" w:rsidRDefault="00554BFC" w:rsidP="00255246">
      <w:pPr>
        <w:pStyle w:val="21"/>
        <w:numPr>
          <w:ilvl w:val="0"/>
          <w:numId w:val="2"/>
        </w:numPr>
        <w:shd w:val="clear" w:color="auto" w:fill="auto"/>
        <w:tabs>
          <w:tab w:val="left" w:pos="1490"/>
        </w:tabs>
        <w:spacing w:before="0" w:line="276" w:lineRule="auto"/>
        <w:ind w:firstLine="940"/>
      </w:pPr>
      <w:r>
        <w:t>Заместитель председателя и секретарь Комиссии назначаются председателем Комиссии из числа членов Комиссии.</w:t>
      </w:r>
    </w:p>
    <w:p w:rsidR="00255246" w:rsidRDefault="00554BFC" w:rsidP="00255246">
      <w:pPr>
        <w:pStyle w:val="21"/>
        <w:numPr>
          <w:ilvl w:val="0"/>
          <w:numId w:val="2"/>
        </w:numPr>
        <w:shd w:val="clear" w:color="auto" w:fill="auto"/>
        <w:tabs>
          <w:tab w:val="left" w:pos="1495"/>
        </w:tabs>
        <w:spacing w:before="0" w:line="276" w:lineRule="auto"/>
        <w:ind w:firstLine="940"/>
      </w:pPr>
      <w:r>
        <w:t xml:space="preserve">Организационное обеспечение деятельности Комиссии </w:t>
      </w:r>
      <w:r>
        <w:t>возлагается на Министерство информации Донецкой Народной Республики (далее - Министерство информации).</w:t>
      </w:r>
      <w:bookmarkStart w:id="6" w:name="bookmark5"/>
      <w:r w:rsidR="00255246">
        <w:t xml:space="preserve"> </w:t>
      </w:r>
    </w:p>
    <w:p w:rsidR="00255246" w:rsidRDefault="00255246" w:rsidP="00255246">
      <w:pPr>
        <w:pStyle w:val="21"/>
        <w:shd w:val="clear" w:color="auto" w:fill="auto"/>
        <w:tabs>
          <w:tab w:val="left" w:pos="1495"/>
        </w:tabs>
        <w:spacing w:before="0" w:line="276" w:lineRule="auto"/>
      </w:pPr>
    </w:p>
    <w:p w:rsidR="007D563F" w:rsidRDefault="00554BFC" w:rsidP="00255246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3181"/>
        </w:tabs>
        <w:spacing w:before="0" w:after="0" w:line="276" w:lineRule="auto"/>
        <w:ind w:left="2700"/>
        <w:jc w:val="both"/>
      </w:pPr>
      <w:r>
        <w:t>Основные задачи и права Комиссии</w:t>
      </w:r>
      <w:bookmarkEnd w:id="6"/>
    </w:p>
    <w:p w:rsidR="00255246" w:rsidRDefault="00255246" w:rsidP="00255246">
      <w:pPr>
        <w:pStyle w:val="10"/>
        <w:keepNext/>
        <w:keepLines/>
        <w:shd w:val="clear" w:color="auto" w:fill="auto"/>
        <w:tabs>
          <w:tab w:val="left" w:pos="3181"/>
        </w:tabs>
        <w:spacing w:before="0" w:after="0" w:line="276" w:lineRule="auto"/>
        <w:jc w:val="both"/>
      </w:pPr>
    </w:p>
    <w:p w:rsidR="007D563F" w:rsidRDefault="00554BFC" w:rsidP="00255246">
      <w:pPr>
        <w:pStyle w:val="21"/>
        <w:numPr>
          <w:ilvl w:val="0"/>
          <w:numId w:val="4"/>
        </w:numPr>
        <w:shd w:val="clear" w:color="auto" w:fill="auto"/>
        <w:tabs>
          <w:tab w:val="left" w:pos="1556"/>
        </w:tabs>
        <w:spacing w:before="0" w:line="276" w:lineRule="auto"/>
        <w:ind w:firstLine="940"/>
      </w:pPr>
      <w:r>
        <w:t>Основными задачами Комиссии являются:</w:t>
      </w:r>
    </w:p>
    <w:p w:rsidR="007D563F" w:rsidRDefault="00554BFC" w:rsidP="00255246">
      <w:pPr>
        <w:pStyle w:val="21"/>
        <w:numPr>
          <w:ilvl w:val="0"/>
          <w:numId w:val="5"/>
        </w:numPr>
        <w:shd w:val="clear" w:color="auto" w:fill="auto"/>
        <w:tabs>
          <w:tab w:val="left" w:pos="1715"/>
        </w:tabs>
        <w:spacing w:before="0" w:line="276" w:lineRule="auto"/>
        <w:ind w:firstLine="940"/>
      </w:pPr>
      <w:r>
        <w:t>Рассмотрение в установленном порядке заявлений о получении разрешений на размещени</w:t>
      </w:r>
      <w:r>
        <w:t>е средства наружной рекламы в целях распространения социальной рекламы (далее - заявление).</w:t>
      </w:r>
    </w:p>
    <w:p w:rsidR="007D563F" w:rsidRDefault="00554BFC" w:rsidP="00255246">
      <w:pPr>
        <w:pStyle w:val="21"/>
        <w:numPr>
          <w:ilvl w:val="0"/>
          <w:numId w:val="5"/>
        </w:numPr>
        <w:shd w:val="clear" w:color="auto" w:fill="auto"/>
        <w:tabs>
          <w:tab w:val="left" w:pos="1715"/>
        </w:tabs>
        <w:spacing w:before="0" w:line="276" w:lineRule="auto"/>
        <w:ind w:firstLine="940"/>
      </w:pPr>
      <w:r>
        <w:t xml:space="preserve">Рассмотрение в установленном порядке заявлений субъектов </w:t>
      </w:r>
      <w:r>
        <w:lastRenderedPageBreak/>
        <w:t>хозяйствования о согласовании и выдаче разрешения на установку и эксплуатацию средства наружной рекламы (да</w:t>
      </w:r>
      <w:r>
        <w:t>лее - заявление).</w:t>
      </w:r>
    </w:p>
    <w:p w:rsidR="007D563F" w:rsidRDefault="00554BFC" w:rsidP="00255246">
      <w:pPr>
        <w:pStyle w:val="21"/>
        <w:numPr>
          <w:ilvl w:val="0"/>
          <w:numId w:val="5"/>
        </w:numPr>
        <w:shd w:val="clear" w:color="auto" w:fill="auto"/>
        <w:tabs>
          <w:tab w:val="left" w:pos="1715"/>
        </w:tabs>
        <w:spacing w:before="0" w:line="276" w:lineRule="auto"/>
        <w:ind w:firstLine="940"/>
      </w:pPr>
      <w:r>
        <w:t>Рассмотрение документов, прилагаемых к заявлению (далее - документы).</w:t>
      </w:r>
    </w:p>
    <w:p w:rsidR="007D563F" w:rsidRDefault="00554BFC" w:rsidP="00255246">
      <w:pPr>
        <w:pStyle w:val="21"/>
        <w:numPr>
          <w:ilvl w:val="0"/>
          <w:numId w:val="5"/>
        </w:numPr>
        <w:shd w:val="clear" w:color="auto" w:fill="auto"/>
        <w:tabs>
          <w:tab w:val="left" w:pos="1720"/>
        </w:tabs>
        <w:spacing w:before="0" w:line="276" w:lineRule="auto"/>
        <w:ind w:firstLine="940"/>
      </w:pPr>
      <w:r>
        <w:t>Принятие протокольных решений по результатам рассмотрения заявлений и документов.</w:t>
      </w:r>
    </w:p>
    <w:p w:rsidR="007D563F" w:rsidRDefault="00554BFC" w:rsidP="00255246">
      <w:pPr>
        <w:pStyle w:val="21"/>
        <w:numPr>
          <w:ilvl w:val="0"/>
          <w:numId w:val="5"/>
        </w:numPr>
        <w:shd w:val="clear" w:color="auto" w:fill="auto"/>
        <w:tabs>
          <w:tab w:val="left" w:pos="1725"/>
        </w:tabs>
        <w:spacing w:before="0" w:line="276" w:lineRule="auto"/>
        <w:ind w:firstLine="940"/>
      </w:pPr>
      <w:r>
        <w:t xml:space="preserve">Направление согласованного пакета документов с заявлением в орган местного </w:t>
      </w:r>
      <w:proofErr w:type="gramStart"/>
      <w:r>
        <w:t>самоуправления</w:t>
      </w:r>
      <w:proofErr w:type="gramEnd"/>
      <w:r>
        <w:t xml:space="preserve"> на территории которого планируется установка и эксплуатация средства наружной рекламы, для принятия решения о выдаче разрешения на установку и эксплуатацию средств наружной рекламы.</w:t>
      </w:r>
    </w:p>
    <w:p w:rsidR="007D563F" w:rsidRDefault="00554BFC" w:rsidP="00255246">
      <w:pPr>
        <w:pStyle w:val="21"/>
        <w:numPr>
          <w:ilvl w:val="0"/>
          <w:numId w:val="5"/>
        </w:numPr>
        <w:shd w:val="clear" w:color="auto" w:fill="auto"/>
        <w:tabs>
          <w:tab w:val="left" w:pos="1786"/>
        </w:tabs>
        <w:spacing w:before="0" w:line="276" w:lineRule="auto"/>
        <w:ind w:firstLine="940"/>
      </w:pPr>
      <w:r>
        <w:t>Предоставление выписки из протокола заседания Комиссии.</w:t>
      </w:r>
    </w:p>
    <w:p w:rsidR="007D563F" w:rsidRDefault="00554BFC" w:rsidP="00255246">
      <w:pPr>
        <w:pStyle w:val="21"/>
        <w:numPr>
          <w:ilvl w:val="0"/>
          <w:numId w:val="4"/>
        </w:numPr>
        <w:shd w:val="clear" w:color="auto" w:fill="auto"/>
        <w:tabs>
          <w:tab w:val="left" w:pos="1561"/>
        </w:tabs>
        <w:spacing w:before="0" w:line="276" w:lineRule="auto"/>
        <w:ind w:firstLine="940"/>
      </w:pPr>
      <w:r>
        <w:t>Ком</w:t>
      </w:r>
      <w:r>
        <w:t>иссия имеет право:</w:t>
      </w:r>
    </w:p>
    <w:p w:rsidR="007D563F" w:rsidRDefault="00554BFC" w:rsidP="00255246">
      <w:pPr>
        <w:pStyle w:val="21"/>
        <w:numPr>
          <w:ilvl w:val="0"/>
          <w:numId w:val="6"/>
        </w:numPr>
        <w:shd w:val="clear" w:color="auto" w:fill="auto"/>
        <w:spacing w:before="0" w:line="276" w:lineRule="auto"/>
        <w:ind w:firstLine="940"/>
      </w:pPr>
      <w:r>
        <w:t xml:space="preserve"> Запрашивать и получать в установленном порядке необходимую информацию от государственных органов, органов местного самоуправления, предприятий, учреждений, организаций всех форм собственности.</w:t>
      </w:r>
    </w:p>
    <w:p w:rsidR="007D563F" w:rsidRDefault="00554BFC" w:rsidP="00255246">
      <w:pPr>
        <w:pStyle w:val="21"/>
        <w:numPr>
          <w:ilvl w:val="0"/>
          <w:numId w:val="6"/>
        </w:numPr>
        <w:shd w:val="clear" w:color="auto" w:fill="auto"/>
        <w:tabs>
          <w:tab w:val="left" w:pos="1985"/>
          <w:tab w:val="left" w:pos="4257"/>
        </w:tabs>
        <w:spacing w:before="0" w:line="276" w:lineRule="auto"/>
        <w:ind w:firstLine="940"/>
      </w:pPr>
      <w:r>
        <w:t xml:space="preserve"> Привлекать</w:t>
      </w:r>
      <w:r>
        <w:tab/>
        <w:t>к</w:t>
      </w:r>
      <w:r>
        <w:tab/>
        <w:t xml:space="preserve">работе Комиссии </w:t>
      </w:r>
      <w:proofErr w:type="gramStart"/>
      <w:r>
        <w:t>соответствующ</w:t>
      </w:r>
      <w:r>
        <w:t>их</w:t>
      </w:r>
      <w:proofErr w:type="gramEnd"/>
    </w:p>
    <w:p w:rsidR="007D563F" w:rsidRDefault="00554BFC" w:rsidP="00255246">
      <w:pPr>
        <w:pStyle w:val="21"/>
        <w:shd w:val="clear" w:color="auto" w:fill="auto"/>
        <w:spacing w:before="0" w:line="276" w:lineRule="auto"/>
      </w:pPr>
      <w:r>
        <w:t>специалистов, экспертов и других лиц, обладающих специальными знаниями.</w:t>
      </w:r>
    </w:p>
    <w:p w:rsidR="007D563F" w:rsidRDefault="00554BFC" w:rsidP="00255246">
      <w:pPr>
        <w:pStyle w:val="21"/>
        <w:numPr>
          <w:ilvl w:val="0"/>
          <w:numId w:val="6"/>
        </w:numPr>
        <w:shd w:val="clear" w:color="auto" w:fill="auto"/>
        <w:tabs>
          <w:tab w:val="left" w:pos="1720"/>
        </w:tabs>
        <w:spacing w:before="0" w:line="276" w:lineRule="auto"/>
        <w:ind w:firstLine="940"/>
      </w:pPr>
      <w:r>
        <w:t xml:space="preserve">По инициативе председателя либо предложению члена Комиссии запрашивать необходимые для решения задач, возложенных на Комиссию, материалы, сведения и другую информацию от </w:t>
      </w:r>
      <w:r>
        <w:t>государственных органов, должностных лиц, органов местного самоуправления, организаций, предприятий, учреждений независимо от формы собственности.</w:t>
      </w:r>
    </w:p>
    <w:p w:rsidR="00255246" w:rsidRDefault="00255246" w:rsidP="00255246">
      <w:pPr>
        <w:pStyle w:val="21"/>
        <w:shd w:val="clear" w:color="auto" w:fill="auto"/>
        <w:tabs>
          <w:tab w:val="left" w:pos="1720"/>
        </w:tabs>
        <w:spacing w:before="0" w:line="276" w:lineRule="auto"/>
      </w:pPr>
    </w:p>
    <w:p w:rsidR="007D563F" w:rsidRDefault="00554BFC" w:rsidP="00255246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2046"/>
        </w:tabs>
        <w:spacing w:before="0" w:after="0" w:line="276" w:lineRule="auto"/>
        <w:ind w:left="1440"/>
        <w:jc w:val="both"/>
      </w:pPr>
      <w:bookmarkStart w:id="7" w:name="bookmark6"/>
      <w:r>
        <w:t>Подготовка и проведение заседаний Комиссии</w:t>
      </w:r>
      <w:bookmarkEnd w:id="7"/>
    </w:p>
    <w:p w:rsidR="00255246" w:rsidRDefault="00255246" w:rsidP="00255246">
      <w:pPr>
        <w:pStyle w:val="10"/>
        <w:keepNext/>
        <w:keepLines/>
        <w:shd w:val="clear" w:color="auto" w:fill="auto"/>
        <w:tabs>
          <w:tab w:val="left" w:pos="2046"/>
        </w:tabs>
        <w:spacing w:before="0" w:after="0" w:line="276" w:lineRule="auto"/>
        <w:jc w:val="both"/>
      </w:pP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489"/>
        </w:tabs>
        <w:spacing w:before="0" w:line="276" w:lineRule="auto"/>
        <w:ind w:firstLine="940"/>
      </w:pPr>
      <w:r>
        <w:t>Деятельность Комиссии осуществляется путем проведения заседаний.</w:t>
      </w: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572"/>
        </w:tabs>
        <w:spacing w:before="0" w:line="276" w:lineRule="auto"/>
        <w:ind w:firstLine="940"/>
      </w:pPr>
      <w:r>
        <w:t>З</w:t>
      </w:r>
      <w:r>
        <w:t>аседания Комиссии проводятся по мере необходимости.</w:t>
      </w: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551"/>
        </w:tabs>
        <w:spacing w:before="0" w:line="276" w:lineRule="auto"/>
        <w:ind w:firstLine="940"/>
      </w:pPr>
      <w:r>
        <w:t>Заседание Комиссии правомочно, если на заседании присутствуют не менее чем две трети ее состава.</w:t>
      </w: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551"/>
        </w:tabs>
        <w:spacing w:before="0" w:line="276" w:lineRule="auto"/>
        <w:ind w:firstLine="940"/>
      </w:pPr>
      <w:r>
        <w:t>Решение Комиссии принимается открытым голосованием большинством голосов от количества присутствующих членов</w:t>
      </w:r>
      <w:r>
        <w:t xml:space="preserve"> Комиссии и оформляется протоколом. Председатель Комиссии голосует последним, и в случае равенства голосов его голос является решающим. Протокол </w:t>
      </w:r>
      <w:r>
        <w:lastRenderedPageBreak/>
        <w:t>подписывается председателем и секретарем Комиссии.</w:t>
      </w: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572"/>
        </w:tabs>
        <w:spacing w:before="0" w:line="276" w:lineRule="auto"/>
        <w:ind w:firstLine="940"/>
      </w:pPr>
      <w:r>
        <w:t>Председатель Комиссии:</w:t>
      </w:r>
    </w:p>
    <w:p w:rsidR="007D563F" w:rsidRDefault="00554BFC" w:rsidP="00255246">
      <w:pPr>
        <w:pStyle w:val="21"/>
        <w:numPr>
          <w:ilvl w:val="0"/>
          <w:numId w:val="8"/>
        </w:numPr>
        <w:shd w:val="clear" w:color="auto" w:fill="auto"/>
        <w:tabs>
          <w:tab w:val="left" w:pos="1722"/>
        </w:tabs>
        <w:spacing w:before="0" w:line="276" w:lineRule="auto"/>
        <w:ind w:firstLine="940"/>
      </w:pPr>
      <w:r>
        <w:t xml:space="preserve">Распределяет обязанности между </w:t>
      </w:r>
      <w:r>
        <w:t>членами Комиссии, дает им отдельные поручения.</w:t>
      </w:r>
    </w:p>
    <w:p w:rsidR="007D563F" w:rsidRDefault="00554BFC" w:rsidP="00255246">
      <w:pPr>
        <w:pStyle w:val="21"/>
        <w:numPr>
          <w:ilvl w:val="0"/>
          <w:numId w:val="8"/>
        </w:numPr>
        <w:shd w:val="clear" w:color="auto" w:fill="auto"/>
        <w:tabs>
          <w:tab w:val="left" w:pos="1731"/>
        </w:tabs>
        <w:spacing w:before="0" w:line="276" w:lineRule="auto"/>
        <w:ind w:firstLine="940"/>
      </w:pPr>
      <w:r>
        <w:t>Организует подготовку материалов для принятия решений на заседаниях Комиссии.</w:t>
      </w:r>
    </w:p>
    <w:p w:rsidR="007D563F" w:rsidRDefault="00554BFC" w:rsidP="00255246">
      <w:pPr>
        <w:pStyle w:val="21"/>
        <w:numPr>
          <w:ilvl w:val="0"/>
          <w:numId w:val="8"/>
        </w:numPr>
        <w:shd w:val="clear" w:color="auto" w:fill="auto"/>
        <w:tabs>
          <w:tab w:val="left" w:pos="1802"/>
        </w:tabs>
        <w:spacing w:before="0" w:line="276" w:lineRule="auto"/>
        <w:ind w:firstLine="940"/>
      </w:pPr>
      <w:r>
        <w:t>Организует контроль исполнения решений Комиссии.</w:t>
      </w:r>
    </w:p>
    <w:p w:rsidR="007D563F" w:rsidRDefault="00554BFC" w:rsidP="00255246">
      <w:pPr>
        <w:pStyle w:val="21"/>
        <w:numPr>
          <w:ilvl w:val="0"/>
          <w:numId w:val="8"/>
        </w:numPr>
        <w:shd w:val="clear" w:color="auto" w:fill="auto"/>
        <w:tabs>
          <w:tab w:val="left" w:pos="1802"/>
        </w:tabs>
        <w:spacing w:before="0" w:line="276" w:lineRule="auto"/>
        <w:ind w:firstLine="940"/>
      </w:pPr>
      <w:r>
        <w:t>Обеспечивает соблюдение настоящего Положения.</w:t>
      </w: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551"/>
        </w:tabs>
        <w:spacing w:before="0" w:line="276" w:lineRule="auto"/>
        <w:ind w:firstLine="940"/>
      </w:pPr>
      <w:r>
        <w:t>В случае отсутствия председателя Ком</w:t>
      </w:r>
      <w:r>
        <w:t>иссии его полномочия осуществляет заместитель председателя Комиссии.</w:t>
      </w: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572"/>
        </w:tabs>
        <w:spacing w:before="0" w:line="276" w:lineRule="auto"/>
        <w:ind w:firstLine="940"/>
      </w:pPr>
      <w:r>
        <w:t>Секретарь Комиссии:</w:t>
      </w:r>
    </w:p>
    <w:p w:rsidR="007D563F" w:rsidRDefault="00554BFC" w:rsidP="00255246">
      <w:pPr>
        <w:pStyle w:val="21"/>
        <w:numPr>
          <w:ilvl w:val="0"/>
          <w:numId w:val="9"/>
        </w:numPr>
        <w:shd w:val="clear" w:color="auto" w:fill="auto"/>
        <w:tabs>
          <w:tab w:val="left" w:pos="1736"/>
        </w:tabs>
        <w:spacing w:before="0" w:line="276" w:lineRule="auto"/>
        <w:ind w:firstLine="940"/>
      </w:pPr>
      <w:r>
        <w:t>Осуществляет организационное обеспечение работы Комиссии.</w:t>
      </w:r>
    </w:p>
    <w:p w:rsidR="007D563F" w:rsidRDefault="00554BFC" w:rsidP="00255246">
      <w:pPr>
        <w:pStyle w:val="21"/>
        <w:numPr>
          <w:ilvl w:val="0"/>
          <w:numId w:val="9"/>
        </w:numPr>
        <w:shd w:val="clear" w:color="auto" w:fill="auto"/>
        <w:tabs>
          <w:tab w:val="left" w:pos="1736"/>
        </w:tabs>
        <w:spacing w:before="0" w:line="276" w:lineRule="auto"/>
        <w:ind w:firstLine="940"/>
      </w:pPr>
      <w:r>
        <w:t xml:space="preserve">Информирует членов Комиссии о повестке дня, дате, времени и месте проведения заседаний Комиссии не позднее </w:t>
      </w:r>
      <w:r>
        <w:t>трех рабочих дней до даты проведения заседания Комиссии.</w:t>
      </w:r>
    </w:p>
    <w:p w:rsidR="007D563F" w:rsidRDefault="00554BFC" w:rsidP="00255246">
      <w:pPr>
        <w:pStyle w:val="21"/>
        <w:numPr>
          <w:ilvl w:val="0"/>
          <w:numId w:val="9"/>
        </w:numPr>
        <w:shd w:val="clear" w:color="auto" w:fill="auto"/>
        <w:tabs>
          <w:tab w:val="left" w:pos="1802"/>
        </w:tabs>
        <w:spacing w:before="0" w:line="276" w:lineRule="auto"/>
        <w:ind w:firstLine="940"/>
      </w:pPr>
      <w:r>
        <w:t>Оформляет протоколы заседаний Комиссии.</w:t>
      </w:r>
    </w:p>
    <w:p w:rsidR="007D563F" w:rsidRDefault="00554BFC" w:rsidP="00255246">
      <w:pPr>
        <w:pStyle w:val="21"/>
        <w:numPr>
          <w:ilvl w:val="0"/>
          <w:numId w:val="9"/>
        </w:numPr>
        <w:shd w:val="clear" w:color="auto" w:fill="auto"/>
        <w:tabs>
          <w:tab w:val="left" w:pos="1802"/>
        </w:tabs>
        <w:spacing w:before="0" w:line="276" w:lineRule="auto"/>
        <w:ind w:firstLine="940"/>
      </w:pPr>
      <w:r>
        <w:t>Осуществляет учет и хранение протоколов заседаний.</w:t>
      </w:r>
    </w:p>
    <w:p w:rsidR="007D563F" w:rsidRDefault="00554BFC" w:rsidP="00255246">
      <w:pPr>
        <w:pStyle w:val="21"/>
        <w:numPr>
          <w:ilvl w:val="0"/>
          <w:numId w:val="9"/>
        </w:numPr>
        <w:shd w:val="clear" w:color="auto" w:fill="auto"/>
        <w:tabs>
          <w:tab w:val="left" w:pos="1726"/>
        </w:tabs>
        <w:spacing w:before="0" w:line="276" w:lineRule="auto"/>
        <w:ind w:firstLine="940"/>
      </w:pPr>
      <w:r>
        <w:t>Уведомляет заявителя о результатах рассмотрения заявления в порядке, установленном законодательством.</w:t>
      </w:r>
    </w:p>
    <w:p w:rsidR="007D563F" w:rsidRDefault="00554BFC" w:rsidP="00255246">
      <w:pPr>
        <w:pStyle w:val="21"/>
        <w:numPr>
          <w:ilvl w:val="0"/>
          <w:numId w:val="9"/>
        </w:numPr>
        <w:shd w:val="clear" w:color="auto" w:fill="auto"/>
        <w:tabs>
          <w:tab w:val="left" w:pos="1731"/>
        </w:tabs>
        <w:spacing w:before="0" w:line="276" w:lineRule="auto"/>
        <w:ind w:firstLine="940"/>
      </w:pPr>
      <w:r>
        <w:t>Направ</w:t>
      </w:r>
      <w:r>
        <w:t>ляет согласованный Комиссией пакет документов с заявлением в орган местного самоуправления, на территории которого планируется установка и эксплуатация средства наружной рекламы, для принятия решения о выдаче разрешения на установку и эксплуатацию средства</w:t>
      </w:r>
      <w:r>
        <w:t xml:space="preserve"> наружной рекламы.</w:t>
      </w:r>
    </w:p>
    <w:p w:rsidR="007D563F" w:rsidRDefault="00554BFC" w:rsidP="00255246">
      <w:pPr>
        <w:pStyle w:val="21"/>
        <w:numPr>
          <w:ilvl w:val="0"/>
          <w:numId w:val="9"/>
        </w:numPr>
        <w:shd w:val="clear" w:color="auto" w:fill="auto"/>
        <w:tabs>
          <w:tab w:val="left" w:pos="1802"/>
        </w:tabs>
        <w:spacing w:before="0" w:line="276" w:lineRule="auto"/>
        <w:ind w:firstLine="940"/>
      </w:pPr>
      <w:r>
        <w:t>Предоставляет выписку из протокола заседания Комиссии.</w:t>
      </w: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551"/>
        </w:tabs>
        <w:spacing w:before="0" w:line="276" w:lineRule="auto"/>
        <w:ind w:firstLine="940"/>
      </w:pPr>
      <w:r>
        <w:t>В случае отсутствия секретаря Комиссии его функции возлагаются председателем Комиссии на одного из членов Комиссии.</w:t>
      </w: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469"/>
        </w:tabs>
        <w:spacing w:before="0" w:line="276" w:lineRule="auto"/>
        <w:ind w:firstLine="940"/>
      </w:pPr>
      <w:r>
        <w:t xml:space="preserve">Члены Комиссии принимают личное участие в ее работе. В случае </w:t>
      </w:r>
      <w:r>
        <w:t xml:space="preserve">отсутствия члена Комиссии на заседании он вправе изложить свое мнение по рассматриваемым вопросам в письменном виде в течение трех рабочих дней </w:t>
      </w:r>
      <w:proofErr w:type="gramStart"/>
      <w:r>
        <w:t>с даты проведения</w:t>
      </w:r>
      <w:proofErr w:type="gramEnd"/>
      <w:r>
        <w:t xml:space="preserve"> заседания Комиссии.</w:t>
      </w:r>
    </w:p>
    <w:p w:rsidR="007D563F" w:rsidRDefault="00554BFC" w:rsidP="00255246">
      <w:pPr>
        <w:pStyle w:val="21"/>
        <w:numPr>
          <w:ilvl w:val="0"/>
          <w:numId w:val="7"/>
        </w:numPr>
        <w:shd w:val="clear" w:color="auto" w:fill="auto"/>
        <w:tabs>
          <w:tab w:val="left" w:pos="1726"/>
        </w:tabs>
        <w:spacing w:before="0" w:line="276" w:lineRule="auto"/>
        <w:ind w:firstLine="940"/>
      </w:pPr>
      <w:r>
        <w:t>Член Комиссии имеет право:</w:t>
      </w:r>
    </w:p>
    <w:p w:rsidR="007D563F" w:rsidRDefault="00554BFC" w:rsidP="00255246">
      <w:pPr>
        <w:pStyle w:val="21"/>
        <w:numPr>
          <w:ilvl w:val="0"/>
          <w:numId w:val="10"/>
        </w:numPr>
        <w:shd w:val="clear" w:color="auto" w:fill="auto"/>
        <w:tabs>
          <w:tab w:val="left" w:pos="1844"/>
        </w:tabs>
        <w:spacing w:before="0" w:line="276" w:lineRule="auto"/>
        <w:ind w:firstLine="940"/>
      </w:pPr>
      <w:r>
        <w:t>Знакомиться со всеми документами и материалами,</w:t>
      </w:r>
      <w:r>
        <w:t xml:space="preserve"> необходимыми для деятельности Комиссии.</w:t>
      </w:r>
    </w:p>
    <w:p w:rsidR="007D563F" w:rsidRDefault="00554BFC" w:rsidP="00255246">
      <w:pPr>
        <w:pStyle w:val="21"/>
        <w:numPr>
          <w:ilvl w:val="0"/>
          <w:numId w:val="10"/>
        </w:numPr>
        <w:shd w:val="clear" w:color="auto" w:fill="auto"/>
        <w:tabs>
          <w:tab w:val="left" w:pos="1853"/>
        </w:tabs>
        <w:spacing w:before="0" w:line="276" w:lineRule="auto"/>
        <w:ind w:firstLine="940"/>
      </w:pPr>
      <w:r>
        <w:t>Вносить предложения относительно организации деятельности Комиссии.</w:t>
      </w:r>
    </w:p>
    <w:p w:rsidR="007D563F" w:rsidRDefault="00554BFC" w:rsidP="00255246">
      <w:pPr>
        <w:pStyle w:val="21"/>
        <w:numPr>
          <w:ilvl w:val="0"/>
          <w:numId w:val="10"/>
        </w:numPr>
        <w:shd w:val="clear" w:color="auto" w:fill="auto"/>
        <w:tabs>
          <w:tab w:val="left" w:pos="1848"/>
        </w:tabs>
        <w:spacing w:before="0" w:line="276" w:lineRule="auto"/>
        <w:ind w:firstLine="940"/>
      </w:pPr>
      <w:r>
        <w:t xml:space="preserve">Заявлять ходатайства, высказывать свое мнение во время </w:t>
      </w:r>
      <w:r>
        <w:lastRenderedPageBreak/>
        <w:t>заседаний.</w:t>
      </w:r>
    </w:p>
    <w:p w:rsidR="007D563F" w:rsidRDefault="00554BFC" w:rsidP="00255246">
      <w:pPr>
        <w:pStyle w:val="21"/>
        <w:numPr>
          <w:ilvl w:val="1"/>
          <w:numId w:val="10"/>
        </w:numPr>
        <w:shd w:val="clear" w:color="auto" w:fill="auto"/>
        <w:tabs>
          <w:tab w:val="left" w:pos="1628"/>
        </w:tabs>
        <w:spacing w:before="0" w:line="276" w:lineRule="auto"/>
        <w:ind w:firstLine="940"/>
      </w:pPr>
      <w:r>
        <w:t xml:space="preserve">Члены Комиссии освобождаются от выполнения своих служебных обязанностей на время </w:t>
      </w:r>
      <w:r>
        <w:t>осуществления деятельности Комиссии. За членами Комиссии в течение указанного периода сохраняется заработная плата по их основному месту осуществления трудовой деятельности.</w:t>
      </w:r>
    </w:p>
    <w:p w:rsidR="007D563F" w:rsidRDefault="00554BFC" w:rsidP="00255246">
      <w:pPr>
        <w:pStyle w:val="21"/>
        <w:numPr>
          <w:ilvl w:val="1"/>
          <w:numId w:val="10"/>
        </w:numPr>
        <w:shd w:val="clear" w:color="auto" w:fill="auto"/>
        <w:tabs>
          <w:tab w:val="left" w:pos="1726"/>
        </w:tabs>
        <w:spacing w:before="0" w:line="276" w:lineRule="auto"/>
        <w:ind w:firstLine="940"/>
      </w:pPr>
      <w:r>
        <w:t>Член Комиссии обязан:</w:t>
      </w:r>
    </w:p>
    <w:p w:rsidR="007D563F" w:rsidRDefault="00554BFC" w:rsidP="00255246">
      <w:pPr>
        <w:pStyle w:val="21"/>
        <w:numPr>
          <w:ilvl w:val="2"/>
          <w:numId w:val="10"/>
        </w:numPr>
        <w:shd w:val="clear" w:color="auto" w:fill="auto"/>
        <w:tabs>
          <w:tab w:val="left" w:pos="1848"/>
        </w:tabs>
        <w:spacing w:before="0" w:line="276" w:lineRule="auto"/>
        <w:ind w:firstLine="940"/>
      </w:pPr>
      <w:r>
        <w:t xml:space="preserve">При осуществлении деятельности руководствоваться принципами </w:t>
      </w:r>
      <w:r>
        <w:t>законности, беспристрастности, независимости и профессионализма.</w:t>
      </w:r>
    </w:p>
    <w:p w:rsidR="007D563F" w:rsidRDefault="00554BFC" w:rsidP="00255246">
      <w:pPr>
        <w:pStyle w:val="21"/>
        <w:numPr>
          <w:ilvl w:val="2"/>
          <w:numId w:val="10"/>
        </w:numPr>
        <w:shd w:val="clear" w:color="auto" w:fill="auto"/>
        <w:tabs>
          <w:tab w:val="left" w:pos="1848"/>
        </w:tabs>
        <w:spacing w:before="0" w:line="276" w:lineRule="auto"/>
        <w:ind w:firstLine="940"/>
      </w:pPr>
      <w:r>
        <w:t>Голосовать на заседаниях Комиссии. Член Комиссии, принявший участие в ее заседании, не вправе воздержаться от голосования.</w:t>
      </w:r>
    </w:p>
    <w:p w:rsidR="00255246" w:rsidRDefault="00255246" w:rsidP="00255246">
      <w:pPr>
        <w:pStyle w:val="21"/>
        <w:shd w:val="clear" w:color="auto" w:fill="auto"/>
        <w:tabs>
          <w:tab w:val="left" w:pos="1848"/>
        </w:tabs>
        <w:spacing w:before="0" w:line="276" w:lineRule="auto"/>
      </w:pPr>
    </w:p>
    <w:p w:rsidR="007D563F" w:rsidRDefault="00554BFC" w:rsidP="00255246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4047"/>
        </w:tabs>
        <w:spacing w:before="0" w:after="0" w:line="276" w:lineRule="auto"/>
        <w:ind w:left="3480"/>
        <w:jc w:val="both"/>
      </w:pPr>
      <w:bookmarkStart w:id="8" w:name="bookmark7"/>
      <w:r>
        <w:t>Запрос Комиссии</w:t>
      </w:r>
      <w:bookmarkEnd w:id="8"/>
    </w:p>
    <w:p w:rsidR="00255246" w:rsidRDefault="00255246" w:rsidP="00255246">
      <w:pPr>
        <w:pStyle w:val="10"/>
        <w:keepNext/>
        <w:keepLines/>
        <w:shd w:val="clear" w:color="auto" w:fill="auto"/>
        <w:tabs>
          <w:tab w:val="left" w:pos="4047"/>
        </w:tabs>
        <w:spacing w:before="0" w:after="0" w:line="276" w:lineRule="auto"/>
        <w:jc w:val="both"/>
      </w:pPr>
    </w:p>
    <w:p w:rsidR="007D563F" w:rsidRDefault="00554BFC" w:rsidP="00255246">
      <w:pPr>
        <w:pStyle w:val="21"/>
        <w:numPr>
          <w:ilvl w:val="0"/>
          <w:numId w:val="11"/>
        </w:numPr>
        <w:shd w:val="clear" w:color="auto" w:fill="auto"/>
        <w:tabs>
          <w:tab w:val="left" w:pos="1464"/>
        </w:tabs>
        <w:spacing w:before="0" w:line="276" w:lineRule="auto"/>
        <w:ind w:firstLine="940"/>
      </w:pPr>
      <w:r>
        <w:t>Запрос составляется в письменной форме, подписываетс</w:t>
      </w:r>
      <w:r>
        <w:t>я председателем Комиссии.</w:t>
      </w:r>
    </w:p>
    <w:p w:rsidR="007D563F" w:rsidRDefault="00554BFC" w:rsidP="00255246">
      <w:pPr>
        <w:pStyle w:val="21"/>
        <w:numPr>
          <w:ilvl w:val="0"/>
          <w:numId w:val="11"/>
        </w:numPr>
        <w:shd w:val="clear" w:color="auto" w:fill="auto"/>
        <w:tabs>
          <w:tab w:val="left" w:pos="1469"/>
        </w:tabs>
        <w:spacing w:before="0" w:line="276" w:lineRule="auto"/>
        <w:ind w:firstLine="940"/>
      </w:pPr>
      <w:r>
        <w:t>Запрос должен быть мотивированным, содержать в себе четкий перечень вопросов.</w:t>
      </w:r>
    </w:p>
    <w:p w:rsidR="007D563F" w:rsidRDefault="00554BFC" w:rsidP="00255246">
      <w:pPr>
        <w:pStyle w:val="21"/>
        <w:numPr>
          <w:ilvl w:val="0"/>
          <w:numId w:val="11"/>
        </w:numPr>
        <w:shd w:val="clear" w:color="auto" w:fill="auto"/>
        <w:tabs>
          <w:tab w:val="left" w:pos="1479"/>
        </w:tabs>
        <w:spacing w:before="0" w:line="276" w:lineRule="auto"/>
        <w:ind w:firstLine="940"/>
      </w:pPr>
      <w:r>
        <w:t xml:space="preserve">Ответ на запрос предоставляется в срок не позднее десяти рабочих дней со дня его получения. Срок рассмотрения запроса может быть продлен решением </w:t>
      </w:r>
      <w:r>
        <w:t>Комиссии по письменному заявлению, которое должно содержать объективные причины невозможности предоставления ответа в установленный срок.</w:t>
      </w:r>
    </w:p>
    <w:sectPr w:rsidR="007D563F" w:rsidSect="00EF27C6">
      <w:headerReference w:type="even" r:id="rId11"/>
      <w:headerReference w:type="default" r:id="rId12"/>
      <w:pgSz w:w="11900" w:h="16840"/>
      <w:pgMar w:top="851" w:right="550" w:bottom="925" w:left="1534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BFC" w:rsidRDefault="00554BFC">
      <w:r>
        <w:separator/>
      </w:r>
    </w:p>
  </w:endnote>
  <w:endnote w:type="continuationSeparator" w:id="0">
    <w:p w:rsidR="00554BFC" w:rsidRDefault="0055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BFC" w:rsidRDefault="00554BFC"/>
  </w:footnote>
  <w:footnote w:type="continuationSeparator" w:id="0">
    <w:p w:rsidR="00554BFC" w:rsidRDefault="00554B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3F" w:rsidRDefault="00554BF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2.4pt;margin-top:49.7pt;width:4.55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563F" w:rsidRDefault="00554BF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F50A3" w:rsidRPr="006F50A3">
                  <w:rPr>
                    <w:rStyle w:val="a8"/>
                    <w:b/>
                    <w:bCs/>
                    <w:noProof/>
                  </w:rPr>
                  <w:t>2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3F" w:rsidRDefault="00554BF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22.4pt;margin-top:49.7pt;width:4.55pt;height:7.4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563F" w:rsidRDefault="00554BF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F67CE" w:rsidRPr="008F67CE">
                  <w:rPr>
                    <w:rStyle w:val="a8"/>
                    <w:b/>
                    <w:bCs/>
                    <w:noProof/>
                  </w:rPr>
                  <w:t>3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512"/>
    <w:multiLevelType w:val="hybridMultilevel"/>
    <w:tmpl w:val="7B8067F4"/>
    <w:lvl w:ilvl="0" w:tplc="FE5E28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D01"/>
    <w:multiLevelType w:val="multilevel"/>
    <w:tmpl w:val="CD526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A631BE"/>
    <w:multiLevelType w:val="multilevel"/>
    <w:tmpl w:val="F1E443A4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321F1A"/>
    <w:multiLevelType w:val="multilevel"/>
    <w:tmpl w:val="CD40B90C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44298C"/>
    <w:multiLevelType w:val="multilevel"/>
    <w:tmpl w:val="2D8CC7B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F606B7"/>
    <w:multiLevelType w:val="multilevel"/>
    <w:tmpl w:val="AFB43E7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1A4B2E"/>
    <w:multiLevelType w:val="multilevel"/>
    <w:tmpl w:val="DB3AFDC2"/>
    <w:lvl w:ilvl="0">
      <w:start w:val="1"/>
      <w:numFmt w:val="decimal"/>
      <w:lvlText w:val="3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4F182A"/>
    <w:multiLevelType w:val="multilevel"/>
    <w:tmpl w:val="4C1AEE0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5C0CB7"/>
    <w:multiLevelType w:val="multilevel"/>
    <w:tmpl w:val="1A3016C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E650EF"/>
    <w:multiLevelType w:val="multilevel"/>
    <w:tmpl w:val="285499C4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786C91"/>
    <w:multiLevelType w:val="multilevel"/>
    <w:tmpl w:val="96D0267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A1001E"/>
    <w:multiLevelType w:val="multilevel"/>
    <w:tmpl w:val="6A44280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0"/>
  </w:num>
  <w:num w:numId="5">
    <w:abstractNumId w:val="9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D563F"/>
    <w:rsid w:val="00147401"/>
    <w:rsid w:val="00255246"/>
    <w:rsid w:val="00554BFC"/>
    <w:rsid w:val="006F50A3"/>
    <w:rsid w:val="007D563F"/>
    <w:rsid w:val="008F67CE"/>
    <w:rsid w:val="009A73AA"/>
    <w:rsid w:val="00EF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Подпись к картинке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2pt">
    <w:name w:val="Основной текст (2) + 18 pt;Полужирный;Курсив;Интервал -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218pt-2pt0">
    <w:name w:val="Основной текст (2) + 18 pt;Полужирный;Курсив;Интервал -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-2pt1">
    <w:name w:val="Основной текст (2) + 18 pt;Полужирный;Курсив;Интервал -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8">
    <w:name w:val="Колонтитул"/>
    <w:basedOn w:val="a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36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8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line="33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54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9">
    <w:name w:val="Balloon Text"/>
    <w:basedOn w:val="a"/>
    <w:link w:val="aa"/>
    <w:uiPriority w:val="99"/>
    <w:semiHidden/>
    <w:unhideWhenUsed/>
    <w:rsid w:val="0025524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524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o-reklame-prinyat-postanovleniem-narodnogo-soveta-22-12-2017g-razmeshhen-10-0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rasporyazhenie-glavy-donetskoj-narodnoj-respubliki-62-ot-06-03-2018-goda-o-sozdanii-komissi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2019-09-11T10:58:00Z</dcterms:created>
  <dcterms:modified xsi:type="dcterms:W3CDTF">2019-09-11T11:36:00Z</dcterms:modified>
</cp:coreProperties>
</file>