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EA1" w:rsidRDefault="002F2EA1" w:rsidP="00177A67">
      <w:pPr>
        <w:spacing w:line="276" w:lineRule="auto"/>
      </w:pPr>
    </w:p>
    <w:p w:rsidR="002F2EA1" w:rsidRDefault="005C0774" w:rsidP="00177A67">
      <w:pPr>
        <w:pStyle w:val="10"/>
        <w:keepNext/>
        <w:keepLines/>
        <w:shd w:val="clear" w:color="auto" w:fill="auto"/>
        <w:spacing w:after="0" w:line="276" w:lineRule="auto"/>
        <w:ind w:left="4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9pt;margin-top:-52.75pt;width:57.6pt;height:47.5pt;z-index:-125829376;mso-wrap-distance-left:5pt;mso-wrap-distance-right:5pt;mso-position-horizontal-relative:margin" wrapcoords="0 0 21600 0 21600 21600 0 21600 0 0">
            <v:imagedata r:id="rId8" o:title="image1"/>
            <w10:wrap type="topAndBottom" anchorx="margin"/>
          </v:shape>
        </w:pict>
      </w: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2F2EA1" w:rsidRDefault="005C0774" w:rsidP="00177A67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177A67" w:rsidRDefault="00177A67" w:rsidP="00177A67">
      <w:pPr>
        <w:pStyle w:val="10"/>
        <w:keepNext/>
        <w:keepLines/>
        <w:shd w:val="clear" w:color="auto" w:fill="auto"/>
        <w:spacing w:after="0" w:line="276" w:lineRule="auto"/>
        <w:ind w:left="40"/>
      </w:pPr>
    </w:p>
    <w:p w:rsidR="002F2EA1" w:rsidRDefault="005C0774" w:rsidP="00177A67">
      <w:pPr>
        <w:pStyle w:val="20"/>
        <w:keepNext/>
        <w:keepLines/>
        <w:shd w:val="clear" w:color="auto" w:fill="auto"/>
        <w:spacing w:before="0" w:line="276" w:lineRule="auto"/>
        <w:ind w:left="40"/>
        <w:rPr>
          <w:rStyle w:val="21"/>
          <w:b/>
          <w:bCs/>
        </w:rPr>
      </w:pPr>
      <w:r>
        <w:rPr>
          <w:rStyle w:val="21"/>
          <w:b/>
          <w:bCs/>
        </w:rPr>
        <w:t>ПОСТАНОВЛЕНИЯ</w:t>
      </w:r>
    </w:p>
    <w:p w:rsidR="00177A67" w:rsidRPr="00177A67" w:rsidRDefault="00177A67" w:rsidP="00177A67">
      <w:pPr>
        <w:pStyle w:val="20"/>
        <w:keepNext/>
        <w:keepLines/>
        <w:shd w:val="clear" w:color="auto" w:fill="auto"/>
        <w:spacing w:before="0" w:line="276" w:lineRule="auto"/>
        <w:ind w:left="40"/>
        <w:rPr>
          <w:sz w:val="16"/>
          <w:szCs w:val="16"/>
        </w:rPr>
      </w:pPr>
    </w:p>
    <w:p w:rsidR="002F2EA1" w:rsidRDefault="005C0774" w:rsidP="00177A67">
      <w:pPr>
        <w:pStyle w:val="30"/>
        <w:shd w:val="clear" w:color="auto" w:fill="auto"/>
        <w:spacing w:after="0" w:line="276" w:lineRule="auto"/>
        <w:ind w:left="40"/>
        <w:rPr>
          <w:rStyle w:val="31"/>
          <w:b/>
          <w:bCs/>
        </w:rPr>
      </w:pPr>
      <w:r>
        <w:rPr>
          <w:rStyle w:val="31"/>
          <w:b/>
          <w:bCs/>
        </w:rPr>
        <w:t>№ 3-5 от 12.03.2015 г.</w:t>
      </w:r>
    </w:p>
    <w:p w:rsidR="00177A67" w:rsidRDefault="00177A67" w:rsidP="00177A67">
      <w:pPr>
        <w:pStyle w:val="30"/>
        <w:shd w:val="clear" w:color="auto" w:fill="auto"/>
        <w:spacing w:after="0" w:line="276" w:lineRule="auto"/>
        <w:jc w:val="left"/>
      </w:pPr>
    </w:p>
    <w:p w:rsidR="002F2EA1" w:rsidRDefault="005C0774" w:rsidP="00177A67">
      <w:pPr>
        <w:pStyle w:val="30"/>
        <w:shd w:val="clear" w:color="auto" w:fill="auto"/>
        <w:spacing w:after="0" w:line="276" w:lineRule="auto"/>
        <w:ind w:left="560" w:right="620"/>
        <w:jc w:val="right"/>
      </w:pPr>
      <w:r>
        <w:rPr>
          <w:rStyle w:val="31"/>
          <w:b/>
          <w:bCs/>
        </w:rPr>
        <w:t>О подчинении Государственного предприятия «Донецкий научно- производственный центр стандартизации, метрологии и</w:t>
      </w:r>
    </w:p>
    <w:p w:rsidR="002F2EA1" w:rsidRDefault="005C0774" w:rsidP="00177A67">
      <w:pPr>
        <w:pStyle w:val="30"/>
        <w:shd w:val="clear" w:color="auto" w:fill="auto"/>
        <w:spacing w:after="0" w:line="276" w:lineRule="auto"/>
        <w:ind w:left="40"/>
        <w:rPr>
          <w:rStyle w:val="31"/>
          <w:b/>
          <w:bCs/>
        </w:rPr>
      </w:pPr>
      <w:r>
        <w:rPr>
          <w:rStyle w:val="31"/>
          <w:b/>
          <w:bCs/>
        </w:rPr>
        <w:t>сертификации»</w:t>
      </w:r>
    </w:p>
    <w:p w:rsidR="00177A67" w:rsidRDefault="00177A67" w:rsidP="00177A67">
      <w:pPr>
        <w:pStyle w:val="30"/>
        <w:shd w:val="clear" w:color="auto" w:fill="auto"/>
        <w:spacing w:after="0" w:line="276" w:lineRule="auto"/>
        <w:jc w:val="left"/>
      </w:pPr>
    </w:p>
    <w:p w:rsidR="002F2EA1" w:rsidRDefault="005C0774" w:rsidP="00177A67">
      <w:pPr>
        <w:pStyle w:val="23"/>
        <w:shd w:val="clear" w:color="auto" w:fill="auto"/>
        <w:spacing w:before="120" w:line="276" w:lineRule="auto"/>
      </w:pPr>
      <w:r>
        <w:rPr>
          <w:rStyle w:val="24"/>
        </w:rPr>
        <w:t xml:space="preserve">На основании </w:t>
      </w:r>
      <w:hyperlink r:id="rId9" w:history="1">
        <w:r w:rsidRPr="000825F0">
          <w:rPr>
            <w:rStyle w:val="a3"/>
          </w:rPr>
          <w:t xml:space="preserve">Постановления Совета Министров </w:t>
        </w:r>
        <w:r w:rsidRPr="000825F0">
          <w:rPr>
            <w:rStyle w:val="a3"/>
          </w:rPr>
          <w:t>Донецкой Народной Республики №18-5 от 21.07.2014 г. «О переходе в государственную собственность Донецкой Народной Республики собственности государства Украина»</w:t>
        </w:r>
      </w:hyperlink>
      <w:r>
        <w:rPr>
          <w:rStyle w:val="24"/>
        </w:rPr>
        <w:t xml:space="preserve"> и в соответствии с Указами Главы Донецкой Народной Республики </w:t>
      </w:r>
      <w:hyperlink r:id="rId10" w:history="1">
        <w:r w:rsidRPr="00122326">
          <w:rPr>
            <w:rStyle w:val="a3"/>
          </w:rPr>
          <w:t>№39</w:t>
        </w:r>
      </w:hyperlink>
      <w:r>
        <w:rPr>
          <w:rStyle w:val="24"/>
        </w:rPr>
        <w:t xml:space="preserve"> и </w:t>
      </w:r>
      <w:hyperlink r:id="rId11" w:history="1">
        <w:r w:rsidRPr="00D54588">
          <w:rPr>
            <w:rStyle w:val="a3"/>
          </w:rPr>
          <w:t>№40</w:t>
        </w:r>
      </w:hyperlink>
      <w:bookmarkStart w:id="2" w:name="_GoBack"/>
      <w:bookmarkEnd w:id="2"/>
      <w:r>
        <w:rPr>
          <w:rStyle w:val="24"/>
        </w:rPr>
        <w:t xml:space="preserve"> от 10.12.2014г.,</w:t>
      </w:r>
      <w:r w:rsidR="00177A67">
        <w:rPr>
          <w:rStyle w:val="24"/>
        </w:rPr>
        <w:t xml:space="preserve"> </w:t>
      </w:r>
      <w:r>
        <w:rPr>
          <w:rStyle w:val="24"/>
        </w:rPr>
        <w:t xml:space="preserve">с целью </w:t>
      </w:r>
      <w:r>
        <w:rPr>
          <w:rStyle w:val="24"/>
        </w:rPr>
        <w:t>формирования органов исполнительной власти, Совет Министров Донецкой Народной Республики постановляет:</w:t>
      </w:r>
    </w:p>
    <w:p w:rsidR="002F2EA1" w:rsidRDefault="005C0774" w:rsidP="00177A67">
      <w:pPr>
        <w:pStyle w:val="23"/>
        <w:numPr>
          <w:ilvl w:val="0"/>
          <w:numId w:val="1"/>
        </w:numPr>
        <w:shd w:val="clear" w:color="auto" w:fill="auto"/>
        <w:tabs>
          <w:tab w:val="left" w:pos="1445"/>
        </w:tabs>
        <w:spacing w:before="120" w:line="276" w:lineRule="auto"/>
      </w:pPr>
      <w:r>
        <w:rPr>
          <w:rStyle w:val="24"/>
        </w:rPr>
        <w:t>Подчинить Государственное предприятие «Донецкий научно производственный центр стандартизации, метрологии и сертификации» Министерству экономического разв</w:t>
      </w:r>
      <w:r>
        <w:rPr>
          <w:rStyle w:val="24"/>
        </w:rPr>
        <w:t>ития Донецкой Народной Республики.</w:t>
      </w:r>
    </w:p>
    <w:p w:rsidR="002F2EA1" w:rsidRDefault="005C0774" w:rsidP="00177A67">
      <w:pPr>
        <w:pStyle w:val="23"/>
        <w:numPr>
          <w:ilvl w:val="0"/>
          <w:numId w:val="1"/>
        </w:numPr>
        <w:shd w:val="clear" w:color="auto" w:fill="auto"/>
        <w:tabs>
          <w:tab w:val="left" w:pos="1445"/>
        </w:tabs>
        <w:spacing w:before="120" w:line="276" w:lineRule="auto"/>
      </w:pPr>
      <w:r>
        <w:rPr>
          <w:rStyle w:val="24"/>
        </w:rPr>
        <w:t>Утвердить Устав и структуру Государственного предприятия «Донецкий научно-производственный центр стандартизации, метрологии и сертификации»</w:t>
      </w:r>
    </w:p>
    <w:p w:rsidR="002F2EA1" w:rsidRDefault="005C0774" w:rsidP="00177A67">
      <w:pPr>
        <w:pStyle w:val="23"/>
        <w:numPr>
          <w:ilvl w:val="0"/>
          <w:numId w:val="1"/>
        </w:numPr>
        <w:shd w:val="clear" w:color="auto" w:fill="auto"/>
        <w:tabs>
          <w:tab w:val="left" w:pos="1445"/>
        </w:tabs>
        <w:spacing w:before="120" w:line="276" w:lineRule="auto"/>
      </w:pPr>
      <w:r>
        <w:rPr>
          <w:rStyle w:val="24"/>
        </w:rPr>
        <w:t>Генеральному директору Государственного предприятия «Донецкий научно-производственный центр стандартизации, метрологии и сертификации» провести государственную регистрацию Государственного предприятия «</w:t>
      </w:r>
      <w:r>
        <w:rPr>
          <w:rStyle w:val="24"/>
        </w:rPr>
        <w:t xml:space="preserve">Донецкий научно-производственный центр стандартизации, </w:t>
      </w:r>
      <w:r w:rsidR="00177A67">
        <w:rPr>
          <w:rStyle w:val="24"/>
        </w:rPr>
        <w:t>метрологии и сертификации».</w:t>
      </w:r>
    </w:p>
    <w:p w:rsidR="00177A67" w:rsidRDefault="00177A67" w:rsidP="00177A67">
      <w:pPr>
        <w:pStyle w:val="a4"/>
        <w:numPr>
          <w:ilvl w:val="0"/>
          <w:numId w:val="1"/>
        </w:numPr>
        <w:shd w:val="clear" w:color="auto" w:fill="auto"/>
        <w:spacing w:before="120" w:line="276" w:lineRule="auto"/>
      </w:pPr>
      <w:r>
        <w:rPr>
          <w:rStyle w:val="Exact0"/>
        </w:rPr>
        <w:t xml:space="preserve"> </w:t>
      </w:r>
      <w:proofErr w:type="gramStart"/>
      <w:r>
        <w:rPr>
          <w:rStyle w:val="Exact0"/>
        </w:rPr>
        <w:t>Контроль за</w:t>
      </w:r>
      <w:proofErr w:type="gramEnd"/>
      <w:r>
        <w:rPr>
          <w:rStyle w:val="Exact0"/>
        </w:rPr>
        <w:t xml:space="preserve"> исполнением настоящего Постановления возложить на Министра экономического развития Донецкой Народной Республики.</w:t>
      </w:r>
    </w:p>
    <w:p w:rsidR="00177A67" w:rsidRDefault="00177A67" w:rsidP="00177A67">
      <w:pPr>
        <w:pStyle w:val="23"/>
        <w:numPr>
          <w:ilvl w:val="0"/>
          <w:numId w:val="1"/>
        </w:numPr>
        <w:shd w:val="clear" w:color="auto" w:fill="auto"/>
        <w:tabs>
          <w:tab w:val="left" w:pos="1445"/>
        </w:tabs>
        <w:spacing w:before="120" w:line="276" w:lineRule="auto"/>
      </w:pPr>
      <w:r>
        <w:t xml:space="preserve">Настоящее Постановление вступает в силу с момента принятия. </w:t>
      </w:r>
    </w:p>
    <w:p w:rsidR="00177A67" w:rsidRDefault="00177A67" w:rsidP="00177A67">
      <w:pPr>
        <w:pStyle w:val="23"/>
        <w:shd w:val="clear" w:color="auto" w:fill="auto"/>
        <w:tabs>
          <w:tab w:val="left" w:pos="1445"/>
        </w:tabs>
        <w:spacing w:before="120" w:line="276" w:lineRule="auto"/>
      </w:pPr>
    </w:p>
    <w:p w:rsidR="00177A67" w:rsidRDefault="00177A67" w:rsidP="00177A67">
      <w:pPr>
        <w:pStyle w:val="23"/>
        <w:shd w:val="clear" w:color="auto" w:fill="auto"/>
        <w:tabs>
          <w:tab w:val="left" w:pos="1445"/>
        </w:tabs>
        <w:spacing w:before="0" w:line="276" w:lineRule="auto"/>
        <w:ind w:firstLine="0"/>
      </w:pPr>
    </w:p>
    <w:p w:rsidR="00177A67" w:rsidRPr="00177A67" w:rsidRDefault="00177A67" w:rsidP="00177A67">
      <w:pPr>
        <w:pStyle w:val="23"/>
        <w:shd w:val="clear" w:color="auto" w:fill="auto"/>
        <w:tabs>
          <w:tab w:val="left" w:pos="1445"/>
        </w:tabs>
        <w:spacing w:before="0" w:line="276" w:lineRule="auto"/>
        <w:ind w:firstLine="0"/>
        <w:rPr>
          <w:b/>
        </w:rPr>
      </w:pPr>
      <w:r w:rsidRPr="00177A67">
        <w:rPr>
          <w:b/>
        </w:rPr>
        <w:t xml:space="preserve">Председатель </w:t>
      </w:r>
    </w:p>
    <w:p w:rsidR="00177A67" w:rsidRPr="00177A67" w:rsidRDefault="00177A67" w:rsidP="00177A67">
      <w:pPr>
        <w:pStyle w:val="23"/>
        <w:shd w:val="clear" w:color="auto" w:fill="auto"/>
        <w:tabs>
          <w:tab w:val="left" w:pos="1445"/>
        </w:tabs>
        <w:spacing w:before="0" w:line="276" w:lineRule="auto"/>
        <w:ind w:firstLine="0"/>
        <w:rPr>
          <w:b/>
        </w:rPr>
      </w:pPr>
      <w:r w:rsidRPr="00177A67">
        <w:rPr>
          <w:b/>
        </w:rPr>
        <w:t xml:space="preserve">Совета Министров </w:t>
      </w:r>
      <w:r>
        <w:rPr>
          <w:b/>
        </w:rPr>
        <w:t xml:space="preserve">                                                             </w:t>
      </w:r>
      <w:r w:rsidRPr="00177A67">
        <w:rPr>
          <w:b/>
        </w:rPr>
        <w:t xml:space="preserve"> А. В. Захарченко</w:t>
      </w:r>
    </w:p>
    <w:sectPr w:rsidR="00177A67" w:rsidRPr="00177A67" w:rsidSect="00177A67">
      <w:pgSz w:w="11900" w:h="16840"/>
      <w:pgMar w:top="1161" w:right="607" w:bottom="851" w:left="178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774" w:rsidRDefault="005C0774">
      <w:r>
        <w:separator/>
      </w:r>
    </w:p>
  </w:endnote>
  <w:endnote w:type="continuationSeparator" w:id="0">
    <w:p w:rsidR="005C0774" w:rsidRDefault="005C0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774" w:rsidRDefault="005C0774"/>
  </w:footnote>
  <w:footnote w:type="continuationSeparator" w:id="0">
    <w:p w:rsidR="005C0774" w:rsidRDefault="005C077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C5754"/>
    <w:multiLevelType w:val="multilevel"/>
    <w:tmpl w:val="D34A7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F2EA1"/>
    <w:rsid w:val="000825F0"/>
    <w:rsid w:val="00122326"/>
    <w:rsid w:val="00177A67"/>
    <w:rsid w:val="002F2EA1"/>
    <w:rsid w:val="005C0774"/>
    <w:rsid w:val="00D54588"/>
    <w:rsid w:val="00E1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328" w:lineRule="exact"/>
      <w:ind w:firstLine="8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4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line="331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31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360" w:line="324" w:lineRule="exact"/>
      <w:ind w:firstLine="9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ukaz-glavy-donetskoj-narodnoj-respubliki-40-ot-10-12-2014-goda-o-naznachenii-generalnogo-direktora-gosudarstvennogo-predpriyatiya-donetskij-nauchno-proizvodstvennyj-tsentr-standartizatsii-metrologii-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ukaz-glavy-donetskoj-narodnoj-respubliki-39-ot-10-12-2014-goda-o-sozdanii-gosudarstvennogo-predpriyatiya-donetskij-nauchno-proizvodstvennyj-tsentr-standartizatsii-metrologii-i-sertifikatsi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soveta-ministrov-dnr-18-5-ot-21-07-2014g-o-perehode-v-gosudarstvennuyu-sobstvennost-donetskoj-narodnoj-respubliki-sobstvennosti-gosudarstva-ukrai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2019-10-01T07:49:00Z</dcterms:created>
  <dcterms:modified xsi:type="dcterms:W3CDTF">2019-10-01T08:47:00Z</dcterms:modified>
</cp:coreProperties>
</file>