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B96" w:rsidRDefault="001E4B96" w:rsidP="001E4B96">
      <w:pPr>
        <w:pStyle w:val="30"/>
        <w:shd w:val="clear" w:color="auto" w:fill="auto"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 wp14:anchorId="3BEB35C9" wp14:editId="4583968D">
            <wp:extent cx="762000" cy="647700"/>
            <wp:effectExtent l="0" t="0" r="0" b="0"/>
            <wp:docPr id="1" name="Рисунок 1" descr="https://dnronline.s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545" w:rsidRDefault="00EC7303" w:rsidP="001E4B96">
      <w:pPr>
        <w:pStyle w:val="30"/>
        <w:shd w:val="clear" w:color="auto" w:fill="auto"/>
        <w:spacing w:after="0" w:line="276" w:lineRule="auto"/>
        <w:ind w:left="20"/>
      </w:pPr>
      <w:r>
        <w:t>НАРОДНЫЙ СОВЕТ</w:t>
      </w:r>
    </w:p>
    <w:p w:rsidR="00DF1545" w:rsidRDefault="00EC7303" w:rsidP="001E4B96">
      <w:pPr>
        <w:pStyle w:val="30"/>
        <w:shd w:val="clear" w:color="auto" w:fill="auto"/>
        <w:spacing w:after="0" w:line="276" w:lineRule="auto"/>
        <w:ind w:left="20"/>
      </w:pPr>
      <w:r>
        <w:t>ДОНЕЦКОЙ НАРОДНОЙ РЕСПУБЛИКИ</w:t>
      </w:r>
    </w:p>
    <w:p w:rsidR="001E4B96" w:rsidRDefault="001E4B96" w:rsidP="001E4B96">
      <w:pPr>
        <w:pStyle w:val="30"/>
        <w:shd w:val="clear" w:color="auto" w:fill="auto"/>
        <w:spacing w:after="0" w:line="276" w:lineRule="auto"/>
        <w:ind w:left="20"/>
      </w:pPr>
    </w:p>
    <w:p w:rsidR="001E4B96" w:rsidRDefault="001E4B96" w:rsidP="001E4B96">
      <w:pPr>
        <w:pStyle w:val="30"/>
        <w:shd w:val="clear" w:color="auto" w:fill="auto"/>
        <w:spacing w:after="0" w:line="276" w:lineRule="auto"/>
        <w:ind w:left="20"/>
      </w:pPr>
    </w:p>
    <w:p w:rsidR="00DF1545" w:rsidRDefault="00EC7303" w:rsidP="001E4B96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ПОСТАНОВЛЕНИЕ</w:t>
      </w:r>
      <w:bookmarkEnd w:id="0"/>
    </w:p>
    <w:p w:rsidR="00DF1545" w:rsidRDefault="00EC7303" w:rsidP="001E4B9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НАРОДНОГО СОВЕТА</w:t>
      </w:r>
      <w:bookmarkEnd w:id="1"/>
    </w:p>
    <w:p w:rsidR="001E4B96" w:rsidRDefault="001E4B96" w:rsidP="001E4B9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F1545" w:rsidRDefault="00EC7303" w:rsidP="001E4B96">
      <w:pPr>
        <w:pStyle w:val="40"/>
        <w:shd w:val="clear" w:color="auto" w:fill="auto"/>
        <w:spacing w:before="0" w:after="0" w:line="276" w:lineRule="auto"/>
        <w:ind w:left="20"/>
      </w:pPr>
      <w:r>
        <w:t>О создании специальной комиссии</w:t>
      </w:r>
    </w:p>
    <w:p w:rsidR="001E4B96" w:rsidRDefault="001E4B96" w:rsidP="001E4B96">
      <w:pPr>
        <w:pStyle w:val="40"/>
        <w:shd w:val="clear" w:color="auto" w:fill="auto"/>
        <w:spacing w:before="0" w:after="0" w:line="276" w:lineRule="auto"/>
        <w:ind w:left="20"/>
      </w:pPr>
    </w:p>
    <w:p w:rsidR="001E4B96" w:rsidRDefault="001E4B96" w:rsidP="001E4B96">
      <w:pPr>
        <w:pStyle w:val="40"/>
        <w:shd w:val="clear" w:color="auto" w:fill="auto"/>
        <w:spacing w:before="0" w:after="0" w:line="276" w:lineRule="auto"/>
        <w:ind w:left="20"/>
      </w:pPr>
    </w:p>
    <w:p w:rsidR="00DF1545" w:rsidRDefault="00EC7303" w:rsidP="001E4B96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На основании части 3 статьи 67, части 2 статьи 70 </w:t>
      </w:r>
      <w:hyperlink r:id="rId9" w:history="1">
        <w:r w:rsidRPr="004E2BF4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t xml:space="preserve">, в соответствии со статьями 4, 6 </w:t>
      </w:r>
      <w:hyperlink r:id="rId10" w:history="1">
        <w:r w:rsidRPr="004E2BF4">
          <w:rPr>
            <w:rStyle w:val="a3"/>
          </w:rPr>
          <w:t xml:space="preserve">Закона Донецкой Народной Республики от 15 августа 2015 года № </w:t>
        </w:r>
        <w:r w:rsidRPr="004E2BF4">
          <w:rPr>
            <w:rStyle w:val="a3"/>
            <w:lang w:eastAsia="en-US" w:bidi="en-US"/>
          </w:rPr>
          <w:t>70-</w:t>
        </w:r>
        <w:r w:rsidRPr="004E2BF4">
          <w:rPr>
            <w:rStyle w:val="a3"/>
            <w:lang w:val="en-US" w:eastAsia="en-US" w:bidi="en-US"/>
          </w:rPr>
          <w:t>IHC</w:t>
        </w:r>
        <w:r w:rsidRPr="004E2BF4">
          <w:rPr>
            <w:rStyle w:val="a3"/>
            <w:lang w:eastAsia="en-US" w:bidi="en-US"/>
          </w:rPr>
          <w:t xml:space="preserve"> </w:t>
        </w:r>
        <w:r w:rsidRPr="004E2BF4">
          <w:rPr>
            <w:rStyle w:val="a3"/>
          </w:rPr>
          <w:t>«О статусе депутата Народного Совета Донецкой Народной Республи</w:t>
        </w:r>
        <w:r w:rsidRPr="004E2BF4">
          <w:rPr>
            <w:rStyle w:val="a3"/>
          </w:rPr>
          <w:t>ки»</w:t>
        </w:r>
      </w:hyperlink>
      <w:r>
        <w:t xml:space="preserve"> Народный Совет Донецкой Народной Республики </w:t>
      </w:r>
      <w:r>
        <w:rPr>
          <w:rStyle w:val="22pt"/>
        </w:rPr>
        <w:t>постановляет:</w:t>
      </w:r>
    </w:p>
    <w:p w:rsidR="001E4B96" w:rsidRDefault="001E4B96" w:rsidP="001E4B96">
      <w:pPr>
        <w:pStyle w:val="22"/>
        <w:shd w:val="clear" w:color="auto" w:fill="auto"/>
        <w:spacing w:before="0" w:after="0" w:line="276" w:lineRule="auto"/>
        <w:ind w:firstLine="760"/>
      </w:pPr>
    </w:p>
    <w:p w:rsidR="00DF1545" w:rsidRDefault="00EC7303" w:rsidP="001E4B96">
      <w:pPr>
        <w:pStyle w:val="22"/>
        <w:numPr>
          <w:ilvl w:val="0"/>
          <w:numId w:val="1"/>
        </w:numPr>
        <w:shd w:val="clear" w:color="auto" w:fill="auto"/>
        <w:tabs>
          <w:tab w:val="left" w:pos="1107"/>
        </w:tabs>
        <w:spacing w:before="0" w:after="0" w:line="276" w:lineRule="auto"/>
        <w:ind w:firstLine="760"/>
      </w:pPr>
      <w:r>
        <w:t xml:space="preserve">Создать специальную комиссию по вопросу несовместимости депутатского мандата с другими видами </w:t>
      </w:r>
      <w:proofErr w:type="gramStart"/>
      <w:r>
        <w:t>деятельности депутата Народного Совета Орлова Евгения</w:t>
      </w:r>
      <w:proofErr w:type="gramEnd"/>
      <w:r>
        <w:t xml:space="preserve"> Вячеславовича (далее - Комиссия) в следующем с</w:t>
      </w:r>
      <w:r>
        <w:t>оставе депутатов Народного Совета:</w:t>
      </w:r>
    </w:p>
    <w:p w:rsidR="001E4B96" w:rsidRDefault="001E4B96" w:rsidP="001E4B96">
      <w:pPr>
        <w:pStyle w:val="22"/>
        <w:shd w:val="clear" w:color="auto" w:fill="auto"/>
        <w:tabs>
          <w:tab w:val="left" w:pos="4914"/>
        </w:tabs>
        <w:spacing w:before="0" w:after="0" w:line="276" w:lineRule="auto"/>
        <w:ind w:firstLine="760"/>
      </w:pPr>
    </w:p>
    <w:p w:rsidR="001E4B96" w:rsidRDefault="001E4B96" w:rsidP="001E4B96">
      <w:pPr>
        <w:pStyle w:val="22"/>
        <w:shd w:val="clear" w:color="auto" w:fill="auto"/>
        <w:tabs>
          <w:tab w:val="left" w:pos="4914"/>
        </w:tabs>
        <w:spacing w:before="0" w:after="0" w:line="276" w:lineRule="auto"/>
        <w:ind w:firstLine="760"/>
      </w:pPr>
    </w:p>
    <w:p w:rsidR="00DF1545" w:rsidRDefault="00EC7303" w:rsidP="001E4B96">
      <w:pPr>
        <w:pStyle w:val="22"/>
        <w:shd w:val="clear" w:color="auto" w:fill="auto"/>
        <w:tabs>
          <w:tab w:val="left" w:pos="4914"/>
        </w:tabs>
        <w:spacing w:before="0" w:after="0" w:line="276" w:lineRule="auto"/>
      </w:pPr>
      <w:r>
        <w:t>Председатель Комиссии</w:t>
      </w:r>
      <w:r>
        <w:tab/>
        <w:t>Пшеничная Наталья Анатольевна</w:t>
      </w:r>
    </w:p>
    <w:p w:rsidR="00DF1545" w:rsidRDefault="00EC7303" w:rsidP="001E4B96">
      <w:pPr>
        <w:pStyle w:val="22"/>
        <w:shd w:val="clear" w:color="auto" w:fill="auto"/>
        <w:tabs>
          <w:tab w:val="left" w:pos="4914"/>
        </w:tabs>
        <w:spacing w:before="0" w:after="0" w:line="276" w:lineRule="auto"/>
      </w:pPr>
      <w:r>
        <w:t>Заместитель Председателя</w:t>
      </w:r>
      <w:r>
        <w:tab/>
        <w:t>Перцев Василий Анатольевич</w:t>
      </w:r>
    </w:p>
    <w:p w:rsidR="00DF1545" w:rsidRDefault="00EC7303" w:rsidP="001E4B96">
      <w:pPr>
        <w:pStyle w:val="22"/>
        <w:shd w:val="clear" w:color="auto" w:fill="auto"/>
        <w:spacing w:before="0" w:after="0" w:line="276" w:lineRule="auto"/>
      </w:pPr>
      <w:r>
        <w:t>Комиссии</w:t>
      </w:r>
    </w:p>
    <w:p w:rsidR="001E4B96" w:rsidRDefault="001E4B96" w:rsidP="001E4B96">
      <w:pPr>
        <w:pStyle w:val="22"/>
        <w:shd w:val="clear" w:color="auto" w:fill="auto"/>
        <w:spacing w:before="0" w:after="0" w:line="276" w:lineRule="auto"/>
        <w:ind w:right="1400"/>
        <w:jc w:val="left"/>
      </w:pPr>
    </w:p>
    <w:p w:rsidR="001E4B96" w:rsidRDefault="001E4B96" w:rsidP="001E4B96">
      <w:pPr>
        <w:pStyle w:val="22"/>
        <w:shd w:val="clear" w:color="auto" w:fill="auto"/>
        <w:spacing w:before="0" w:after="0" w:line="276" w:lineRule="auto"/>
        <w:jc w:val="left"/>
      </w:pPr>
      <w:r>
        <w:rPr>
          <w:rStyle w:val="2Exact"/>
        </w:rPr>
        <w:t>Члены Комиссии</w:t>
      </w:r>
    </w:p>
    <w:p w:rsidR="001E4B96" w:rsidRDefault="001E4B96" w:rsidP="001E4B96">
      <w:pPr>
        <w:pStyle w:val="22"/>
        <w:shd w:val="clear" w:color="auto" w:fill="auto"/>
        <w:spacing w:before="0" w:after="0" w:line="276" w:lineRule="auto"/>
        <w:ind w:right="1400"/>
        <w:jc w:val="left"/>
      </w:pPr>
    </w:p>
    <w:p w:rsidR="00DF1545" w:rsidRDefault="00EC7303" w:rsidP="001E4B96">
      <w:pPr>
        <w:pStyle w:val="22"/>
        <w:shd w:val="clear" w:color="auto" w:fill="auto"/>
        <w:spacing w:before="0" w:after="0" w:line="276" w:lineRule="auto"/>
        <w:ind w:left="5103" w:right="1400"/>
        <w:jc w:val="left"/>
      </w:pPr>
      <w:r>
        <w:t xml:space="preserve">Жуков Михаил Валерьевич </w:t>
      </w:r>
      <w:proofErr w:type="spellStart"/>
      <w:r>
        <w:t>Билялов</w:t>
      </w:r>
      <w:proofErr w:type="spellEnd"/>
      <w:r>
        <w:t xml:space="preserve"> Ринат </w:t>
      </w:r>
      <w:proofErr w:type="spellStart"/>
      <w:r>
        <w:t>Алиевич</w:t>
      </w:r>
      <w:proofErr w:type="spellEnd"/>
    </w:p>
    <w:p w:rsidR="00DF1545" w:rsidRDefault="00EC7303" w:rsidP="001E4B96">
      <w:pPr>
        <w:pStyle w:val="22"/>
        <w:shd w:val="clear" w:color="auto" w:fill="auto"/>
        <w:spacing w:before="0" w:after="0" w:line="276" w:lineRule="auto"/>
        <w:ind w:left="5040"/>
        <w:jc w:val="left"/>
      </w:pPr>
      <w:r>
        <w:t xml:space="preserve">Кузьмин Константин Александрович Пушкин </w:t>
      </w:r>
      <w:r>
        <w:t xml:space="preserve">Любомир Евгеньевич Медведев Владимир Анатольевич </w:t>
      </w:r>
      <w:proofErr w:type="spellStart"/>
      <w:r>
        <w:t>Кныш</w:t>
      </w:r>
      <w:proofErr w:type="spellEnd"/>
      <w:r>
        <w:t xml:space="preserve"> Максим Геннадьевич.</w:t>
      </w:r>
    </w:p>
    <w:p w:rsidR="001E4B96" w:rsidRDefault="001E4B96" w:rsidP="001E4B96">
      <w:pPr>
        <w:pStyle w:val="22"/>
        <w:shd w:val="clear" w:color="auto" w:fill="auto"/>
        <w:spacing w:before="0" w:after="0" w:line="276" w:lineRule="auto"/>
        <w:ind w:left="5040"/>
        <w:jc w:val="left"/>
      </w:pPr>
    </w:p>
    <w:p w:rsidR="001E4B96" w:rsidRDefault="001E4B96" w:rsidP="001E4B96">
      <w:pPr>
        <w:pStyle w:val="22"/>
        <w:shd w:val="clear" w:color="auto" w:fill="auto"/>
        <w:spacing w:before="0" w:after="0" w:line="276" w:lineRule="auto"/>
        <w:ind w:left="5040"/>
        <w:jc w:val="left"/>
      </w:pPr>
    </w:p>
    <w:p w:rsidR="00DF1545" w:rsidRDefault="00EC7303" w:rsidP="001E4B96">
      <w:pPr>
        <w:pStyle w:val="22"/>
        <w:numPr>
          <w:ilvl w:val="0"/>
          <w:numId w:val="2"/>
        </w:numPr>
        <w:shd w:val="clear" w:color="auto" w:fill="auto"/>
        <w:tabs>
          <w:tab w:val="left" w:pos="1152"/>
        </w:tabs>
        <w:spacing w:before="0" w:after="0" w:line="276" w:lineRule="auto"/>
        <w:ind w:firstLine="760"/>
      </w:pPr>
      <w:r>
        <w:lastRenderedPageBreak/>
        <w:t>Комиссии поручается:</w:t>
      </w:r>
    </w:p>
    <w:p w:rsidR="00DF1545" w:rsidRDefault="00EC7303" w:rsidP="001E4B96">
      <w:pPr>
        <w:pStyle w:val="22"/>
        <w:numPr>
          <w:ilvl w:val="0"/>
          <w:numId w:val="3"/>
        </w:numPr>
        <w:shd w:val="clear" w:color="auto" w:fill="auto"/>
        <w:tabs>
          <w:tab w:val="left" w:pos="1152"/>
        </w:tabs>
        <w:spacing w:before="0" w:after="0" w:line="276" w:lineRule="auto"/>
        <w:ind w:firstLine="760"/>
      </w:pPr>
      <w:r>
        <w:t xml:space="preserve">провести проверку соблюдения депутатом Народного Совета Орловым Евгением Вячеславовичем ограничений и запретов, установленных </w:t>
      </w:r>
      <w:hyperlink r:id="rId11" w:history="1">
        <w:r w:rsidRPr="007A7082">
          <w:rPr>
            <w:rStyle w:val="a3"/>
          </w:rPr>
          <w:t>Законом Донецкой Народной Республи</w:t>
        </w:r>
        <w:r w:rsidRPr="007A7082">
          <w:rPr>
            <w:rStyle w:val="a3"/>
          </w:rPr>
          <w:t xml:space="preserve">ки от 15 августа 2015 года № </w:t>
        </w:r>
        <w:r w:rsidRPr="007A7082">
          <w:rPr>
            <w:rStyle w:val="a3"/>
            <w:lang w:eastAsia="en-US" w:bidi="en-US"/>
          </w:rPr>
          <w:t>70-</w:t>
        </w:r>
        <w:r w:rsidRPr="007A7082">
          <w:rPr>
            <w:rStyle w:val="a3"/>
            <w:lang w:val="en-US" w:eastAsia="en-US" w:bidi="en-US"/>
          </w:rPr>
          <w:t>IHC</w:t>
        </w:r>
        <w:r w:rsidRPr="007A7082">
          <w:rPr>
            <w:rStyle w:val="a3"/>
            <w:lang w:eastAsia="en-US" w:bidi="en-US"/>
          </w:rPr>
          <w:t xml:space="preserve"> </w:t>
        </w:r>
        <w:r w:rsidRPr="007A7082">
          <w:rPr>
            <w:rStyle w:val="a3"/>
          </w:rPr>
          <w:t>«О статусе депутата Народного Совета Донецкой Народной Республики»</w:t>
        </w:r>
      </w:hyperlink>
      <w:r>
        <w:t>;</w:t>
      </w:r>
    </w:p>
    <w:p w:rsidR="00DF1545" w:rsidRDefault="00EC7303" w:rsidP="001E4B96">
      <w:pPr>
        <w:pStyle w:val="22"/>
        <w:numPr>
          <w:ilvl w:val="0"/>
          <w:numId w:val="3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r>
        <w:t>предоставить в Народный Совет по результатам проверки заключение.</w:t>
      </w:r>
    </w:p>
    <w:p w:rsidR="00DF1545" w:rsidRDefault="00EC7303" w:rsidP="001E4B96">
      <w:pPr>
        <w:pStyle w:val="22"/>
        <w:numPr>
          <w:ilvl w:val="0"/>
          <w:numId w:val="2"/>
        </w:numPr>
        <w:shd w:val="clear" w:color="auto" w:fill="auto"/>
        <w:tabs>
          <w:tab w:val="left" w:pos="1152"/>
        </w:tabs>
        <w:spacing w:before="0" w:after="0" w:line="276" w:lineRule="auto"/>
        <w:ind w:firstLine="760"/>
      </w:pPr>
      <w:r>
        <w:t>Настоящее Постановление вступает в силу со дня его принятия.</w:t>
      </w:r>
    </w:p>
    <w:p w:rsidR="001E4B96" w:rsidRDefault="001E4B96" w:rsidP="001E4B96">
      <w:pPr>
        <w:pStyle w:val="a7"/>
        <w:shd w:val="clear" w:color="auto" w:fill="auto"/>
        <w:spacing w:line="276" w:lineRule="auto"/>
      </w:pPr>
    </w:p>
    <w:p w:rsidR="001E4B96" w:rsidRDefault="001E4B96" w:rsidP="001E4B96">
      <w:pPr>
        <w:pStyle w:val="a7"/>
        <w:shd w:val="clear" w:color="auto" w:fill="auto"/>
        <w:spacing w:line="276" w:lineRule="auto"/>
      </w:pPr>
    </w:p>
    <w:p w:rsidR="001E4B96" w:rsidRDefault="001E4B96" w:rsidP="001E4B96">
      <w:pPr>
        <w:pStyle w:val="a7"/>
        <w:shd w:val="clear" w:color="auto" w:fill="auto"/>
        <w:spacing w:line="276" w:lineRule="auto"/>
      </w:pPr>
      <w:r>
        <w:t xml:space="preserve">Председатель Народного Совета </w:t>
      </w:r>
    </w:p>
    <w:p w:rsidR="001E4B96" w:rsidRDefault="00EC7303" w:rsidP="001E4B96">
      <w:pPr>
        <w:pStyle w:val="22"/>
        <w:shd w:val="clear" w:color="auto" w:fill="auto"/>
        <w:spacing w:before="0" w:after="0" w:line="276" w:lineRule="auto"/>
        <w:jc w:val="left"/>
      </w:pPr>
      <w:r>
        <w:t>Донецкой</w:t>
      </w:r>
      <w:r>
        <w:t xml:space="preserve"> Народной Республики</w:t>
      </w:r>
      <w:r w:rsidR="001E4B96">
        <w:t xml:space="preserve">                                                          </w:t>
      </w:r>
      <w:r w:rsidR="001E4B96">
        <w:rPr>
          <w:rStyle w:val="2Exact"/>
        </w:rPr>
        <w:t xml:space="preserve">В. А. </w:t>
      </w:r>
      <w:proofErr w:type="spellStart"/>
      <w:r w:rsidR="001E4B96">
        <w:rPr>
          <w:rStyle w:val="2Exact"/>
        </w:rPr>
        <w:t>Бидёвка</w:t>
      </w:r>
      <w:proofErr w:type="spellEnd"/>
    </w:p>
    <w:p w:rsidR="00DF1545" w:rsidRDefault="00DF1545" w:rsidP="001E4B96">
      <w:pPr>
        <w:pStyle w:val="a7"/>
        <w:shd w:val="clear" w:color="auto" w:fill="auto"/>
        <w:spacing w:line="276" w:lineRule="auto"/>
      </w:pPr>
    </w:p>
    <w:p w:rsidR="001E4B96" w:rsidRDefault="001E4B96" w:rsidP="001E4B96">
      <w:pPr>
        <w:pStyle w:val="22"/>
        <w:shd w:val="clear" w:color="auto" w:fill="auto"/>
        <w:spacing w:before="0" w:after="0" w:line="276" w:lineRule="auto"/>
        <w:jc w:val="left"/>
      </w:pPr>
    </w:p>
    <w:p w:rsidR="00DF1545" w:rsidRDefault="00EC7303" w:rsidP="001E4B96">
      <w:pPr>
        <w:pStyle w:val="22"/>
        <w:shd w:val="clear" w:color="auto" w:fill="auto"/>
        <w:spacing w:before="0" w:after="0" w:line="276" w:lineRule="auto"/>
        <w:jc w:val="left"/>
      </w:pPr>
      <w:r>
        <w:t>г. Донецк</w:t>
      </w:r>
    </w:p>
    <w:p w:rsidR="001E4B96" w:rsidRDefault="00EC7303" w:rsidP="001E4B96">
      <w:pPr>
        <w:pStyle w:val="22"/>
        <w:shd w:val="clear" w:color="auto" w:fill="auto"/>
        <w:spacing w:before="0" w:after="0" w:line="276" w:lineRule="auto"/>
        <w:jc w:val="left"/>
      </w:pPr>
      <w:r>
        <w:t xml:space="preserve">11 октября 2019 года </w:t>
      </w:r>
    </w:p>
    <w:p w:rsidR="00DF1545" w:rsidRDefault="00EC7303" w:rsidP="001E4B96">
      <w:pPr>
        <w:pStyle w:val="22"/>
        <w:shd w:val="clear" w:color="auto" w:fill="auto"/>
        <w:spacing w:before="0" w:after="0" w:line="276" w:lineRule="auto"/>
        <w:jc w:val="left"/>
      </w:pPr>
      <w:r>
        <w:t xml:space="preserve">№ </w:t>
      </w:r>
      <w:r>
        <w:rPr>
          <w:lang w:val="en-US" w:eastAsia="en-US" w:bidi="en-US"/>
        </w:rPr>
        <w:t>II</w:t>
      </w:r>
      <w:r>
        <w:t>-185П-НС</w:t>
      </w:r>
    </w:p>
    <w:sectPr w:rsidR="00DF1545" w:rsidSect="001E4B96">
      <w:headerReference w:type="default" r:id="rId12"/>
      <w:pgSz w:w="11900" w:h="16840"/>
      <w:pgMar w:top="851" w:right="550" w:bottom="993" w:left="163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303" w:rsidRDefault="00EC7303">
      <w:r>
        <w:separator/>
      </w:r>
    </w:p>
  </w:endnote>
  <w:endnote w:type="continuationSeparator" w:id="0">
    <w:p w:rsidR="00EC7303" w:rsidRDefault="00EC7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303" w:rsidRDefault="00EC7303"/>
  </w:footnote>
  <w:footnote w:type="continuationSeparator" w:id="0">
    <w:p w:rsidR="00EC7303" w:rsidRDefault="00EC73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545" w:rsidRDefault="00EC730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1pt;margin-top:72.15pt;width:5.3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F1545" w:rsidRDefault="00EC7303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1521"/>
    <w:multiLevelType w:val="multilevel"/>
    <w:tmpl w:val="AFCCA7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463C45"/>
    <w:multiLevelType w:val="multilevel"/>
    <w:tmpl w:val="BFACE1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4C3D84"/>
    <w:multiLevelType w:val="multilevel"/>
    <w:tmpl w:val="48AEBF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F1545"/>
    <w:rsid w:val="001E4B96"/>
    <w:rsid w:val="004E2BF4"/>
    <w:rsid w:val="007A7082"/>
    <w:rsid w:val="00863090"/>
    <w:rsid w:val="00DF1545"/>
    <w:rsid w:val="00EC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72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90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7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E4B96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4B9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70-ihc-o-statuse-deputata-narodnogo-soveta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70-ihc-o-statuse-deputata-narodnogo-soveta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konstitutsiya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2019-10-14T14:19:00Z</dcterms:created>
  <dcterms:modified xsi:type="dcterms:W3CDTF">2019-10-14T14:36:00Z</dcterms:modified>
</cp:coreProperties>
</file>