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335" w:rsidRDefault="00480FEA" w:rsidP="00AD226D">
      <w:pPr>
        <w:pStyle w:val="10"/>
        <w:keepNext/>
        <w:keepLines/>
        <w:shd w:val="clear" w:color="auto" w:fill="auto"/>
        <w:spacing w:after="0" w:line="276" w:lineRule="auto"/>
        <w:ind w:right="20"/>
      </w:pPr>
      <w:bookmarkStart w:id="0" w:name="bookmark0"/>
      <w:r>
        <w:rPr>
          <w:rStyle w:val="11"/>
          <w:b/>
          <w:bCs/>
        </w:rPr>
        <w:t>ДОНЕЦКАЯ НАРОДНАЯ РЕСПУБЛИКА</w:t>
      </w:r>
      <w:bookmarkEnd w:id="0"/>
    </w:p>
    <w:p w:rsidR="00725335" w:rsidRDefault="00480FEA" w:rsidP="00AD226D">
      <w:pPr>
        <w:pStyle w:val="10"/>
        <w:keepNext/>
        <w:keepLines/>
        <w:shd w:val="clear" w:color="auto" w:fill="auto"/>
        <w:spacing w:after="0" w:line="276" w:lineRule="auto"/>
        <w:ind w:right="20"/>
        <w:rPr>
          <w:rStyle w:val="11"/>
          <w:b/>
          <w:bCs/>
        </w:rPr>
      </w:pPr>
      <w:r>
        <w:rPr>
          <w:rStyle w:val="11"/>
          <w:b/>
          <w:bCs/>
        </w:rPr>
        <w:t>СОВЕТ МИНИСТРОВ</w:t>
      </w:r>
    </w:p>
    <w:p w:rsidR="00AD226D" w:rsidRDefault="00AD226D" w:rsidP="00AD226D">
      <w:pPr>
        <w:pStyle w:val="10"/>
        <w:keepNext/>
        <w:keepLines/>
        <w:shd w:val="clear" w:color="auto" w:fill="auto"/>
        <w:spacing w:after="0" w:line="276" w:lineRule="auto"/>
        <w:ind w:right="20"/>
      </w:pPr>
    </w:p>
    <w:p w:rsidR="00725335" w:rsidRDefault="00480FEA" w:rsidP="00AD226D">
      <w:pPr>
        <w:pStyle w:val="20"/>
        <w:keepNext/>
        <w:keepLines/>
        <w:shd w:val="clear" w:color="auto" w:fill="auto"/>
        <w:spacing w:before="0" w:line="276" w:lineRule="auto"/>
        <w:ind w:right="20"/>
        <w:rPr>
          <w:rStyle w:val="21"/>
          <w:b/>
          <w:bCs/>
        </w:rPr>
      </w:pPr>
      <w:bookmarkStart w:id="1" w:name="bookmark1"/>
      <w:r>
        <w:rPr>
          <w:rStyle w:val="21"/>
          <w:b/>
          <w:bCs/>
        </w:rPr>
        <w:t>ПОСТАНОВЛЕНИЕ</w:t>
      </w:r>
      <w:bookmarkEnd w:id="1"/>
    </w:p>
    <w:p w:rsidR="00AD226D" w:rsidRDefault="00AD226D" w:rsidP="00AD226D">
      <w:pPr>
        <w:pStyle w:val="20"/>
        <w:keepNext/>
        <w:keepLines/>
        <w:shd w:val="clear" w:color="auto" w:fill="auto"/>
        <w:spacing w:before="0" w:line="276" w:lineRule="auto"/>
        <w:ind w:right="20"/>
      </w:pPr>
    </w:p>
    <w:p w:rsidR="00725335" w:rsidRDefault="00480FEA" w:rsidP="00AD226D">
      <w:pPr>
        <w:pStyle w:val="30"/>
        <w:shd w:val="clear" w:color="auto" w:fill="auto"/>
        <w:spacing w:after="0" w:line="276" w:lineRule="auto"/>
        <w:ind w:right="20"/>
        <w:rPr>
          <w:rStyle w:val="31"/>
          <w:b/>
          <w:bCs/>
        </w:rPr>
      </w:pPr>
      <w:r>
        <w:rPr>
          <w:rStyle w:val="31"/>
          <w:b/>
          <w:bCs/>
        </w:rPr>
        <w:t>№ 17-11 от 02.09.2015 г.</w:t>
      </w:r>
    </w:p>
    <w:p w:rsidR="00AD226D" w:rsidRDefault="00AD226D" w:rsidP="00AD226D">
      <w:pPr>
        <w:pStyle w:val="30"/>
        <w:shd w:val="clear" w:color="auto" w:fill="auto"/>
        <w:spacing w:after="0" w:line="276" w:lineRule="auto"/>
        <w:ind w:right="20"/>
        <w:rPr>
          <w:rStyle w:val="31"/>
          <w:b/>
          <w:bCs/>
        </w:rPr>
      </w:pPr>
    </w:p>
    <w:p w:rsidR="00AD226D" w:rsidRDefault="00AD226D" w:rsidP="00AD226D">
      <w:pPr>
        <w:pStyle w:val="30"/>
        <w:shd w:val="clear" w:color="auto" w:fill="auto"/>
        <w:spacing w:after="0" w:line="276" w:lineRule="auto"/>
        <w:ind w:right="20"/>
      </w:pPr>
    </w:p>
    <w:p w:rsidR="00725335" w:rsidRDefault="00480FEA" w:rsidP="00AD226D">
      <w:pPr>
        <w:pStyle w:val="30"/>
        <w:shd w:val="clear" w:color="auto" w:fill="auto"/>
        <w:spacing w:after="0" w:line="276" w:lineRule="auto"/>
        <w:ind w:right="20"/>
      </w:pPr>
      <w:r>
        <w:rPr>
          <w:rStyle w:val="31"/>
          <w:b/>
          <w:bCs/>
        </w:rPr>
        <w:t>О ликвидации Государственного предприятия «ПЕТРОВСКИЙ ЗАВОД</w:t>
      </w:r>
      <w:r>
        <w:rPr>
          <w:rStyle w:val="31"/>
          <w:b/>
          <w:bCs/>
        </w:rPr>
        <w:br/>
        <w:t>УГОЛЬНОГО МАШИНОСТРОЕНИЯ» и создании Государственного</w:t>
      </w:r>
    </w:p>
    <w:p w:rsidR="00725335" w:rsidRDefault="00480FEA" w:rsidP="00AD226D">
      <w:pPr>
        <w:pStyle w:val="30"/>
        <w:shd w:val="clear" w:color="auto" w:fill="auto"/>
        <w:spacing w:after="0" w:line="276" w:lineRule="auto"/>
        <w:ind w:right="20"/>
        <w:rPr>
          <w:rStyle w:val="31"/>
          <w:b/>
          <w:bCs/>
        </w:rPr>
      </w:pPr>
      <w:r>
        <w:rPr>
          <w:rStyle w:val="31"/>
          <w:b/>
          <w:bCs/>
        </w:rPr>
        <w:t>предприятия «МАШИНОСТРОИТЕЛЬНЫЙ ЗАВОД «ИТРАС»</w:t>
      </w:r>
    </w:p>
    <w:p w:rsidR="00AD226D" w:rsidRDefault="00AD226D" w:rsidP="00AD226D">
      <w:pPr>
        <w:pStyle w:val="30"/>
        <w:shd w:val="clear" w:color="auto" w:fill="auto"/>
        <w:spacing w:after="0" w:line="276" w:lineRule="auto"/>
        <w:ind w:right="20"/>
        <w:rPr>
          <w:rStyle w:val="31"/>
          <w:b/>
          <w:bCs/>
        </w:rPr>
      </w:pPr>
    </w:p>
    <w:p w:rsidR="00AD226D" w:rsidRDefault="00AD226D" w:rsidP="00AD226D">
      <w:pPr>
        <w:pStyle w:val="30"/>
        <w:shd w:val="clear" w:color="auto" w:fill="auto"/>
        <w:spacing w:after="0" w:line="276" w:lineRule="auto"/>
        <w:ind w:right="20"/>
      </w:pPr>
    </w:p>
    <w:p w:rsidR="00725335" w:rsidRDefault="00480FEA" w:rsidP="00AD226D">
      <w:pPr>
        <w:pStyle w:val="23"/>
        <w:shd w:val="clear" w:color="auto" w:fill="auto"/>
        <w:spacing w:before="0" w:line="276" w:lineRule="auto"/>
        <w:ind w:firstLine="900"/>
      </w:pPr>
      <w:r>
        <w:rPr>
          <w:rStyle w:val="24"/>
        </w:rPr>
        <w:t xml:space="preserve">В </w:t>
      </w:r>
      <w:r>
        <w:rPr>
          <w:rStyle w:val="24"/>
        </w:rPr>
        <w:t xml:space="preserve">соответствии с </w:t>
      </w:r>
      <w:hyperlink r:id="rId8" w:history="1">
        <w:r w:rsidRPr="00B12B80">
          <w:rPr>
            <w:rStyle w:val="a3"/>
          </w:rPr>
          <w:t>Постановлением Совета Министров Донецкой Народной Республики № 18-5 от 21.07.2014 г. «О переходе в государственную собственность Донецкой Народной Республики собственности государства Украина»</w:t>
        </w:r>
      </w:hyperlink>
      <w:bookmarkStart w:id="2" w:name="_GoBack"/>
      <w:bookmarkEnd w:id="2"/>
      <w:r>
        <w:rPr>
          <w:rStyle w:val="24"/>
        </w:rPr>
        <w:t xml:space="preserve"> до создания уполномоченного органа по промышленн</w:t>
      </w:r>
      <w:r>
        <w:rPr>
          <w:rStyle w:val="24"/>
        </w:rPr>
        <w:t>ости, Совет Министров Донецкой Народной Республики постановляет:</w:t>
      </w:r>
    </w:p>
    <w:p w:rsidR="00725335" w:rsidRDefault="00480FEA" w:rsidP="00AD226D">
      <w:pPr>
        <w:pStyle w:val="23"/>
        <w:numPr>
          <w:ilvl w:val="0"/>
          <w:numId w:val="1"/>
        </w:numPr>
        <w:shd w:val="clear" w:color="auto" w:fill="auto"/>
        <w:tabs>
          <w:tab w:val="left" w:pos="1440"/>
        </w:tabs>
        <w:spacing w:before="0" w:line="276" w:lineRule="auto"/>
        <w:ind w:firstLine="900"/>
      </w:pPr>
      <w:r>
        <w:rPr>
          <w:rStyle w:val="24"/>
        </w:rPr>
        <w:t>Ликвидировать Государственное предприятие «ПЕТРОВСКИЙ ЗАВОД УГОЛЬНОГО МАШИНОСТРОЕНИЯ» (код 24806498, город Донецк, улица Чусовская, 47).</w:t>
      </w:r>
    </w:p>
    <w:p w:rsidR="00725335" w:rsidRDefault="00480FEA" w:rsidP="00AD226D">
      <w:pPr>
        <w:pStyle w:val="23"/>
        <w:numPr>
          <w:ilvl w:val="0"/>
          <w:numId w:val="1"/>
        </w:numPr>
        <w:shd w:val="clear" w:color="auto" w:fill="auto"/>
        <w:tabs>
          <w:tab w:val="left" w:pos="1440"/>
        </w:tabs>
        <w:spacing w:before="0" w:line="276" w:lineRule="auto"/>
        <w:ind w:firstLine="900"/>
      </w:pPr>
      <w:r>
        <w:rPr>
          <w:rStyle w:val="24"/>
        </w:rPr>
        <w:t xml:space="preserve">Министерству экономического развития </w:t>
      </w:r>
      <w:proofErr w:type="gramStart"/>
      <w:r>
        <w:rPr>
          <w:rStyle w:val="24"/>
        </w:rPr>
        <w:t>Донецкой</w:t>
      </w:r>
      <w:proofErr w:type="gramEnd"/>
      <w:r>
        <w:rPr>
          <w:rStyle w:val="24"/>
        </w:rPr>
        <w:t xml:space="preserve"> Народной</w:t>
      </w:r>
      <w:r>
        <w:rPr>
          <w:rStyle w:val="24"/>
        </w:rPr>
        <w:t xml:space="preserve"> Республики обеспечить проведение комплекса мероприятий, связанных с ликвидацией Государственного предприятия «ПЕТРОВСКИЙ ЗАВОД УГОЛЬНОГО МАШИНОСТРОЕНИЯ» (код 24806498, город Донецк, улица Чусовская, 47) в соответствии с законодательством Донецкой Народной</w:t>
      </w:r>
      <w:r>
        <w:rPr>
          <w:rStyle w:val="24"/>
        </w:rPr>
        <w:t xml:space="preserve"> Республики.</w:t>
      </w:r>
    </w:p>
    <w:p w:rsidR="00725335" w:rsidRDefault="00480FEA" w:rsidP="00AD226D">
      <w:pPr>
        <w:pStyle w:val="23"/>
        <w:numPr>
          <w:ilvl w:val="0"/>
          <w:numId w:val="1"/>
        </w:numPr>
        <w:shd w:val="clear" w:color="auto" w:fill="auto"/>
        <w:tabs>
          <w:tab w:val="left" w:pos="1440"/>
        </w:tabs>
        <w:spacing w:before="0" w:line="276" w:lineRule="auto"/>
        <w:ind w:firstLine="900"/>
      </w:pPr>
      <w:r>
        <w:rPr>
          <w:rStyle w:val="24"/>
        </w:rPr>
        <w:t>Срок проведения ликвидационной процедуры Государственного предприятия «ПЕТРОВСКИЙ ЗАВОД УГОЛЬНОГО МАШИНОСТРОЕНИЯ» (код 24806498, город Донецк, улица Чусовская, 47) определить 30 календарных дней с момента вступления в силу настоящего Постановл</w:t>
      </w:r>
      <w:r>
        <w:rPr>
          <w:rStyle w:val="24"/>
        </w:rPr>
        <w:t>ения.</w:t>
      </w:r>
    </w:p>
    <w:p w:rsidR="00725335" w:rsidRDefault="00480FEA" w:rsidP="00AD226D">
      <w:pPr>
        <w:pStyle w:val="23"/>
        <w:numPr>
          <w:ilvl w:val="0"/>
          <w:numId w:val="1"/>
        </w:numPr>
        <w:shd w:val="clear" w:color="auto" w:fill="auto"/>
        <w:tabs>
          <w:tab w:val="left" w:pos="1440"/>
        </w:tabs>
        <w:spacing w:before="0" w:line="276" w:lineRule="auto"/>
        <w:ind w:firstLine="900"/>
      </w:pPr>
      <w:r>
        <w:rPr>
          <w:rStyle w:val="24"/>
        </w:rPr>
        <w:t>Создать на базе Государственного предприятия «</w:t>
      </w:r>
      <w:proofErr w:type="gramStart"/>
      <w:r>
        <w:rPr>
          <w:rStyle w:val="24"/>
        </w:rPr>
        <w:t>ПЕТРОВСКИЙ</w:t>
      </w:r>
      <w:proofErr w:type="gramEnd"/>
    </w:p>
    <w:p w:rsidR="00725335" w:rsidRDefault="00480FEA" w:rsidP="00AD226D">
      <w:pPr>
        <w:pStyle w:val="23"/>
        <w:shd w:val="clear" w:color="auto" w:fill="auto"/>
        <w:tabs>
          <w:tab w:val="left" w:pos="1646"/>
          <w:tab w:val="left" w:pos="3883"/>
          <w:tab w:val="left" w:pos="5194"/>
          <w:tab w:val="left" w:pos="8155"/>
        </w:tabs>
        <w:spacing w:before="0" w:line="276" w:lineRule="auto"/>
      </w:pPr>
      <w:r>
        <w:rPr>
          <w:rStyle w:val="24"/>
        </w:rPr>
        <w:t>ЗАВОД УГОЛЬНОГО МАШИНОСТРОЕНИЯ» (код 24806498, город Донецк, улица</w:t>
      </w:r>
      <w:r>
        <w:rPr>
          <w:rStyle w:val="24"/>
        </w:rPr>
        <w:tab/>
        <w:t>Чусовская,</w:t>
      </w:r>
      <w:r>
        <w:rPr>
          <w:rStyle w:val="24"/>
        </w:rPr>
        <w:tab/>
        <w:t>47)</w:t>
      </w:r>
      <w:r>
        <w:rPr>
          <w:rStyle w:val="24"/>
        </w:rPr>
        <w:tab/>
        <w:t>Государственное</w:t>
      </w:r>
      <w:r>
        <w:rPr>
          <w:rStyle w:val="24"/>
        </w:rPr>
        <w:tab/>
        <w:t>предприятие</w:t>
      </w:r>
    </w:p>
    <w:p w:rsidR="00725335" w:rsidRDefault="00480FEA" w:rsidP="00AD226D">
      <w:pPr>
        <w:pStyle w:val="23"/>
        <w:shd w:val="clear" w:color="auto" w:fill="auto"/>
        <w:spacing w:before="0" w:line="276" w:lineRule="auto"/>
      </w:pPr>
      <w:r>
        <w:rPr>
          <w:rStyle w:val="24"/>
        </w:rPr>
        <w:t>«МАШИНОСТРОИТЕЛЬНЫЙ ЗАВОД «ИТРАС».</w:t>
      </w:r>
    </w:p>
    <w:p w:rsidR="00725335" w:rsidRDefault="00480FEA" w:rsidP="00AD226D">
      <w:pPr>
        <w:pStyle w:val="23"/>
        <w:numPr>
          <w:ilvl w:val="0"/>
          <w:numId w:val="2"/>
        </w:numPr>
        <w:shd w:val="clear" w:color="auto" w:fill="auto"/>
        <w:tabs>
          <w:tab w:val="left" w:pos="1440"/>
        </w:tabs>
        <w:spacing w:before="0" w:line="276" w:lineRule="auto"/>
        <w:ind w:firstLine="900"/>
      </w:pPr>
      <w:r>
        <w:rPr>
          <w:rStyle w:val="24"/>
        </w:rPr>
        <w:lastRenderedPageBreak/>
        <w:t>Передать по передаточному балансу Государственно</w:t>
      </w:r>
      <w:r>
        <w:rPr>
          <w:rStyle w:val="24"/>
        </w:rPr>
        <w:t>му предприятию «МАШИНОСТРОИТЕЛЬНЫЙ ЗАВОД «ИТРАС» активы и пассивы Государственного предприятия «ПЕТРОВСКИЙ ЗАВОД УГОЛЬНОГО МАШИНОСТРОЕНИЯ» (код 24806498, город Донецк, улица Чусовская, 47).</w:t>
      </w:r>
    </w:p>
    <w:p w:rsidR="00725335" w:rsidRDefault="00480FEA" w:rsidP="00AD226D">
      <w:pPr>
        <w:pStyle w:val="23"/>
        <w:numPr>
          <w:ilvl w:val="0"/>
          <w:numId w:val="2"/>
        </w:numPr>
        <w:shd w:val="clear" w:color="auto" w:fill="auto"/>
        <w:tabs>
          <w:tab w:val="left" w:pos="1440"/>
        </w:tabs>
        <w:spacing w:before="0" w:line="276" w:lineRule="auto"/>
        <w:ind w:firstLine="900"/>
      </w:pPr>
      <w:r>
        <w:rPr>
          <w:rStyle w:val="24"/>
        </w:rPr>
        <w:t>До создания уполномоченного органа по промышленности передать Госу</w:t>
      </w:r>
      <w:r>
        <w:rPr>
          <w:rStyle w:val="24"/>
        </w:rPr>
        <w:t>дарственное предприятие «МАШИНОСТРОИТЕЛЬНЫЙ ЗАВОД «ИТРАС» в ведение Министерству экономического развития Донецкой Народной Республики.</w:t>
      </w:r>
    </w:p>
    <w:p w:rsidR="00725335" w:rsidRDefault="00480FEA" w:rsidP="00AD226D">
      <w:pPr>
        <w:pStyle w:val="23"/>
        <w:numPr>
          <w:ilvl w:val="0"/>
          <w:numId w:val="2"/>
        </w:numPr>
        <w:shd w:val="clear" w:color="auto" w:fill="auto"/>
        <w:tabs>
          <w:tab w:val="left" w:pos="1440"/>
        </w:tabs>
        <w:spacing w:before="0" w:line="276" w:lineRule="auto"/>
        <w:ind w:firstLine="900"/>
      </w:pPr>
      <w:r>
        <w:rPr>
          <w:rStyle w:val="24"/>
        </w:rPr>
        <w:t xml:space="preserve">Министерству экономического развития </w:t>
      </w:r>
      <w:proofErr w:type="gramStart"/>
      <w:r>
        <w:rPr>
          <w:rStyle w:val="24"/>
        </w:rPr>
        <w:t>Донецкой</w:t>
      </w:r>
      <w:proofErr w:type="gramEnd"/>
      <w:r>
        <w:rPr>
          <w:rStyle w:val="24"/>
        </w:rPr>
        <w:t xml:space="preserve"> Народной</w:t>
      </w:r>
    </w:p>
    <w:p w:rsidR="00725335" w:rsidRDefault="00480FEA" w:rsidP="00AD226D">
      <w:pPr>
        <w:pStyle w:val="23"/>
        <w:shd w:val="clear" w:color="auto" w:fill="auto"/>
        <w:spacing w:before="0" w:line="276" w:lineRule="auto"/>
      </w:pPr>
      <w:r>
        <w:rPr>
          <w:rStyle w:val="24"/>
        </w:rPr>
        <w:t>Республики:</w:t>
      </w:r>
    </w:p>
    <w:p w:rsidR="00725335" w:rsidRDefault="00AD226D" w:rsidP="00AD226D">
      <w:pPr>
        <w:pStyle w:val="23"/>
        <w:numPr>
          <w:ilvl w:val="0"/>
          <w:numId w:val="3"/>
        </w:numPr>
        <w:shd w:val="clear" w:color="auto" w:fill="auto"/>
        <w:tabs>
          <w:tab w:val="left" w:pos="1701"/>
          <w:tab w:val="left" w:pos="5414"/>
          <w:tab w:val="left" w:pos="8149"/>
        </w:tabs>
        <w:spacing w:before="0" w:line="276" w:lineRule="auto"/>
        <w:ind w:firstLine="900"/>
      </w:pPr>
      <w:r>
        <w:rPr>
          <w:rStyle w:val="24"/>
        </w:rPr>
        <w:t xml:space="preserve"> Выступить </w:t>
      </w:r>
      <w:r w:rsidR="00480FEA">
        <w:rPr>
          <w:rStyle w:val="24"/>
        </w:rPr>
        <w:t>учредителем</w:t>
      </w:r>
      <w:r w:rsidR="00480FEA">
        <w:rPr>
          <w:rStyle w:val="24"/>
        </w:rPr>
        <w:tab/>
        <w:t>Государственного</w:t>
      </w:r>
      <w:r w:rsidR="00480FEA">
        <w:rPr>
          <w:rStyle w:val="24"/>
        </w:rPr>
        <w:tab/>
        <w:t>предприятия</w:t>
      </w:r>
    </w:p>
    <w:p w:rsidR="00725335" w:rsidRDefault="00480FEA" w:rsidP="00AD226D">
      <w:pPr>
        <w:pStyle w:val="23"/>
        <w:shd w:val="clear" w:color="auto" w:fill="auto"/>
        <w:spacing w:before="0" w:line="276" w:lineRule="auto"/>
      </w:pPr>
      <w:r>
        <w:rPr>
          <w:rStyle w:val="24"/>
        </w:rPr>
        <w:t>«МАШИНОСТРОИТЕЛЬНЫЙ ЗАВОД «ИТРАС»;</w:t>
      </w:r>
    </w:p>
    <w:p w:rsidR="00725335" w:rsidRDefault="00480FEA" w:rsidP="00AD226D">
      <w:pPr>
        <w:pStyle w:val="23"/>
        <w:numPr>
          <w:ilvl w:val="0"/>
          <w:numId w:val="3"/>
        </w:numPr>
        <w:shd w:val="clear" w:color="auto" w:fill="auto"/>
        <w:tabs>
          <w:tab w:val="left" w:pos="1494"/>
          <w:tab w:val="left" w:pos="3602"/>
          <w:tab w:val="left" w:pos="5158"/>
          <w:tab w:val="left" w:pos="8149"/>
        </w:tabs>
        <w:spacing w:before="0" w:line="276" w:lineRule="auto"/>
        <w:ind w:firstLine="900"/>
      </w:pPr>
      <w:r>
        <w:rPr>
          <w:rStyle w:val="24"/>
        </w:rPr>
        <w:t>Утвердить</w:t>
      </w:r>
      <w:r>
        <w:rPr>
          <w:rStyle w:val="24"/>
        </w:rPr>
        <w:tab/>
        <w:t>Устав</w:t>
      </w:r>
      <w:r>
        <w:rPr>
          <w:rStyle w:val="24"/>
        </w:rPr>
        <w:tab/>
        <w:t>Государственного</w:t>
      </w:r>
      <w:r>
        <w:rPr>
          <w:rStyle w:val="24"/>
        </w:rPr>
        <w:tab/>
        <w:t>предприятия</w:t>
      </w:r>
    </w:p>
    <w:p w:rsidR="00725335" w:rsidRDefault="00480FEA" w:rsidP="00AD226D">
      <w:pPr>
        <w:pStyle w:val="23"/>
        <w:shd w:val="clear" w:color="auto" w:fill="auto"/>
        <w:spacing w:before="0" w:line="276" w:lineRule="auto"/>
      </w:pPr>
      <w:r>
        <w:rPr>
          <w:rStyle w:val="24"/>
        </w:rPr>
        <w:t>«МАШИНОСТРОИТЕЛЬНЫЙ ЗАВОД «ИТРАС».</w:t>
      </w:r>
    </w:p>
    <w:p w:rsidR="00725335" w:rsidRDefault="00480FEA" w:rsidP="00AD226D">
      <w:pPr>
        <w:pStyle w:val="23"/>
        <w:numPr>
          <w:ilvl w:val="0"/>
          <w:numId w:val="4"/>
        </w:numPr>
        <w:shd w:val="clear" w:color="auto" w:fill="auto"/>
        <w:tabs>
          <w:tab w:val="left" w:pos="1464"/>
          <w:tab w:val="left" w:pos="4428"/>
          <w:tab w:val="left" w:pos="8149"/>
        </w:tabs>
        <w:spacing w:before="0" w:line="276" w:lineRule="auto"/>
        <w:ind w:firstLine="900"/>
      </w:pPr>
      <w:r>
        <w:rPr>
          <w:rStyle w:val="24"/>
        </w:rPr>
        <w:t>Директором</w:t>
      </w:r>
      <w:r>
        <w:rPr>
          <w:rStyle w:val="24"/>
        </w:rPr>
        <w:tab/>
        <w:t>Государственного</w:t>
      </w:r>
      <w:r>
        <w:rPr>
          <w:rStyle w:val="24"/>
        </w:rPr>
        <w:tab/>
        <w:t>предприятия</w:t>
      </w:r>
    </w:p>
    <w:p w:rsidR="00725335" w:rsidRDefault="00480FEA" w:rsidP="00AD226D">
      <w:pPr>
        <w:pStyle w:val="23"/>
        <w:shd w:val="clear" w:color="auto" w:fill="auto"/>
        <w:spacing w:before="0" w:line="276" w:lineRule="auto"/>
      </w:pPr>
      <w:r>
        <w:rPr>
          <w:rStyle w:val="24"/>
        </w:rPr>
        <w:t xml:space="preserve">«МАШИНОСТРОИТЕЛЬНЫЙ ЗАВОД «ИТРАС» </w:t>
      </w:r>
      <w:r>
        <w:rPr>
          <w:rStyle w:val="25"/>
        </w:rPr>
        <w:t xml:space="preserve">назначить </w:t>
      </w:r>
      <w:proofErr w:type="spellStart"/>
      <w:r>
        <w:rPr>
          <w:rStyle w:val="24"/>
        </w:rPr>
        <w:t>Брюма</w:t>
      </w:r>
      <w:proofErr w:type="spellEnd"/>
      <w:r>
        <w:rPr>
          <w:rStyle w:val="24"/>
        </w:rPr>
        <w:t xml:space="preserve"> Виктора Зиновьевича.</w:t>
      </w:r>
    </w:p>
    <w:p w:rsidR="00725335" w:rsidRDefault="00480FEA" w:rsidP="00AD226D">
      <w:pPr>
        <w:pStyle w:val="23"/>
        <w:numPr>
          <w:ilvl w:val="0"/>
          <w:numId w:val="4"/>
        </w:numPr>
        <w:shd w:val="clear" w:color="auto" w:fill="auto"/>
        <w:tabs>
          <w:tab w:val="left" w:pos="1464"/>
          <w:tab w:val="left" w:pos="4428"/>
          <w:tab w:val="left" w:pos="8149"/>
        </w:tabs>
        <w:spacing w:before="0" w:line="276" w:lineRule="auto"/>
        <w:ind w:firstLine="900"/>
      </w:pPr>
      <w:r>
        <w:rPr>
          <w:rStyle w:val="24"/>
        </w:rPr>
        <w:t>Директору</w:t>
      </w:r>
      <w:r>
        <w:rPr>
          <w:rStyle w:val="24"/>
        </w:rPr>
        <w:tab/>
        <w:t>Государственного</w:t>
      </w:r>
      <w:r>
        <w:rPr>
          <w:rStyle w:val="24"/>
        </w:rPr>
        <w:tab/>
        <w:t>пре</w:t>
      </w:r>
      <w:r>
        <w:rPr>
          <w:rStyle w:val="24"/>
        </w:rPr>
        <w:t>дприятия</w:t>
      </w:r>
    </w:p>
    <w:p w:rsidR="00725335" w:rsidRDefault="00480FEA" w:rsidP="00AD226D">
      <w:pPr>
        <w:pStyle w:val="23"/>
        <w:shd w:val="clear" w:color="auto" w:fill="auto"/>
        <w:spacing w:before="0" w:line="276" w:lineRule="auto"/>
      </w:pPr>
      <w:r>
        <w:rPr>
          <w:rStyle w:val="24"/>
        </w:rPr>
        <w:t xml:space="preserve">«МАШИНОСТРОИТЕЛЬНЫЙ ЗАВОД «ИТРАС» </w:t>
      </w:r>
      <w:proofErr w:type="spellStart"/>
      <w:r>
        <w:rPr>
          <w:rStyle w:val="25"/>
        </w:rPr>
        <w:t>Брюму</w:t>
      </w:r>
      <w:proofErr w:type="spellEnd"/>
      <w:r>
        <w:rPr>
          <w:rStyle w:val="25"/>
        </w:rPr>
        <w:t xml:space="preserve"> </w:t>
      </w:r>
      <w:r>
        <w:rPr>
          <w:rStyle w:val="24"/>
        </w:rPr>
        <w:t>В.З.:</w:t>
      </w:r>
    </w:p>
    <w:p w:rsidR="00725335" w:rsidRDefault="00AD226D" w:rsidP="00AD226D">
      <w:pPr>
        <w:pStyle w:val="23"/>
        <w:numPr>
          <w:ilvl w:val="1"/>
          <w:numId w:val="4"/>
        </w:numPr>
        <w:shd w:val="clear" w:color="auto" w:fill="auto"/>
        <w:tabs>
          <w:tab w:val="left" w:pos="1701"/>
          <w:tab w:val="left" w:pos="8149"/>
        </w:tabs>
        <w:spacing w:before="0" w:line="276" w:lineRule="auto"/>
        <w:ind w:firstLine="900"/>
      </w:pPr>
      <w:r>
        <w:rPr>
          <w:rStyle w:val="24"/>
        </w:rPr>
        <w:t xml:space="preserve"> Обеспечить проведение </w:t>
      </w:r>
      <w:r w:rsidR="00480FEA">
        <w:rPr>
          <w:rStyle w:val="24"/>
        </w:rPr>
        <w:t>государственной</w:t>
      </w:r>
      <w:r w:rsidR="00480FEA">
        <w:rPr>
          <w:rStyle w:val="24"/>
        </w:rPr>
        <w:tab/>
        <w:t>регистрации</w:t>
      </w:r>
    </w:p>
    <w:p w:rsidR="00725335" w:rsidRDefault="00480FEA" w:rsidP="00AD226D">
      <w:pPr>
        <w:pStyle w:val="23"/>
        <w:shd w:val="clear" w:color="auto" w:fill="auto"/>
        <w:spacing w:before="0" w:line="276" w:lineRule="auto"/>
      </w:pPr>
      <w:r>
        <w:rPr>
          <w:rStyle w:val="24"/>
        </w:rPr>
        <w:t>Государственного предприятия «МАШИНОСТРОИТЕЛЬНЫЙ ЗАВОД «ИТРАС» в Едином государственном реестре юридических и физических ли</w:t>
      </w:r>
      <w:proofErr w:type="gramStart"/>
      <w:r>
        <w:rPr>
          <w:rStyle w:val="24"/>
        </w:rPr>
        <w:t>ц-</w:t>
      </w:r>
      <w:proofErr w:type="gramEnd"/>
      <w:r>
        <w:rPr>
          <w:rStyle w:val="24"/>
        </w:rPr>
        <w:t xml:space="preserve"> предпринимателей Донецко</w:t>
      </w:r>
      <w:r>
        <w:rPr>
          <w:rStyle w:val="24"/>
        </w:rPr>
        <w:t>й Народной Республики;</w:t>
      </w:r>
    </w:p>
    <w:p w:rsidR="00725335" w:rsidRDefault="00480FEA" w:rsidP="00AD226D">
      <w:pPr>
        <w:pStyle w:val="23"/>
        <w:numPr>
          <w:ilvl w:val="1"/>
          <w:numId w:val="4"/>
        </w:numPr>
        <w:shd w:val="clear" w:color="auto" w:fill="auto"/>
        <w:tabs>
          <w:tab w:val="left" w:pos="1464"/>
        </w:tabs>
        <w:spacing w:before="0" w:line="276" w:lineRule="auto"/>
        <w:ind w:firstLine="900"/>
      </w:pPr>
      <w:r>
        <w:rPr>
          <w:rStyle w:val="24"/>
        </w:rPr>
        <w:t xml:space="preserve">Разработать и подать на утверждение в Министерство экономического развития структуру и штатное </w:t>
      </w:r>
      <w:r>
        <w:rPr>
          <w:rStyle w:val="25"/>
        </w:rPr>
        <w:t xml:space="preserve">расписание </w:t>
      </w:r>
      <w:r>
        <w:rPr>
          <w:rStyle w:val="24"/>
        </w:rPr>
        <w:t xml:space="preserve">Государственного предприятия «МАШИНОСТРОИТЕЛЬНЫЙ ЗАВОД </w:t>
      </w:r>
      <w:r>
        <w:rPr>
          <w:rStyle w:val="25"/>
        </w:rPr>
        <w:t>«ИТРАС».</w:t>
      </w:r>
    </w:p>
    <w:p w:rsidR="00725335" w:rsidRDefault="00480FEA" w:rsidP="00AD226D">
      <w:pPr>
        <w:pStyle w:val="23"/>
        <w:numPr>
          <w:ilvl w:val="0"/>
          <w:numId w:val="4"/>
        </w:numPr>
        <w:shd w:val="clear" w:color="auto" w:fill="auto"/>
        <w:tabs>
          <w:tab w:val="left" w:pos="1464"/>
        </w:tabs>
        <w:spacing w:before="0" w:line="276" w:lineRule="auto"/>
        <w:ind w:firstLine="900"/>
        <w:rPr>
          <w:rStyle w:val="24"/>
        </w:rPr>
      </w:pPr>
      <w:r>
        <w:rPr>
          <w:rStyle w:val="24"/>
        </w:rPr>
        <w:t xml:space="preserve">Настоящее Постановление вступает в силу </w:t>
      </w:r>
      <w:r>
        <w:rPr>
          <w:rStyle w:val="25"/>
        </w:rPr>
        <w:t xml:space="preserve">с </w:t>
      </w:r>
      <w:r>
        <w:rPr>
          <w:rStyle w:val="24"/>
        </w:rPr>
        <w:t>момента принятия.</w:t>
      </w:r>
    </w:p>
    <w:p w:rsidR="00AD226D" w:rsidRDefault="00AD226D" w:rsidP="00AD226D">
      <w:pPr>
        <w:pStyle w:val="23"/>
        <w:shd w:val="clear" w:color="auto" w:fill="auto"/>
        <w:tabs>
          <w:tab w:val="left" w:pos="1464"/>
        </w:tabs>
        <w:spacing w:before="0" w:line="276" w:lineRule="auto"/>
        <w:rPr>
          <w:rStyle w:val="24"/>
        </w:rPr>
      </w:pPr>
    </w:p>
    <w:p w:rsidR="00AD226D" w:rsidRDefault="00AD226D" w:rsidP="00AD226D">
      <w:pPr>
        <w:pStyle w:val="23"/>
        <w:shd w:val="clear" w:color="auto" w:fill="auto"/>
        <w:tabs>
          <w:tab w:val="left" w:pos="1464"/>
        </w:tabs>
        <w:spacing w:before="0" w:line="276" w:lineRule="auto"/>
        <w:rPr>
          <w:rStyle w:val="24"/>
        </w:rPr>
      </w:pPr>
    </w:p>
    <w:p w:rsidR="00AD226D" w:rsidRDefault="00AD226D" w:rsidP="00AD226D">
      <w:pPr>
        <w:pStyle w:val="23"/>
        <w:shd w:val="clear" w:color="auto" w:fill="auto"/>
        <w:tabs>
          <w:tab w:val="left" w:pos="1464"/>
        </w:tabs>
        <w:spacing w:before="0" w:line="276" w:lineRule="auto"/>
        <w:rPr>
          <w:rStyle w:val="24"/>
        </w:rPr>
      </w:pPr>
    </w:p>
    <w:p w:rsidR="00AD226D" w:rsidRPr="00AD226D" w:rsidRDefault="00AD226D" w:rsidP="00AD226D">
      <w:pPr>
        <w:pStyle w:val="23"/>
        <w:shd w:val="clear" w:color="auto" w:fill="auto"/>
        <w:tabs>
          <w:tab w:val="left" w:pos="1464"/>
        </w:tabs>
        <w:spacing w:before="0" w:line="276" w:lineRule="auto"/>
        <w:rPr>
          <w:rStyle w:val="24"/>
          <w:b/>
        </w:rPr>
      </w:pPr>
      <w:r w:rsidRPr="00AD226D">
        <w:rPr>
          <w:rStyle w:val="24"/>
          <w:b/>
        </w:rPr>
        <w:t xml:space="preserve">Председатель </w:t>
      </w:r>
    </w:p>
    <w:p w:rsidR="00AD226D" w:rsidRPr="00AD226D" w:rsidRDefault="00AD226D" w:rsidP="00AD226D">
      <w:pPr>
        <w:pStyle w:val="23"/>
        <w:shd w:val="clear" w:color="auto" w:fill="auto"/>
        <w:tabs>
          <w:tab w:val="left" w:pos="1464"/>
        </w:tabs>
        <w:spacing w:before="0" w:line="276" w:lineRule="auto"/>
        <w:rPr>
          <w:rStyle w:val="24"/>
          <w:b/>
        </w:rPr>
      </w:pPr>
      <w:r w:rsidRPr="00AD226D">
        <w:rPr>
          <w:rStyle w:val="24"/>
          <w:b/>
        </w:rPr>
        <w:t xml:space="preserve">Совета Министров  </w:t>
      </w:r>
      <w:r>
        <w:rPr>
          <w:rStyle w:val="24"/>
          <w:b/>
        </w:rPr>
        <w:t xml:space="preserve">                                                                    </w:t>
      </w:r>
      <w:r w:rsidRPr="00AD226D">
        <w:rPr>
          <w:rStyle w:val="24"/>
          <w:b/>
        </w:rPr>
        <w:t xml:space="preserve">А. В. Захарченко </w:t>
      </w:r>
    </w:p>
    <w:p w:rsidR="00AD226D" w:rsidRPr="00AD226D" w:rsidRDefault="00AD226D" w:rsidP="00AD226D">
      <w:pPr>
        <w:pStyle w:val="23"/>
        <w:shd w:val="clear" w:color="auto" w:fill="auto"/>
        <w:tabs>
          <w:tab w:val="left" w:pos="1464"/>
        </w:tabs>
        <w:spacing w:before="0" w:line="276" w:lineRule="auto"/>
        <w:rPr>
          <w:b/>
        </w:rPr>
      </w:pPr>
    </w:p>
    <w:sectPr w:rsidR="00AD226D" w:rsidRPr="00AD226D">
      <w:pgSz w:w="11900" w:h="16840"/>
      <w:pgMar w:top="1402" w:right="1115" w:bottom="1824" w:left="104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FEA" w:rsidRDefault="00480FEA">
      <w:r>
        <w:separator/>
      </w:r>
    </w:p>
  </w:endnote>
  <w:endnote w:type="continuationSeparator" w:id="0">
    <w:p w:rsidR="00480FEA" w:rsidRDefault="00480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FEA" w:rsidRDefault="00480FEA"/>
  </w:footnote>
  <w:footnote w:type="continuationSeparator" w:id="0">
    <w:p w:rsidR="00480FEA" w:rsidRDefault="00480FE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9051F"/>
    <w:multiLevelType w:val="multilevel"/>
    <w:tmpl w:val="37CCF540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FF56EE"/>
    <w:multiLevelType w:val="multilevel"/>
    <w:tmpl w:val="713EE254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C0C531C"/>
    <w:multiLevelType w:val="multilevel"/>
    <w:tmpl w:val="4FF02F60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7C05C59"/>
    <w:multiLevelType w:val="multilevel"/>
    <w:tmpl w:val="284C42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25335"/>
    <w:rsid w:val="00480FEA"/>
    <w:rsid w:val="00725335"/>
    <w:rsid w:val="00AD226D"/>
    <w:rsid w:val="00B1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line="331" w:lineRule="exac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331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36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postanovlenie-soveta-ministrov-dnr-18-5-ot-21-07-2014g-o-perehode-v-gosudarstvennuyu-sobstvennost-donetskoj-narodnoj-respubliki-sobstvennosti-gosudarstva-ukraina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468</Words>
  <Characters>2672</Characters>
  <Application>Microsoft Office Word</Application>
  <DocSecurity>0</DocSecurity>
  <Lines>22</Lines>
  <Paragraphs>6</Paragraphs>
  <ScaleCrop>false</ScaleCrop>
  <Company/>
  <LinksUpToDate>false</LinksUpToDate>
  <CharactersWithSpaces>3134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2019-10-01T09:37:00Z</dcterms:created>
  <dcterms:modified xsi:type="dcterms:W3CDTF">2019-10-01T09:41:00Z</dcterms:modified>
</cp:coreProperties>
</file>