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026" w:rsidRDefault="00566026" w:rsidP="00566026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14342A89" wp14:editId="6396826E">
            <wp:extent cx="1057275" cy="904875"/>
            <wp:effectExtent l="0" t="0" r="9525" b="9525"/>
            <wp:docPr id="1" name="Рисунок 1" descr="https://dnronline.s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online.s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30D" w:rsidRDefault="00E97B19" w:rsidP="00566026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E2630D" w:rsidRDefault="00E97B19" w:rsidP="00566026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</w:p>
    <w:p w:rsidR="00566026" w:rsidRDefault="00566026" w:rsidP="00566026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E2630D" w:rsidRDefault="00E97B19" w:rsidP="00566026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  <w:r>
        <w:rPr>
          <w:rStyle w:val="31"/>
          <w:b/>
          <w:bCs/>
        </w:rPr>
        <w:t>ПОСТАНОВЛЕНИЕ</w:t>
      </w:r>
    </w:p>
    <w:p w:rsidR="00566026" w:rsidRDefault="00566026" w:rsidP="00566026">
      <w:pPr>
        <w:pStyle w:val="30"/>
        <w:shd w:val="clear" w:color="auto" w:fill="auto"/>
        <w:spacing w:before="0" w:after="0" w:line="276" w:lineRule="auto"/>
        <w:ind w:left="20"/>
      </w:pPr>
    </w:p>
    <w:p w:rsidR="00E2630D" w:rsidRDefault="00E97B19" w:rsidP="00566026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  <w:r>
        <w:rPr>
          <w:rStyle w:val="31"/>
          <w:b/>
          <w:bCs/>
        </w:rPr>
        <w:t>от 12.02.</w:t>
      </w:r>
      <w:r w:rsidRPr="00720485">
        <w:rPr>
          <w:rStyle w:val="31"/>
          <w:bCs/>
        </w:rPr>
        <w:t>2</w:t>
      </w:r>
      <w:r>
        <w:rPr>
          <w:rStyle w:val="31"/>
          <w:b/>
          <w:bCs/>
        </w:rPr>
        <w:t>1116 г. №1-21</w:t>
      </w:r>
    </w:p>
    <w:p w:rsidR="00566026" w:rsidRDefault="00566026" w:rsidP="00566026">
      <w:pPr>
        <w:pStyle w:val="30"/>
        <w:shd w:val="clear" w:color="auto" w:fill="auto"/>
        <w:spacing w:before="0" w:after="0" w:line="276" w:lineRule="auto"/>
        <w:ind w:left="20"/>
      </w:pPr>
    </w:p>
    <w:p w:rsidR="00566026" w:rsidRDefault="00566026" w:rsidP="00566026">
      <w:pPr>
        <w:pStyle w:val="30"/>
        <w:shd w:val="clear" w:color="auto" w:fill="auto"/>
        <w:spacing w:before="0" w:after="0" w:line="276" w:lineRule="auto"/>
        <w:ind w:left="20"/>
      </w:pPr>
    </w:p>
    <w:p w:rsidR="00E2630D" w:rsidRDefault="00E97B19" w:rsidP="00566026">
      <w:pPr>
        <w:pStyle w:val="30"/>
        <w:shd w:val="clear" w:color="auto" w:fill="auto"/>
        <w:spacing w:before="0" w:after="0" w:line="276" w:lineRule="auto"/>
        <w:ind w:left="20"/>
      </w:pPr>
      <w:r>
        <w:rPr>
          <w:rStyle w:val="31"/>
          <w:b/>
          <w:bCs/>
        </w:rPr>
        <w:t>О переименовании научно-исследовательских институтов и передаче их в</w:t>
      </w:r>
      <w:r>
        <w:rPr>
          <w:rStyle w:val="31"/>
          <w:b/>
          <w:bCs/>
        </w:rPr>
        <w:br/>
        <w:t>двойное подч</w:t>
      </w:r>
      <w:r w:rsidR="00566026">
        <w:rPr>
          <w:rStyle w:val="31"/>
          <w:b/>
          <w:bCs/>
        </w:rPr>
        <w:t xml:space="preserve">инение Республиканскому Центу </w:t>
      </w:r>
      <w:r>
        <w:rPr>
          <w:rStyle w:val="31"/>
          <w:b/>
          <w:bCs/>
        </w:rPr>
        <w:t>научно-исследовательских</w:t>
      </w:r>
      <w:r>
        <w:rPr>
          <w:rStyle w:val="31"/>
          <w:b/>
          <w:bCs/>
        </w:rPr>
        <w:br/>
        <w:t xml:space="preserve">и опытно-конструкторских работ и </w:t>
      </w:r>
      <w:r>
        <w:rPr>
          <w:rStyle w:val="31"/>
          <w:b/>
          <w:bCs/>
        </w:rPr>
        <w:t>Министерству образования и науки</w:t>
      </w:r>
    </w:p>
    <w:p w:rsidR="00E2630D" w:rsidRDefault="00E97B19" w:rsidP="00566026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  <w:r>
        <w:rPr>
          <w:rStyle w:val="31"/>
          <w:b/>
          <w:bCs/>
        </w:rPr>
        <w:t>Донецкой Народной Республики</w:t>
      </w:r>
    </w:p>
    <w:p w:rsidR="00566026" w:rsidRDefault="00566026" w:rsidP="00566026">
      <w:pPr>
        <w:pStyle w:val="30"/>
        <w:shd w:val="clear" w:color="auto" w:fill="auto"/>
        <w:spacing w:before="0" w:after="0" w:line="276" w:lineRule="auto"/>
        <w:ind w:left="20"/>
      </w:pPr>
    </w:p>
    <w:p w:rsidR="00E2630D" w:rsidRDefault="00E97B19" w:rsidP="00DA6139">
      <w:pPr>
        <w:pStyle w:val="20"/>
        <w:shd w:val="clear" w:color="auto" w:fill="auto"/>
        <w:spacing w:before="0" w:after="0" w:line="276" w:lineRule="auto"/>
        <w:ind w:firstLine="760"/>
        <w:jc w:val="both"/>
        <w:rPr>
          <w:rStyle w:val="22"/>
        </w:rPr>
      </w:pPr>
      <w:r>
        <w:rPr>
          <w:rStyle w:val="21"/>
        </w:rPr>
        <w:t>В целях формирования целостной государственной научно-технической системы Донецкой Народной Республики, а также сохранения научно</w:t>
      </w:r>
      <w:r w:rsidR="00566026">
        <w:rPr>
          <w:rStyle w:val="21"/>
        </w:rPr>
        <w:t>-</w:t>
      </w:r>
      <w:r>
        <w:rPr>
          <w:rStyle w:val="21"/>
        </w:rPr>
        <w:t>исследовательского и производственного потенциала научных</w:t>
      </w:r>
      <w:r w:rsidRPr="003B6E09">
        <w:rPr>
          <w:rStyle w:val="21"/>
        </w:rPr>
        <w:t xml:space="preserve"> </w:t>
      </w:r>
      <w:r w:rsidRPr="003B6E09">
        <w:rPr>
          <w:rStyle w:val="22"/>
          <w:b w:val="0"/>
        </w:rPr>
        <w:t>и</w:t>
      </w:r>
      <w:r>
        <w:rPr>
          <w:rStyle w:val="22"/>
        </w:rPr>
        <w:t xml:space="preserve"> </w:t>
      </w:r>
      <w:r>
        <w:rPr>
          <w:rStyle w:val="21"/>
        </w:rPr>
        <w:t>проек</w:t>
      </w:r>
      <w:r>
        <w:rPr>
          <w:rStyle w:val="21"/>
        </w:rPr>
        <w:t xml:space="preserve">тных организаций Республики, Совета Министров Донецкой Народной Республики </w:t>
      </w:r>
      <w:r>
        <w:rPr>
          <w:rStyle w:val="22"/>
        </w:rPr>
        <w:t>ПОСТАНОВЛЯЕТ:</w:t>
      </w:r>
    </w:p>
    <w:p w:rsidR="00566026" w:rsidRDefault="00566026" w:rsidP="00DA6139">
      <w:pPr>
        <w:pStyle w:val="20"/>
        <w:shd w:val="clear" w:color="auto" w:fill="auto"/>
        <w:spacing w:before="0" w:after="0" w:line="276" w:lineRule="auto"/>
        <w:ind w:firstLine="760"/>
        <w:jc w:val="both"/>
      </w:pPr>
    </w:p>
    <w:p w:rsidR="00E2630D" w:rsidRDefault="00E97B19" w:rsidP="00DA6139">
      <w:pPr>
        <w:pStyle w:val="20"/>
        <w:numPr>
          <w:ilvl w:val="0"/>
          <w:numId w:val="1"/>
        </w:numPr>
        <w:shd w:val="clear" w:color="auto" w:fill="auto"/>
        <w:tabs>
          <w:tab w:val="left" w:pos="1433"/>
        </w:tabs>
        <w:spacing w:before="0" w:after="0" w:line="276" w:lineRule="auto"/>
        <w:ind w:firstLine="760"/>
        <w:jc w:val="both"/>
      </w:pPr>
      <w:r>
        <w:rPr>
          <w:rStyle w:val="21"/>
        </w:rPr>
        <w:t>Переименовать:</w:t>
      </w:r>
      <w:bookmarkStart w:id="1" w:name="_GoBack"/>
      <w:bookmarkEnd w:id="1"/>
    </w:p>
    <w:p w:rsidR="00E2630D" w:rsidRDefault="00E97B19" w:rsidP="00DA6139">
      <w:pPr>
        <w:pStyle w:val="20"/>
        <w:numPr>
          <w:ilvl w:val="1"/>
          <w:numId w:val="1"/>
        </w:numPr>
        <w:shd w:val="clear" w:color="auto" w:fill="auto"/>
        <w:tabs>
          <w:tab w:val="left" w:pos="1433"/>
        </w:tabs>
        <w:spacing w:before="0" w:after="0" w:line="276" w:lineRule="auto"/>
        <w:ind w:firstLine="760"/>
        <w:jc w:val="both"/>
      </w:pPr>
      <w:r>
        <w:rPr>
          <w:rStyle w:val="21"/>
        </w:rPr>
        <w:t>Государственное предприятие «Научно-исследовательский институт комплексной автоматизации» в Государственное учреждение «Научно</w:t>
      </w:r>
      <w:r w:rsidR="00566026">
        <w:rPr>
          <w:rStyle w:val="21"/>
        </w:rPr>
        <w:t>-</w:t>
      </w:r>
      <w:r>
        <w:rPr>
          <w:rStyle w:val="21"/>
        </w:rPr>
        <w:t>исследовательский институт</w:t>
      </w:r>
      <w:r>
        <w:rPr>
          <w:rStyle w:val="21"/>
        </w:rPr>
        <w:t xml:space="preserve"> комплексной автоматизации»;</w:t>
      </w:r>
    </w:p>
    <w:p w:rsidR="00E2630D" w:rsidRDefault="00E97B19" w:rsidP="00DA6139">
      <w:pPr>
        <w:pStyle w:val="20"/>
        <w:numPr>
          <w:ilvl w:val="1"/>
          <w:numId w:val="1"/>
        </w:numPr>
        <w:shd w:val="clear" w:color="auto" w:fill="auto"/>
        <w:tabs>
          <w:tab w:val="left" w:pos="1433"/>
        </w:tabs>
        <w:spacing w:before="0" w:after="0" w:line="276" w:lineRule="auto"/>
        <w:ind w:firstLine="760"/>
        <w:jc w:val="both"/>
      </w:pPr>
      <w:r>
        <w:rPr>
          <w:rStyle w:val="21"/>
        </w:rPr>
        <w:t>Государственное предприятие «Государственный научно</w:t>
      </w:r>
      <w:r w:rsidR="00566026">
        <w:rPr>
          <w:rStyle w:val="21"/>
        </w:rPr>
        <w:t>-</w:t>
      </w:r>
      <w:r>
        <w:rPr>
          <w:rStyle w:val="21"/>
        </w:rPr>
        <w:t>исследовательский институт пластических масс» в Государственное учреждение «Государственный научно-исследовательский институт пластических масс»;</w:t>
      </w:r>
    </w:p>
    <w:p w:rsidR="00E2630D" w:rsidRDefault="00E97B19" w:rsidP="00DA6139">
      <w:pPr>
        <w:pStyle w:val="20"/>
        <w:numPr>
          <w:ilvl w:val="1"/>
          <w:numId w:val="1"/>
        </w:numPr>
        <w:shd w:val="clear" w:color="auto" w:fill="auto"/>
        <w:tabs>
          <w:tab w:val="left" w:pos="1433"/>
        </w:tabs>
        <w:spacing w:before="0" w:after="0" w:line="276" w:lineRule="auto"/>
        <w:ind w:firstLine="760"/>
        <w:jc w:val="both"/>
      </w:pPr>
      <w:r>
        <w:rPr>
          <w:rStyle w:val="21"/>
        </w:rPr>
        <w:t>Государственное предприятие «</w:t>
      </w:r>
      <w:proofErr w:type="spellStart"/>
      <w:r>
        <w:rPr>
          <w:rStyle w:val="21"/>
        </w:rPr>
        <w:t>М</w:t>
      </w:r>
      <w:r>
        <w:rPr>
          <w:rStyle w:val="21"/>
        </w:rPr>
        <w:t>акеевский</w:t>
      </w:r>
      <w:proofErr w:type="spellEnd"/>
      <w:r>
        <w:rPr>
          <w:rStyle w:val="21"/>
        </w:rPr>
        <w:t xml:space="preserve"> государственный проектный институт» в Государственное учреждение «</w:t>
      </w:r>
      <w:proofErr w:type="spellStart"/>
      <w:r>
        <w:rPr>
          <w:rStyle w:val="21"/>
        </w:rPr>
        <w:t>Макеевский</w:t>
      </w:r>
      <w:proofErr w:type="spellEnd"/>
      <w:r>
        <w:rPr>
          <w:rStyle w:val="21"/>
        </w:rPr>
        <w:t xml:space="preserve"> государственный проектный институт»;</w:t>
      </w:r>
    </w:p>
    <w:p w:rsidR="00E2630D" w:rsidRDefault="00E97B19" w:rsidP="00DA6139">
      <w:pPr>
        <w:pStyle w:val="20"/>
        <w:numPr>
          <w:ilvl w:val="1"/>
          <w:numId w:val="1"/>
        </w:numPr>
        <w:shd w:val="clear" w:color="auto" w:fill="auto"/>
        <w:tabs>
          <w:tab w:val="left" w:pos="1433"/>
          <w:tab w:val="left" w:pos="6408"/>
          <w:tab w:val="left" w:pos="7723"/>
          <w:tab w:val="left" w:pos="9312"/>
        </w:tabs>
        <w:spacing w:before="0" w:after="0" w:line="276" w:lineRule="auto"/>
        <w:ind w:firstLine="760"/>
        <w:jc w:val="both"/>
      </w:pPr>
      <w:r>
        <w:rPr>
          <w:rStyle w:val="21"/>
        </w:rPr>
        <w:t>Государственное предприятие «Донецкий государственный научно</w:t>
      </w:r>
      <w:r w:rsidR="00566026">
        <w:rPr>
          <w:rStyle w:val="21"/>
        </w:rPr>
        <w:t>-</w:t>
      </w:r>
      <w:r>
        <w:rPr>
          <w:rStyle w:val="21"/>
        </w:rPr>
        <w:t>исследо</w:t>
      </w:r>
      <w:r w:rsidR="003B6E09">
        <w:rPr>
          <w:rStyle w:val="21"/>
        </w:rPr>
        <w:t xml:space="preserve">вательский и проектный институт цветных металлов» </w:t>
      </w:r>
      <w:r>
        <w:rPr>
          <w:rStyle w:val="21"/>
        </w:rPr>
        <w:t>в</w:t>
      </w:r>
      <w:r w:rsidR="003B6E09">
        <w:t xml:space="preserve"> </w:t>
      </w:r>
      <w:r>
        <w:rPr>
          <w:rStyle w:val="21"/>
        </w:rPr>
        <w:t>Государственн</w:t>
      </w:r>
      <w:r>
        <w:rPr>
          <w:rStyle w:val="21"/>
        </w:rPr>
        <w:t>ое учреждение «Донецкий государственный научно</w:t>
      </w:r>
      <w:r w:rsidR="00566026">
        <w:rPr>
          <w:rStyle w:val="21"/>
        </w:rPr>
        <w:t>-</w:t>
      </w:r>
      <w:r>
        <w:rPr>
          <w:rStyle w:val="21"/>
        </w:rPr>
        <w:t>исследовательский и проектный институт цветных металлов».</w:t>
      </w:r>
    </w:p>
    <w:p w:rsidR="00E2630D" w:rsidRDefault="00E97B19" w:rsidP="00DA6139">
      <w:pPr>
        <w:pStyle w:val="20"/>
        <w:numPr>
          <w:ilvl w:val="0"/>
          <w:numId w:val="1"/>
        </w:numPr>
        <w:shd w:val="clear" w:color="auto" w:fill="auto"/>
        <w:tabs>
          <w:tab w:val="left" w:pos="1433"/>
        </w:tabs>
        <w:spacing w:before="0" w:after="0" w:line="276" w:lineRule="auto"/>
        <w:ind w:firstLine="760"/>
        <w:jc w:val="both"/>
      </w:pPr>
      <w:r>
        <w:rPr>
          <w:rStyle w:val="21"/>
        </w:rPr>
        <w:t>Установить, что органами управления Государственных учреждений указанных в пунктах 1.1.1.2, 1.3.1.4, настоящего Постановления, являются Министерство обр</w:t>
      </w:r>
      <w:r>
        <w:rPr>
          <w:rStyle w:val="21"/>
        </w:rPr>
        <w:t xml:space="preserve">азования и науки Донецкой Народной Республики и </w:t>
      </w:r>
      <w:r>
        <w:rPr>
          <w:rStyle w:val="21"/>
        </w:rPr>
        <w:lastRenderedPageBreak/>
        <w:t>Республиканский Центр н</w:t>
      </w:r>
      <w:r w:rsidR="00566026">
        <w:rPr>
          <w:rStyle w:val="21"/>
        </w:rPr>
        <w:t>аучно-исследовательских и опытно-конструкт</w:t>
      </w:r>
      <w:r>
        <w:rPr>
          <w:rStyle w:val="21"/>
        </w:rPr>
        <w:t>орских работ Донецкой Народной Республики.</w:t>
      </w:r>
    </w:p>
    <w:p w:rsidR="00E2630D" w:rsidRDefault="00E97B19" w:rsidP="00DA6139">
      <w:pPr>
        <w:pStyle w:val="20"/>
        <w:numPr>
          <w:ilvl w:val="0"/>
          <w:numId w:val="1"/>
        </w:numPr>
        <w:shd w:val="clear" w:color="auto" w:fill="auto"/>
        <w:tabs>
          <w:tab w:val="left" w:pos="1433"/>
        </w:tabs>
        <w:spacing w:before="0" w:after="0" w:line="276" w:lineRule="auto"/>
        <w:ind w:firstLine="760"/>
        <w:jc w:val="both"/>
      </w:pPr>
      <w:r>
        <w:rPr>
          <w:rStyle w:val="21"/>
        </w:rPr>
        <w:t>Республиканский Центр научно-исследовательских и опытно</w:t>
      </w:r>
      <w:r w:rsidR="00566026">
        <w:rPr>
          <w:rStyle w:val="21"/>
        </w:rPr>
        <w:t>-</w:t>
      </w:r>
      <w:r>
        <w:rPr>
          <w:rStyle w:val="21"/>
        </w:rPr>
        <w:t>конструкторских работ Д</w:t>
      </w:r>
      <w:r>
        <w:rPr>
          <w:rStyle w:val="21"/>
        </w:rPr>
        <w:t>онецкой Народной Республики, в целях сохранения</w:t>
      </w:r>
      <w:r w:rsidR="00720485">
        <w:rPr>
          <w:rStyle w:val="21"/>
        </w:rPr>
        <w:t xml:space="preserve"> </w:t>
      </w:r>
      <w:r>
        <w:rPr>
          <w:rStyle w:val="21"/>
        </w:rPr>
        <w:t>научно-исследовательского и производственного потенциала научных и проектных организаций, осуществляет:</w:t>
      </w:r>
    </w:p>
    <w:p w:rsidR="00E2630D" w:rsidRDefault="00E97B19" w:rsidP="00DA6139">
      <w:pPr>
        <w:pStyle w:val="20"/>
        <w:shd w:val="clear" w:color="auto" w:fill="auto"/>
        <w:tabs>
          <w:tab w:val="left" w:pos="4104"/>
          <w:tab w:val="left" w:pos="5474"/>
          <w:tab w:val="left" w:pos="5875"/>
          <w:tab w:val="left" w:pos="7094"/>
          <w:tab w:val="left" w:pos="7776"/>
          <w:tab w:val="left" w:pos="8390"/>
          <w:tab w:val="left" w:pos="9067"/>
        </w:tabs>
        <w:spacing w:before="0" w:after="0" w:line="276" w:lineRule="auto"/>
        <w:ind w:firstLine="860"/>
        <w:jc w:val="both"/>
      </w:pPr>
      <w:r>
        <w:rPr>
          <w:rStyle w:val="21"/>
        </w:rPr>
        <w:t>проведение государственной политики по научно-техническому развитию Государственных учреждений,</w:t>
      </w:r>
      <w:r>
        <w:rPr>
          <w:rStyle w:val="21"/>
        </w:rPr>
        <w:tab/>
      </w:r>
      <w:r>
        <w:rPr>
          <w:rStyle w:val="21"/>
        </w:rPr>
        <w:t>указанных</w:t>
      </w:r>
      <w:r>
        <w:rPr>
          <w:rStyle w:val="21"/>
        </w:rPr>
        <w:tab/>
        <w:t>в</w:t>
      </w:r>
      <w:r>
        <w:rPr>
          <w:rStyle w:val="21"/>
        </w:rPr>
        <w:tab/>
        <w:t>пунктах</w:t>
      </w:r>
      <w:r>
        <w:rPr>
          <w:rStyle w:val="21"/>
        </w:rPr>
        <w:tab/>
        <w:t>1.1,</w:t>
      </w:r>
      <w:r>
        <w:rPr>
          <w:rStyle w:val="21"/>
        </w:rPr>
        <w:tab/>
        <w:t>1.2,</w:t>
      </w:r>
      <w:r>
        <w:rPr>
          <w:rStyle w:val="21"/>
        </w:rPr>
        <w:tab/>
        <w:t>1.3,</w:t>
      </w:r>
      <w:r>
        <w:rPr>
          <w:rStyle w:val="21"/>
        </w:rPr>
        <w:tab/>
        <w:t>1.4.</w:t>
      </w:r>
    </w:p>
    <w:p w:rsidR="00E2630D" w:rsidRDefault="00E97B19" w:rsidP="00DA6139">
      <w:pPr>
        <w:pStyle w:val="20"/>
        <w:shd w:val="clear" w:color="auto" w:fill="auto"/>
        <w:spacing w:before="0" w:after="0" w:line="276" w:lineRule="auto"/>
        <w:jc w:val="both"/>
      </w:pPr>
      <w:r>
        <w:rPr>
          <w:rStyle w:val="21"/>
        </w:rPr>
        <w:t>настоящего Постановления:</w:t>
      </w:r>
    </w:p>
    <w:p w:rsidR="00E2630D" w:rsidRDefault="00E97B19" w:rsidP="00DA6139">
      <w:pPr>
        <w:pStyle w:val="20"/>
        <w:shd w:val="clear" w:color="auto" w:fill="auto"/>
        <w:spacing w:before="0" w:after="0" w:line="276" w:lineRule="auto"/>
        <w:ind w:firstLine="860"/>
        <w:jc w:val="both"/>
      </w:pPr>
      <w:r>
        <w:rPr>
          <w:rStyle w:val="21"/>
        </w:rPr>
        <w:t xml:space="preserve">проведение государственной политики в области научных исследований, конструкторских </w:t>
      </w:r>
      <w:r>
        <w:rPr>
          <w:rStyle w:val="23"/>
        </w:rPr>
        <w:t xml:space="preserve">и </w:t>
      </w:r>
      <w:r>
        <w:rPr>
          <w:rStyle w:val="21"/>
        </w:rPr>
        <w:t>технологических разработок Государственных учреждений, указанных в пунктах 1.1,1.2, 1.3, 1.4. настоящего</w:t>
      </w:r>
      <w:r>
        <w:rPr>
          <w:rStyle w:val="21"/>
        </w:rPr>
        <w:t xml:space="preserve"> Постановления;</w:t>
      </w:r>
    </w:p>
    <w:p w:rsidR="00E2630D" w:rsidRDefault="00E97B19" w:rsidP="00DA6139">
      <w:pPr>
        <w:pStyle w:val="20"/>
        <w:shd w:val="clear" w:color="auto" w:fill="auto"/>
        <w:tabs>
          <w:tab w:val="left" w:pos="4104"/>
          <w:tab w:val="left" w:pos="5467"/>
          <w:tab w:val="left" w:pos="5875"/>
          <w:tab w:val="left" w:pos="7094"/>
          <w:tab w:val="left" w:pos="7776"/>
          <w:tab w:val="left" w:pos="8390"/>
          <w:tab w:val="left" w:pos="9067"/>
        </w:tabs>
        <w:spacing w:before="0" w:after="0" w:line="276" w:lineRule="auto"/>
        <w:ind w:firstLine="860"/>
        <w:jc w:val="both"/>
      </w:pPr>
      <w:r>
        <w:rPr>
          <w:rStyle w:val="21"/>
        </w:rPr>
        <w:t>участие в разработке и согласование научных программ фундаментальных, поисковых и прикладных исследований и разрабо</w:t>
      </w:r>
      <w:r w:rsidR="00720485">
        <w:rPr>
          <w:rStyle w:val="21"/>
        </w:rPr>
        <w:t xml:space="preserve">ток Государственных учреждений, указанных в пунктах 1.1, 1.2, 1.3, </w:t>
      </w:r>
      <w:r>
        <w:rPr>
          <w:rStyle w:val="21"/>
        </w:rPr>
        <w:t>1.4,</w:t>
      </w:r>
      <w:r w:rsidR="00720485">
        <w:t xml:space="preserve"> </w:t>
      </w:r>
      <w:r>
        <w:rPr>
          <w:rStyle w:val="21"/>
        </w:rPr>
        <w:t>настоящего Постановления;</w:t>
      </w:r>
    </w:p>
    <w:p w:rsidR="00E2630D" w:rsidRDefault="00E97B19" w:rsidP="00DA6139">
      <w:pPr>
        <w:pStyle w:val="20"/>
        <w:shd w:val="clear" w:color="auto" w:fill="auto"/>
        <w:spacing w:before="0" w:after="0" w:line="276" w:lineRule="auto"/>
        <w:ind w:firstLine="680"/>
        <w:jc w:val="both"/>
      </w:pPr>
      <w:r>
        <w:rPr>
          <w:rStyle w:val="21"/>
        </w:rPr>
        <w:t>рассмотрение программ разви</w:t>
      </w:r>
      <w:r>
        <w:rPr>
          <w:rStyle w:val="21"/>
        </w:rPr>
        <w:t>тия Государственных учреждений указанных в пункт</w:t>
      </w:r>
      <w:r w:rsidR="00720485">
        <w:rPr>
          <w:rStyle w:val="21"/>
        </w:rPr>
        <w:t>ах 1.1, 1.2, 1.3, 1.4, настоящего</w:t>
      </w:r>
      <w:r>
        <w:rPr>
          <w:rStyle w:val="21"/>
        </w:rPr>
        <w:t xml:space="preserve"> Постановления и планов их научно</w:t>
      </w:r>
      <w:r w:rsidR="00566026">
        <w:rPr>
          <w:rStyle w:val="21"/>
        </w:rPr>
        <w:t>-</w:t>
      </w:r>
      <w:r>
        <w:rPr>
          <w:rStyle w:val="21"/>
        </w:rPr>
        <w:t xml:space="preserve">исследовательских </w:t>
      </w:r>
      <w:r>
        <w:rPr>
          <w:rStyle w:val="23"/>
        </w:rPr>
        <w:t xml:space="preserve">и </w:t>
      </w:r>
      <w:r>
        <w:rPr>
          <w:rStyle w:val="21"/>
        </w:rPr>
        <w:t>опытно-конструкторских работ;</w:t>
      </w:r>
    </w:p>
    <w:p w:rsidR="00E2630D" w:rsidRDefault="00E97B19" w:rsidP="00DA6139">
      <w:pPr>
        <w:pStyle w:val="20"/>
        <w:shd w:val="clear" w:color="auto" w:fill="auto"/>
        <w:spacing w:before="0" w:after="0" w:line="276" w:lineRule="auto"/>
        <w:ind w:firstLine="860"/>
        <w:jc w:val="both"/>
      </w:pPr>
      <w:r>
        <w:rPr>
          <w:rStyle w:val="21"/>
        </w:rPr>
        <w:t>организацию внедрения научно-технических разработок Государственных учреждений, указанных в п</w:t>
      </w:r>
      <w:r>
        <w:rPr>
          <w:rStyle w:val="21"/>
        </w:rPr>
        <w:t>унктах 1.1, 1.2, 1.3, 1.4, настоящего Постановления;</w:t>
      </w:r>
    </w:p>
    <w:p w:rsidR="00E2630D" w:rsidRDefault="00E97B19" w:rsidP="00DA6139">
      <w:pPr>
        <w:pStyle w:val="20"/>
        <w:shd w:val="clear" w:color="auto" w:fill="auto"/>
        <w:spacing w:before="0" w:after="0" w:line="276" w:lineRule="auto"/>
        <w:ind w:firstLine="860"/>
        <w:jc w:val="both"/>
      </w:pPr>
      <w:r>
        <w:rPr>
          <w:rStyle w:val="21"/>
        </w:rPr>
        <w:t xml:space="preserve">организацию, проведение испытаний, производства опытных образцов новых разработок </w:t>
      </w:r>
      <w:r>
        <w:rPr>
          <w:rStyle w:val="23"/>
        </w:rPr>
        <w:t xml:space="preserve">и </w:t>
      </w:r>
      <w:r>
        <w:rPr>
          <w:rStyle w:val="21"/>
        </w:rPr>
        <w:t>оборудования Государственных учреждений, указанных в пунктах 1.1, 1.2, 1.3, 1.4, настоящего Постановления;</w:t>
      </w:r>
    </w:p>
    <w:p w:rsidR="00E2630D" w:rsidRDefault="00E97B19" w:rsidP="00DA6139">
      <w:pPr>
        <w:pStyle w:val="20"/>
        <w:shd w:val="clear" w:color="auto" w:fill="auto"/>
        <w:spacing w:before="0" w:after="0" w:line="276" w:lineRule="auto"/>
        <w:ind w:firstLine="860"/>
        <w:jc w:val="both"/>
      </w:pPr>
      <w:r>
        <w:rPr>
          <w:rStyle w:val="21"/>
        </w:rPr>
        <w:t xml:space="preserve">проведение </w:t>
      </w:r>
      <w:r>
        <w:rPr>
          <w:rStyle w:val="21"/>
        </w:rPr>
        <w:t>кадровой политики (назначение директоров Государственных учреждений, указанных в пунктах 1.1, 1.2, 1.3, 1.4, настоящего Постановления, по согласованию с Министерством образования и науки Донецкой Народной Республики);</w:t>
      </w:r>
    </w:p>
    <w:p w:rsidR="00E2630D" w:rsidRDefault="00E97B19" w:rsidP="00DA6139">
      <w:pPr>
        <w:pStyle w:val="20"/>
        <w:shd w:val="clear" w:color="auto" w:fill="auto"/>
        <w:spacing w:before="0" w:after="0" w:line="276" w:lineRule="auto"/>
        <w:ind w:firstLine="860"/>
        <w:jc w:val="both"/>
      </w:pPr>
      <w:r>
        <w:rPr>
          <w:rStyle w:val="21"/>
        </w:rPr>
        <w:t>утверждение уставов Государственных уч</w:t>
      </w:r>
      <w:r>
        <w:rPr>
          <w:rStyle w:val="21"/>
        </w:rPr>
        <w:t>реждений, указанных в пунктах 1.1, 1.2,1.3, 1.4, настоящего Постановления.</w:t>
      </w:r>
    </w:p>
    <w:p w:rsidR="00E2630D" w:rsidRDefault="00E97B19" w:rsidP="00DA6139">
      <w:pPr>
        <w:pStyle w:val="20"/>
        <w:numPr>
          <w:ilvl w:val="0"/>
          <w:numId w:val="1"/>
        </w:numPr>
        <w:shd w:val="clear" w:color="auto" w:fill="auto"/>
        <w:tabs>
          <w:tab w:val="left" w:pos="1426"/>
        </w:tabs>
        <w:spacing w:before="0" w:after="0" w:line="276" w:lineRule="auto"/>
        <w:ind w:firstLine="860"/>
        <w:jc w:val="both"/>
      </w:pPr>
      <w:r>
        <w:rPr>
          <w:rStyle w:val="21"/>
        </w:rPr>
        <w:t>Министерство образования и науки Донецкой Народной Республики осуществляет:</w:t>
      </w:r>
    </w:p>
    <w:p w:rsidR="00E2630D" w:rsidRDefault="00E97B19" w:rsidP="00DA6139">
      <w:pPr>
        <w:pStyle w:val="20"/>
        <w:shd w:val="clear" w:color="auto" w:fill="auto"/>
        <w:spacing w:before="0" w:after="0" w:line="276" w:lineRule="auto"/>
        <w:ind w:firstLine="860"/>
        <w:jc w:val="both"/>
      </w:pPr>
      <w:r>
        <w:rPr>
          <w:rStyle w:val="21"/>
        </w:rPr>
        <w:t xml:space="preserve">систематический </w:t>
      </w:r>
      <w:proofErr w:type="gramStart"/>
      <w:r>
        <w:rPr>
          <w:rStyle w:val="21"/>
        </w:rPr>
        <w:t>контроль за</w:t>
      </w:r>
      <w:proofErr w:type="gramEnd"/>
      <w:r>
        <w:rPr>
          <w:rStyle w:val="21"/>
        </w:rPr>
        <w:t xml:space="preserve"> выполнением законодательных актов и документов, регламентирующих работу Госуд</w:t>
      </w:r>
      <w:r>
        <w:rPr>
          <w:rStyle w:val="21"/>
        </w:rPr>
        <w:t>арственных учреждений, указанных в пунктах 1.1, 1.2, 1.3, 1.4, настоящего Постановления;</w:t>
      </w:r>
    </w:p>
    <w:p w:rsidR="00E2630D" w:rsidRDefault="00E97B19" w:rsidP="00DA6139">
      <w:pPr>
        <w:pStyle w:val="20"/>
        <w:shd w:val="clear" w:color="auto" w:fill="auto"/>
        <w:spacing w:before="0" w:after="0" w:line="276" w:lineRule="auto"/>
        <w:ind w:firstLine="860"/>
        <w:jc w:val="both"/>
      </w:pPr>
      <w:r>
        <w:rPr>
          <w:rStyle w:val="21"/>
        </w:rPr>
        <w:t>проведение государственной политики в области развития науки в Государственных учреждениях, указанных в пунктах 1</w:t>
      </w:r>
      <w:r w:rsidR="003B6E09">
        <w:rPr>
          <w:rStyle w:val="21"/>
        </w:rPr>
        <w:t>.1, 1.2. 1.3, 1.4, настоящего П</w:t>
      </w:r>
      <w:r>
        <w:rPr>
          <w:rStyle w:val="21"/>
        </w:rPr>
        <w:t>остановления:</w:t>
      </w:r>
    </w:p>
    <w:p w:rsidR="00E2630D" w:rsidRDefault="00E97B19" w:rsidP="00DA6139">
      <w:pPr>
        <w:pStyle w:val="20"/>
        <w:shd w:val="clear" w:color="auto" w:fill="auto"/>
        <w:spacing w:before="0" w:after="0" w:line="276" w:lineRule="auto"/>
        <w:ind w:firstLine="860"/>
        <w:jc w:val="both"/>
      </w:pPr>
      <w:r>
        <w:rPr>
          <w:rStyle w:val="21"/>
        </w:rPr>
        <w:t>обеспече</w:t>
      </w:r>
      <w:r>
        <w:rPr>
          <w:rStyle w:val="21"/>
        </w:rPr>
        <w:t xml:space="preserve">ние и </w:t>
      </w:r>
      <w:proofErr w:type="gramStart"/>
      <w:r>
        <w:rPr>
          <w:rStyle w:val="21"/>
        </w:rPr>
        <w:t>методические</w:t>
      </w:r>
      <w:proofErr w:type="gramEnd"/>
      <w:r>
        <w:rPr>
          <w:rStyle w:val="21"/>
        </w:rPr>
        <w:t xml:space="preserve"> сопровождение научно-исследовательского процесса;</w:t>
      </w:r>
    </w:p>
    <w:p w:rsidR="00E2630D" w:rsidRDefault="00E97B19" w:rsidP="00DA6139">
      <w:pPr>
        <w:pStyle w:val="20"/>
        <w:shd w:val="clear" w:color="auto" w:fill="auto"/>
        <w:spacing w:before="0" w:after="0" w:line="276" w:lineRule="auto"/>
        <w:ind w:firstLine="860"/>
        <w:jc w:val="both"/>
      </w:pPr>
      <w:r>
        <w:rPr>
          <w:rStyle w:val="21"/>
        </w:rPr>
        <w:t>разработку и реализацию системы стандартов и нормативов по подготовке научных программ, сочетающих развитие фундаментальных, поисковых и прикладных исследований и разработок;</w:t>
      </w:r>
    </w:p>
    <w:p w:rsidR="00E2630D" w:rsidRDefault="00E97B19" w:rsidP="00DA6139">
      <w:pPr>
        <w:pStyle w:val="20"/>
        <w:shd w:val="clear" w:color="auto" w:fill="auto"/>
        <w:spacing w:before="0" w:after="0" w:line="276" w:lineRule="auto"/>
        <w:ind w:firstLine="540"/>
        <w:jc w:val="both"/>
      </w:pPr>
      <w:r>
        <w:rPr>
          <w:rStyle w:val="23"/>
        </w:rPr>
        <w:lastRenderedPageBreak/>
        <w:t xml:space="preserve">- </w:t>
      </w:r>
      <w:r>
        <w:rPr>
          <w:rStyle w:val="21"/>
        </w:rPr>
        <w:t>разработку</w:t>
      </w:r>
      <w:r>
        <w:rPr>
          <w:rStyle w:val="21"/>
        </w:rPr>
        <w:t xml:space="preserve"> и систематический контроль выполнения научных программ фундаментальных, поисковых и прикладных исследований и разработок;</w:t>
      </w:r>
    </w:p>
    <w:p w:rsidR="00E2630D" w:rsidRDefault="00E97B19" w:rsidP="00DA6139">
      <w:pPr>
        <w:pStyle w:val="20"/>
        <w:shd w:val="clear" w:color="auto" w:fill="auto"/>
        <w:spacing w:before="0" w:after="0" w:line="276" w:lineRule="auto"/>
        <w:ind w:firstLine="860"/>
        <w:jc w:val="both"/>
      </w:pPr>
      <w:r>
        <w:rPr>
          <w:rStyle w:val="21"/>
        </w:rPr>
        <w:t>бюджетное финансовое обеспечение Государственных учреждений, указанных в пунктах 1.1, 1.2, 1.3, 1.4, настоящего Постановления;</w:t>
      </w:r>
    </w:p>
    <w:p w:rsidR="00E2630D" w:rsidRDefault="00E97B19" w:rsidP="00DA6139">
      <w:pPr>
        <w:pStyle w:val="20"/>
        <w:shd w:val="clear" w:color="auto" w:fill="auto"/>
        <w:spacing w:before="0" w:after="0" w:line="276" w:lineRule="auto"/>
        <w:ind w:firstLine="860"/>
        <w:jc w:val="both"/>
      </w:pPr>
      <w:r>
        <w:rPr>
          <w:rStyle w:val="21"/>
        </w:rPr>
        <w:t>государственную политику в области аттестации научных кадров и научных организаций;</w:t>
      </w:r>
    </w:p>
    <w:p w:rsidR="00E2630D" w:rsidRDefault="00E97B19" w:rsidP="00DA6139">
      <w:pPr>
        <w:pStyle w:val="20"/>
        <w:shd w:val="clear" w:color="auto" w:fill="auto"/>
        <w:spacing w:before="0" w:after="0" w:line="276" w:lineRule="auto"/>
        <w:ind w:firstLine="840"/>
        <w:jc w:val="both"/>
      </w:pPr>
      <w:r>
        <w:rPr>
          <w:rStyle w:val="21"/>
        </w:rPr>
        <w:t xml:space="preserve">кадровую политику в Государственных учреждениях, указанных в пунктах </w:t>
      </w:r>
      <w:r>
        <w:rPr>
          <w:rStyle w:val="2LucidaSansUnicode12pt"/>
        </w:rPr>
        <w:t>1</w:t>
      </w:r>
      <w:r>
        <w:rPr>
          <w:rStyle w:val="21"/>
        </w:rPr>
        <w:t>.</w:t>
      </w:r>
      <w:r>
        <w:rPr>
          <w:rStyle w:val="2LucidaSansUnicode12pt"/>
        </w:rPr>
        <w:t>1</w:t>
      </w:r>
      <w:r>
        <w:rPr>
          <w:rStyle w:val="21"/>
        </w:rPr>
        <w:t xml:space="preserve">, </w:t>
      </w:r>
      <w:r>
        <w:rPr>
          <w:rStyle w:val="2LucidaSansUnicode12pt"/>
        </w:rPr>
        <w:t>1</w:t>
      </w:r>
      <w:r>
        <w:rPr>
          <w:rStyle w:val="21"/>
        </w:rPr>
        <w:t>.</w:t>
      </w:r>
      <w:r>
        <w:rPr>
          <w:rStyle w:val="2LucidaSansUnicode12pt"/>
        </w:rPr>
        <w:t>2</w:t>
      </w:r>
      <w:r>
        <w:rPr>
          <w:rStyle w:val="21"/>
        </w:rPr>
        <w:t>, 1.3. 1.4. настоящего Постановления (согласование).</w:t>
      </w:r>
    </w:p>
    <w:p w:rsidR="00E2630D" w:rsidRDefault="00E97B19" w:rsidP="00566026">
      <w:pPr>
        <w:pStyle w:val="20"/>
        <w:shd w:val="clear" w:color="auto" w:fill="auto"/>
        <w:spacing w:before="0" w:after="0" w:line="276" w:lineRule="auto"/>
        <w:ind w:firstLine="840"/>
      </w:pPr>
      <w:r>
        <w:rPr>
          <w:rStyle w:val="21"/>
        </w:rPr>
        <w:t xml:space="preserve">согласование уставов Государственных </w:t>
      </w:r>
      <w:proofErr w:type="gramStart"/>
      <w:r>
        <w:rPr>
          <w:rStyle w:val="21"/>
        </w:rPr>
        <w:t>учр</w:t>
      </w:r>
      <w:r>
        <w:rPr>
          <w:rStyle w:val="21"/>
        </w:rPr>
        <w:t>еждении</w:t>
      </w:r>
      <w:proofErr w:type="gramEnd"/>
      <w:r>
        <w:rPr>
          <w:rStyle w:val="21"/>
        </w:rPr>
        <w:t>, указанных в пунктах 1.1, 1.2, 1.3, 1.4, настоящего Постановления.</w:t>
      </w:r>
    </w:p>
    <w:p w:rsidR="00E2630D" w:rsidRDefault="00E97B19" w:rsidP="00566026">
      <w:pPr>
        <w:pStyle w:val="20"/>
        <w:shd w:val="clear" w:color="auto" w:fill="auto"/>
        <w:spacing w:before="0" w:after="0" w:line="276" w:lineRule="auto"/>
        <w:ind w:left="1500"/>
      </w:pPr>
      <w:r>
        <w:rPr>
          <w:rStyle w:val="21"/>
        </w:rPr>
        <w:t>Настоящее Постановление вступает в силу' с момента принятия</w:t>
      </w:r>
    </w:p>
    <w:p w:rsidR="00566026" w:rsidRDefault="00566026" w:rsidP="00566026">
      <w:pPr>
        <w:pStyle w:val="30"/>
        <w:shd w:val="clear" w:color="auto" w:fill="auto"/>
        <w:spacing w:before="0" w:after="0" w:line="276" w:lineRule="auto"/>
        <w:ind w:right="5040"/>
        <w:jc w:val="left"/>
        <w:rPr>
          <w:rStyle w:val="31"/>
          <w:b/>
          <w:bCs/>
        </w:rPr>
      </w:pPr>
    </w:p>
    <w:p w:rsidR="00566026" w:rsidRDefault="00566026" w:rsidP="00566026">
      <w:pPr>
        <w:pStyle w:val="30"/>
        <w:shd w:val="clear" w:color="auto" w:fill="auto"/>
        <w:spacing w:before="0" w:after="0" w:line="276" w:lineRule="auto"/>
        <w:ind w:right="5040"/>
        <w:jc w:val="left"/>
        <w:rPr>
          <w:rStyle w:val="31"/>
          <w:b/>
          <w:bCs/>
          <w:sz w:val="28"/>
          <w:szCs w:val="28"/>
        </w:rPr>
      </w:pPr>
    </w:p>
    <w:p w:rsidR="00566026" w:rsidRDefault="00566026" w:rsidP="00566026">
      <w:pPr>
        <w:pStyle w:val="30"/>
        <w:shd w:val="clear" w:color="auto" w:fill="auto"/>
        <w:spacing w:before="0" w:after="0" w:line="276" w:lineRule="auto"/>
        <w:ind w:right="5040"/>
        <w:jc w:val="left"/>
        <w:rPr>
          <w:rStyle w:val="31"/>
          <w:b/>
          <w:bCs/>
          <w:sz w:val="28"/>
          <w:szCs w:val="28"/>
        </w:rPr>
      </w:pPr>
    </w:p>
    <w:p w:rsidR="00566026" w:rsidRPr="00720485" w:rsidRDefault="00566026" w:rsidP="00566026">
      <w:pPr>
        <w:pStyle w:val="30"/>
        <w:shd w:val="clear" w:color="auto" w:fill="auto"/>
        <w:spacing w:before="0" w:after="0" w:line="276" w:lineRule="auto"/>
        <w:ind w:right="5040"/>
        <w:jc w:val="left"/>
        <w:rPr>
          <w:rStyle w:val="31"/>
          <w:b/>
          <w:bCs/>
        </w:rPr>
      </w:pPr>
    </w:p>
    <w:p w:rsidR="00566026" w:rsidRPr="00720485" w:rsidRDefault="00E97B19" w:rsidP="00566026">
      <w:pPr>
        <w:pStyle w:val="30"/>
        <w:shd w:val="clear" w:color="auto" w:fill="auto"/>
        <w:spacing w:before="0" w:after="0" w:line="276" w:lineRule="auto"/>
        <w:jc w:val="left"/>
      </w:pPr>
      <w:r w:rsidRPr="00720485">
        <w:rPr>
          <w:rStyle w:val="31"/>
          <w:b/>
          <w:bCs/>
        </w:rPr>
        <w:t xml:space="preserve">Председатель </w:t>
      </w:r>
      <w:r w:rsidR="00566026" w:rsidRPr="00720485">
        <w:rPr>
          <w:rStyle w:val="31"/>
          <w:b/>
          <w:bCs/>
        </w:rPr>
        <w:br/>
      </w:r>
      <w:r w:rsidRPr="00720485">
        <w:rPr>
          <w:rStyle w:val="31"/>
          <w:b/>
          <w:bCs/>
        </w:rPr>
        <w:t>Совета Министров</w:t>
      </w:r>
      <w:r w:rsidR="00566026" w:rsidRPr="00720485">
        <w:rPr>
          <w:rStyle w:val="31"/>
          <w:b/>
          <w:bCs/>
        </w:rPr>
        <w:t xml:space="preserve">                                                          </w:t>
      </w:r>
      <w:r w:rsidR="00720485">
        <w:rPr>
          <w:rStyle w:val="31"/>
          <w:b/>
          <w:bCs/>
        </w:rPr>
        <w:t xml:space="preserve">           </w:t>
      </w:r>
      <w:r w:rsidR="00566026" w:rsidRPr="00720485">
        <w:rPr>
          <w:rStyle w:val="31"/>
          <w:b/>
          <w:bCs/>
        </w:rPr>
        <w:t xml:space="preserve">              </w:t>
      </w:r>
      <w:r w:rsidR="00566026" w:rsidRPr="00720485">
        <w:rPr>
          <w:rStyle w:val="3Exact0"/>
          <w:b/>
          <w:bCs/>
        </w:rPr>
        <w:t>А. В. Захарченко</w:t>
      </w:r>
    </w:p>
    <w:p w:rsidR="00E2630D" w:rsidRPr="00566026" w:rsidRDefault="00E2630D" w:rsidP="00566026">
      <w:pPr>
        <w:pStyle w:val="30"/>
        <w:shd w:val="clear" w:color="auto" w:fill="auto"/>
        <w:spacing w:before="0" w:after="0" w:line="276" w:lineRule="auto"/>
        <w:ind w:right="5040"/>
        <w:jc w:val="left"/>
        <w:rPr>
          <w:sz w:val="28"/>
          <w:szCs w:val="28"/>
        </w:rPr>
      </w:pPr>
    </w:p>
    <w:sectPr w:rsidR="00E2630D" w:rsidRPr="00566026" w:rsidSect="00720485">
      <w:pgSz w:w="11900" w:h="16840"/>
      <w:pgMar w:top="1135" w:right="737" w:bottom="1226" w:left="147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B19" w:rsidRDefault="00E97B19">
      <w:r>
        <w:separator/>
      </w:r>
    </w:p>
  </w:endnote>
  <w:endnote w:type="continuationSeparator" w:id="0">
    <w:p w:rsidR="00E97B19" w:rsidRDefault="00E97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B19" w:rsidRDefault="00E97B19"/>
  </w:footnote>
  <w:footnote w:type="continuationSeparator" w:id="0">
    <w:p w:rsidR="00E97B19" w:rsidRDefault="00E97B1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319EE"/>
    <w:multiLevelType w:val="multilevel"/>
    <w:tmpl w:val="01F444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2630D"/>
    <w:rsid w:val="003B6E09"/>
    <w:rsid w:val="00566026"/>
    <w:rsid w:val="00720485"/>
    <w:rsid w:val="00DA6139"/>
    <w:rsid w:val="00E2630D"/>
    <w:rsid w:val="00E9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LucidaSansUnicode12pt">
    <w:name w:val="Основной текст (2) + Lucida Sans Unicode;12 pt"/>
    <w:basedOn w:val="2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70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30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30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566026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6026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723</Words>
  <Characters>4127</Characters>
  <Application>Microsoft Office Word</Application>
  <DocSecurity>0</DocSecurity>
  <Lines>34</Lines>
  <Paragraphs>9</Paragraphs>
  <ScaleCrop>false</ScaleCrop>
  <Company/>
  <LinksUpToDate>false</LinksUpToDate>
  <CharactersWithSpaces>4841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2019-10-10T09:10:00Z</dcterms:created>
  <dcterms:modified xsi:type="dcterms:W3CDTF">2019-10-10T09:17:00Z</dcterms:modified>
</cp:coreProperties>
</file>