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BF" w:rsidRDefault="00F23F17" w:rsidP="00042B03">
      <w:pPr>
        <w:framePr w:h="136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министров\\07.10\\media\\image1.jpeg"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9B3BBF" w:rsidRDefault="009B3BBF" w:rsidP="00042B03">
      <w:pPr>
        <w:spacing w:line="276" w:lineRule="auto"/>
        <w:rPr>
          <w:sz w:val="2"/>
          <w:szCs w:val="2"/>
        </w:rPr>
      </w:pPr>
    </w:p>
    <w:p w:rsidR="009B3BBF" w:rsidRDefault="00F23F17" w:rsidP="00042B03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9B3BBF" w:rsidRDefault="00F23F17" w:rsidP="00042B03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9B3BBF" w:rsidRDefault="00F23F17" w:rsidP="00042B03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ПРЕЗИДИУМ</w:t>
      </w:r>
      <w:bookmarkEnd w:id="2"/>
    </w:p>
    <w:p w:rsidR="00042B03" w:rsidRDefault="00042B03" w:rsidP="00042B03">
      <w:pPr>
        <w:pStyle w:val="20"/>
        <w:keepNext/>
        <w:keepLines/>
        <w:shd w:val="clear" w:color="auto" w:fill="auto"/>
        <w:spacing w:line="276" w:lineRule="auto"/>
      </w:pPr>
    </w:p>
    <w:p w:rsidR="009B3BBF" w:rsidRDefault="00F23F17" w:rsidP="00042B03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>ПОСТАНОВЛЕНИЕ</w:t>
      </w:r>
      <w:bookmarkEnd w:id="3"/>
    </w:p>
    <w:p w:rsidR="00042B03" w:rsidRDefault="00042B03" w:rsidP="00042B03">
      <w:pPr>
        <w:pStyle w:val="20"/>
        <w:keepNext/>
        <w:keepLines/>
        <w:shd w:val="clear" w:color="auto" w:fill="auto"/>
        <w:spacing w:line="276" w:lineRule="auto"/>
      </w:pPr>
    </w:p>
    <w:p w:rsidR="009B3BBF" w:rsidRDefault="00F23F17" w:rsidP="00042B03">
      <w:pPr>
        <w:pStyle w:val="31"/>
        <w:keepNext/>
        <w:keepLines/>
        <w:shd w:val="clear" w:color="auto" w:fill="auto"/>
        <w:spacing w:before="0" w:after="0" w:line="276" w:lineRule="auto"/>
      </w:pPr>
      <w:bookmarkStart w:id="4" w:name="bookmark4"/>
      <w:r>
        <w:t>от 01 октября 2019 г. № 29-2</w:t>
      </w:r>
      <w:bookmarkEnd w:id="4"/>
    </w:p>
    <w:p w:rsidR="00042B03" w:rsidRDefault="00042B03" w:rsidP="00042B03">
      <w:pPr>
        <w:pStyle w:val="31"/>
        <w:keepNext/>
        <w:keepLines/>
        <w:shd w:val="clear" w:color="auto" w:fill="auto"/>
        <w:spacing w:before="0" w:after="0" w:line="276" w:lineRule="auto"/>
      </w:pPr>
    </w:p>
    <w:p w:rsidR="00042B03" w:rsidRDefault="00042B03" w:rsidP="00042B03">
      <w:pPr>
        <w:pStyle w:val="31"/>
        <w:keepNext/>
        <w:keepLines/>
        <w:shd w:val="clear" w:color="auto" w:fill="auto"/>
        <w:spacing w:before="0" w:after="0" w:line="276" w:lineRule="auto"/>
      </w:pPr>
    </w:p>
    <w:p w:rsidR="009B3BBF" w:rsidRDefault="00F23F17" w:rsidP="00042B03">
      <w:pPr>
        <w:pStyle w:val="31"/>
        <w:keepNext/>
        <w:keepLines/>
        <w:shd w:val="clear" w:color="auto" w:fill="auto"/>
        <w:spacing w:before="0" w:after="0" w:line="276" w:lineRule="auto"/>
        <w:ind w:firstLine="740"/>
        <w:jc w:val="both"/>
      </w:pPr>
      <w:bookmarkStart w:id="5" w:name="bookmark5"/>
      <w:r>
        <w:t xml:space="preserve">Об установлении размеров </w:t>
      </w:r>
      <w:r>
        <w:t>льгот по оплате тарифа за совершение</w:t>
      </w:r>
      <w:bookmarkEnd w:id="5"/>
    </w:p>
    <w:p w:rsidR="009B3BBF" w:rsidRDefault="00F23F17" w:rsidP="00042B03">
      <w:pPr>
        <w:pStyle w:val="31"/>
        <w:keepNext/>
        <w:keepLines/>
        <w:shd w:val="clear" w:color="auto" w:fill="auto"/>
        <w:spacing w:before="0" w:after="0" w:line="276" w:lineRule="auto"/>
      </w:pPr>
      <w:bookmarkStart w:id="6" w:name="bookmark6"/>
      <w:r>
        <w:t>нотариальных действий</w:t>
      </w:r>
      <w:bookmarkEnd w:id="6"/>
    </w:p>
    <w:p w:rsidR="00042B03" w:rsidRDefault="00042B03" w:rsidP="00042B03">
      <w:pPr>
        <w:pStyle w:val="31"/>
        <w:keepNext/>
        <w:keepLines/>
        <w:shd w:val="clear" w:color="auto" w:fill="auto"/>
        <w:spacing w:before="0" w:after="0" w:line="276" w:lineRule="auto"/>
      </w:pPr>
    </w:p>
    <w:p w:rsidR="00042B03" w:rsidRDefault="00042B03" w:rsidP="00042B03">
      <w:pPr>
        <w:pStyle w:val="31"/>
        <w:keepNext/>
        <w:keepLines/>
        <w:shd w:val="clear" w:color="auto" w:fill="auto"/>
        <w:spacing w:before="0" w:after="0" w:line="276" w:lineRule="auto"/>
      </w:pPr>
    </w:p>
    <w:p w:rsidR="009B3BBF" w:rsidRDefault="00F23F17" w:rsidP="00042B03">
      <w:pPr>
        <w:pStyle w:val="22"/>
        <w:shd w:val="clear" w:color="auto" w:fill="auto"/>
        <w:spacing w:before="0" w:after="0" w:line="276" w:lineRule="auto"/>
      </w:pPr>
      <w:proofErr w:type="gramStart"/>
      <w:r>
        <w:t>С целью реализации мер социальной защиты в отношении отдельного круга лиц, на которых распространяются меры социальной поддержки, предусмотренные законодательством Донецкой Народной Республики, в с</w:t>
      </w:r>
      <w:r>
        <w:t xml:space="preserve">оответствии с частями 1, 2 статьи 28 </w:t>
      </w:r>
      <w:hyperlink r:id="rId10" w:history="1">
        <w:r w:rsidRPr="00850EF2">
          <w:rPr>
            <w:rStyle w:val="a3"/>
          </w:rPr>
          <w:t>Закона Донецкой Народной Республики от 21 декабря 2018 года № 08-</w:t>
        </w:r>
        <w:r w:rsidRPr="00850EF2">
          <w:rPr>
            <w:rStyle w:val="a3"/>
            <w:lang w:val="en-US" w:eastAsia="en-US" w:bidi="en-US"/>
          </w:rPr>
          <w:t>II</w:t>
        </w:r>
        <w:r w:rsidRPr="00850EF2">
          <w:rPr>
            <w:rStyle w:val="a3"/>
          </w:rPr>
          <w:t>НС «О нотариате»</w:t>
        </w:r>
      </w:hyperlink>
      <w:bookmarkStart w:id="7" w:name="_GoBack"/>
      <w:bookmarkEnd w:id="7"/>
      <w:r>
        <w:t xml:space="preserve">, руководствуясь статьей 78 </w:t>
      </w:r>
      <w:hyperlink r:id="rId11" w:history="1">
        <w:r w:rsidRPr="00850EF2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  <w:proofErr w:type="gramEnd"/>
    </w:p>
    <w:p w:rsidR="00042B03" w:rsidRDefault="00042B03" w:rsidP="00042B03">
      <w:pPr>
        <w:pStyle w:val="31"/>
        <w:keepNext/>
        <w:keepLines/>
        <w:shd w:val="clear" w:color="auto" w:fill="auto"/>
        <w:spacing w:before="0" w:after="0" w:line="276" w:lineRule="auto"/>
        <w:jc w:val="left"/>
      </w:pPr>
      <w:bookmarkStart w:id="8" w:name="bookmark7"/>
    </w:p>
    <w:p w:rsidR="009B3BBF" w:rsidRDefault="00F23F17" w:rsidP="00042B03">
      <w:pPr>
        <w:pStyle w:val="31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8"/>
    </w:p>
    <w:p w:rsidR="00042B03" w:rsidRDefault="00042B03" w:rsidP="00042B03">
      <w:pPr>
        <w:pStyle w:val="31"/>
        <w:keepNext/>
        <w:keepLines/>
        <w:shd w:val="clear" w:color="auto" w:fill="auto"/>
        <w:spacing w:before="0" w:after="0" w:line="276" w:lineRule="auto"/>
        <w:jc w:val="left"/>
      </w:pPr>
    </w:p>
    <w:p w:rsidR="009B3BBF" w:rsidRDefault="00F23F17" w:rsidP="00042B03">
      <w:pPr>
        <w:pStyle w:val="22"/>
        <w:numPr>
          <w:ilvl w:val="0"/>
          <w:numId w:val="1"/>
        </w:numPr>
        <w:shd w:val="clear" w:color="auto" w:fill="auto"/>
        <w:tabs>
          <w:tab w:val="left" w:pos="1087"/>
        </w:tabs>
        <w:spacing w:before="0" w:after="0" w:line="276" w:lineRule="auto"/>
      </w:pPr>
      <w:r>
        <w:t>Льгота по</w:t>
      </w:r>
      <w:r>
        <w:t xml:space="preserve"> оплате тарифа за совершение нотариальных действий при предъявлении подтверждающих документов предоставляется:</w:t>
      </w:r>
    </w:p>
    <w:p w:rsidR="009B3BBF" w:rsidRDefault="00F23F17" w:rsidP="00042B03">
      <w:pPr>
        <w:pStyle w:val="22"/>
        <w:numPr>
          <w:ilvl w:val="1"/>
          <w:numId w:val="1"/>
        </w:numPr>
        <w:shd w:val="clear" w:color="auto" w:fill="auto"/>
        <w:tabs>
          <w:tab w:val="left" w:pos="1293"/>
        </w:tabs>
        <w:spacing w:before="0" w:after="0" w:line="276" w:lineRule="auto"/>
      </w:pPr>
      <w:r>
        <w:t>Участникам Великой Отечественной войны - 50% от установленного размера тарифа по всем видам нотариальных действий;</w:t>
      </w:r>
    </w:p>
    <w:p w:rsidR="009B3BBF" w:rsidRDefault="00F23F17" w:rsidP="00042B03">
      <w:pPr>
        <w:pStyle w:val="22"/>
        <w:numPr>
          <w:ilvl w:val="1"/>
          <w:numId w:val="1"/>
        </w:numPr>
        <w:shd w:val="clear" w:color="auto" w:fill="auto"/>
        <w:tabs>
          <w:tab w:val="left" w:pos="1293"/>
        </w:tabs>
        <w:spacing w:before="0" w:after="0" w:line="276" w:lineRule="auto"/>
      </w:pPr>
      <w:r>
        <w:t>Инвалидам I группы - 20% от ус</w:t>
      </w:r>
      <w:r>
        <w:t>тановленного тарифа по всем видам нотариальных действий;</w:t>
      </w:r>
    </w:p>
    <w:p w:rsidR="009B3BBF" w:rsidRDefault="00F23F17" w:rsidP="00042B03">
      <w:pPr>
        <w:pStyle w:val="22"/>
        <w:numPr>
          <w:ilvl w:val="1"/>
          <w:numId w:val="1"/>
        </w:numPr>
        <w:shd w:val="clear" w:color="auto" w:fill="auto"/>
        <w:tabs>
          <w:tab w:val="left" w:pos="1293"/>
        </w:tabs>
        <w:spacing w:before="0" w:after="0" w:line="276" w:lineRule="auto"/>
      </w:pPr>
      <w:r>
        <w:t>Инвалидам II группы - 10% от установленного тарифа по всем видам нотариальных действий;</w:t>
      </w:r>
    </w:p>
    <w:p w:rsidR="009B3BBF" w:rsidRDefault="00F23F17" w:rsidP="00042B03">
      <w:pPr>
        <w:pStyle w:val="22"/>
        <w:numPr>
          <w:ilvl w:val="1"/>
          <w:numId w:val="1"/>
        </w:numPr>
        <w:shd w:val="clear" w:color="auto" w:fill="auto"/>
        <w:tabs>
          <w:tab w:val="left" w:pos="1298"/>
        </w:tabs>
        <w:spacing w:before="0" w:after="0" w:line="276" w:lineRule="auto"/>
      </w:pPr>
      <w:r>
        <w:t>Наследникам, не достигшим совершеннолетия ко дню открытия наследства, а также лицам, страдающим психическими ра</w:t>
      </w:r>
      <w:r>
        <w:t xml:space="preserve">сстройствами, над которыми в порядке, определенном законодательством Донецкой Народной </w:t>
      </w:r>
      <w:r>
        <w:lastRenderedPageBreak/>
        <w:t>Республики, установлена опека - 25% от установленного размера тарифа при получении свидетельства о праве на наследство во всех случаях, независимо от вида наследственног</w:t>
      </w:r>
      <w:r>
        <w:t>о имущества.</w:t>
      </w:r>
    </w:p>
    <w:p w:rsidR="009B3BBF" w:rsidRDefault="00F23F17" w:rsidP="00042B03">
      <w:pPr>
        <w:pStyle w:val="22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76" w:lineRule="auto"/>
      </w:pPr>
      <w:r>
        <w:t>От уплаты тарифа при предъявлении подтверждающих документов освобождаются:</w:t>
      </w:r>
    </w:p>
    <w:p w:rsidR="009B3BBF" w:rsidRDefault="00F23F17" w:rsidP="00042B03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276" w:lineRule="auto"/>
      </w:pPr>
      <w:r>
        <w:t xml:space="preserve">Комиссованные военнослужащие и члены семей погибших (умерших) защитников Донецкой Народной Республики за свидетельствование верности копий документов, необходимых для </w:t>
      </w:r>
      <w:r>
        <w:t>предоставления льгот, социальных пособий и выплат, предусмотренных законодательством Донецкой Народной Республики;</w:t>
      </w:r>
    </w:p>
    <w:p w:rsidR="009B3BBF" w:rsidRDefault="00F23F17" w:rsidP="00042B03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276" w:lineRule="auto"/>
      </w:pPr>
      <w:r>
        <w:t>Физические лица за удостоверение завещаний в пользу Донецкой Народной Республики.</w:t>
      </w:r>
    </w:p>
    <w:p w:rsidR="009B3BBF" w:rsidRDefault="00F23F17" w:rsidP="00042B03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76" w:lineRule="auto"/>
      </w:pPr>
      <w:r>
        <w:t xml:space="preserve">Признать утратившим силу </w:t>
      </w:r>
      <w:hyperlink r:id="rId12" w:history="1">
        <w:r w:rsidRPr="00850EF2">
          <w:rPr>
            <w:rStyle w:val="a3"/>
          </w:rPr>
          <w:t xml:space="preserve">Постановление Совета Министров </w:t>
        </w:r>
        <w:r w:rsidRPr="00850EF2">
          <w:rPr>
            <w:rStyle w:val="a3"/>
          </w:rPr>
          <w:t>Донецкой Народной Республики от 02 декабря 2015 года № 23-11 «Об утверждении Нотариального Тарифа и порядка взимания ставок тарифов за совершение нотариальных действий и утверждения размеров платы за оказание услуг правового и технического характера нотари</w:t>
        </w:r>
        <w:r w:rsidRPr="00850EF2">
          <w:rPr>
            <w:rStyle w:val="a3"/>
          </w:rPr>
          <w:t>усами Донецкой Народной Республики»</w:t>
        </w:r>
      </w:hyperlink>
      <w:r>
        <w:t>.</w:t>
      </w:r>
    </w:p>
    <w:p w:rsidR="009B3BBF" w:rsidRDefault="00F23F17" w:rsidP="00042B03">
      <w:pPr>
        <w:pStyle w:val="22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76" w:lineRule="auto"/>
      </w:pPr>
      <w:r>
        <w:t>Настоящее Постановление вступает в силу со дня официального опубликования.</w:t>
      </w:r>
    </w:p>
    <w:p w:rsidR="00042B03" w:rsidRDefault="00042B03" w:rsidP="00042B03">
      <w:pPr>
        <w:pStyle w:val="22"/>
        <w:shd w:val="clear" w:color="auto" w:fill="auto"/>
        <w:tabs>
          <w:tab w:val="left" w:pos="1023"/>
        </w:tabs>
        <w:spacing w:before="0" w:after="0" w:line="276" w:lineRule="auto"/>
      </w:pPr>
    </w:p>
    <w:p w:rsidR="00042B03" w:rsidRDefault="00042B03" w:rsidP="00042B03">
      <w:pPr>
        <w:pStyle w:val="22"/>
        <w:shd w:val="clear" w:color="auto" w:fill="auto"/>
        <w:tabs>
          <w:tab w:val="left" w:pos="1023"/>
        </w:tabs>
        <w:spacing w:before="0" w:after="0" w:line="276" w:lineRule="auto"/>
      </w:pPr>
    </w:p>
    <w:p w:rsidR="00042B03" w:rsidRDefault="00042B03" w:rsidP="00042B03">
      <w:pPr>
        <w:pStyle w:val="22"/>
        <w:shd w:val="clear" w:color="auto" w:fill="auto"/>
        <w:tabs>
          <w:tab w:val="left" w:pos="1023"/>
        </w:tabs>
        <w:spacing w:before="0" w:after="0" w:line="276" w:lineRule="auto"/>
      </w:pPr>
    </w:p>
    <w:p w:rsidR="00042B03" w:rsidRDefault="00F23F17" w:rsidP="00042B03">
      <w:pPr>
        <w:pStyle w:val="3"/>
        <w:shd w:val="clear" w:color="auto" w:fill="auto"/>
        <w:spacing w:line="280" w:lineRule="exact"/>
      </w:pPr>
      <w:bookmarkStart w:id="9" w:name="bookmark8"/>
      <w:r>
        <w:t>Председатель Правительства</w:t>
      </w:r>
      <w:bookmarkEnd w:id="9"/>
      <w:r w:rsidR="00042B03">
        <w:t xml:space="preserve">                                                    </w:t>
      </w:r>
      <w:r w:rsidR="00042B03">
        <w:t>А.</w:t>
      </w:r>
      <w:r w:rsidR="00042B03" w:rsidRPr="00042B03">
        <w:rPr>
          <w:lang w:eastAsia="en-US" w:bidi="en-US"/>
        </w:rPr>
        <w:t xml:space="preserve"> </w:t>
      </w:r>
      <w:r w:rsidR="00042B03">
        <w:t>Е. Ананченко</w:t>
      </w:r>
    </w:p>
    <w:p w:rsidR="009B3BBF" w:rsidRDefault="009B3BBF" w:rsidP="00042B03">
      <w:pPr>
        <w:pStyle w:val="31"/>
        <w:keepNext/>
        <w:keepLines/>
        <w:shd w:val="clear" w:color="auto" w:fill="auto"/>
        <w:spacing w:before="0" w:after="0" w:line="276" w:lineRule="auto"/>
        <w:jc w:val="left"/>
      </w:pPr>
    </w:p>
    <w:p w:rsidR="00042B03" w:rsidRDefault="00042B03">
      <w:pPr>
        <w:pStyle w:val="31"/>
        <w:keepNext/>
        <w:keepLines/>
        <w:shd w:val="clear" w:color="auto" w:fill="auto"/>
        <w:spacing w:before="0" w:after="0" w:line="276" w:lineRule="auto"/>
        <w:jc w:val="left"/>
      </w:pPr>
    </w:p>
    <w:sectPr w:rsidR="00042B03">
      <w:headerReference w:type="default" r:id="rId13"/>
      <w:pgSz w:w="11900" w:h="16840"/>
      <w:pgMar w:top="1109" w:right="541" w:bottom="1215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F17" w:rsidRDefault="00F23F17">
      <w:r>
        <w:separator/>
      </w:r>
    </w:p>
  </w:endnote>
  <w:endnote w:type="continuationSeparator" w:id="0">
    <w:p w:rsidR="00F23F17" w:rsidRDefault="00F2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F17" w:rsidRDefault="00F23F17"/>
  </w:footnote>
  <w:footnote w:type="continuationSeparator" w:id="0">
    <w:p w:rsidR="00F23F17" w:rsidRDefault="00F23F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BF" w:rsidRDefault="00F23F1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B3BBF" w:rsidRDefault="00F23F1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B429C"/>
    <w:multiLevelType w:val="multilevel"/>
    <w:tmpl w:val="1B32A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3BBF"/>
    <w:rsid w:val="00042B03"/>
    <w:rsid w:val="001C3C88"/>
    <w:rsid w:val="00850EF2"/>
    <w:rsid w:val="009B3BBF"/>
    <w:rsid w:val="00F2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30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before="6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23-11-ot-02-12-2015-g-ob-utverzhdenii-notarialnogo-tarifa-i-poryadka-vzimaniya-stavok-tarifov-za-sovershenie-notarialnyh-dejstvij-i-utverzhdenii-razmerov-platy-za-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online.su/download/08-iins-o-notariat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2019-10-07T14:40:00Z</dcterms:created>
  <dcterms:modified xsi:type="dcterms:W3CDTF">2019-10-07T14:47:00Z</dcterms:modified>
</cp:coreProperties>
</file>