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04" w:rsidRDefault="00490204" w:rsidP="00490204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rPr>
          <w:noProof/>
          <w:lang w:bidi="ar-SA"/>
        </w:rPr>
        <w:drawing>
          <wp:inline distT="0" distB="0" distL="0" distR="0" wp14:anchorId="41FFE0B8" wp14:editId="105CCC63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654" w:rsidRDefault="00357050" w:rsidP="00490204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ДОНЕЦКАЯ НАРОДНАЯ РЕСПУБЛИКА</w:t>
      </w:r>
      <w:bookmarkEnd w:id="0"/>
    </w:p>
    <w:p w:rsidR="00F96654" w:rsidRDefault="00357050" w:rsidP="00490204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СОВЕТ МИНИСТРОВ</w:t>
      </w:r>
    </w:p>
    <w:p w:rsidR="00490204" w:rsidRDefault="00490204" w:rsidP="00490204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F96654" w:rsidRDefault="00357050" w:rsidP="00490204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ПОСТАНОВЛЕНИЕ</w:t>
      </w:r>
      <w:bookmarkEnd w:id="1"/>
    </w:p>
    <w:p w:rsidR="00490204" w:rsidRPr="008F24FF" w:rsidRDefault="00490204" w:rsidP="0049020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sz w:val="16"/>
          <w:szCs w:val="16"/>
        </w:rPr>
      </w:pPr>
    </w:p>
    <w:p w:rsidR="00F96654" w:rsidRDefault="00357050" w:rsidP="00490204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bookmarkStart w:id="2" w:name="bookmark2"/>
      <w:r>
        <w:t>от 31 мая 2016 г. № 7-44</w:t>
      </w:r>
      <w:bookmarkEnd w:id="2"/>
    </w:p>
    <w:p w:rsidR="00490204" w:rsidRDefault="00490204" w:rsidP="00490204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F96654" w:rsidRDefault="00357050" w:rsidP="00490204">
      <w:pPr>
        <w:pStyle w:val="32"/>
        <w:shd w:val="clear" w:color="auto" w:fill="auto"/>
        <w:spacing w:before="0" w:line="276" w:lineRule="auto"/>
        <w:ind w:left="40"/>
      </w:pPr>
      <w:r>
        <w:t>О внесении изменений во Временное положение</w:t>
      </w:r>
      <w:r>
        <w:br/>
        <w:t>об исполнителях жилищно-коммунальных услуг, утвержденное</w:t>
      </w:r>
      <w:r>
        <w:br/>
        <w:t>Постановлением Совета Министров Донецкой Народной Республики</w:t>
      </w:r>
    </w:p>
    <w:p w:rsidR="00F96654" w:rsidRDefault="00357050" w:rsidP="00490204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bookmarkStart w:id="3" w:name="bookmark3"/>
      <w:r>
        <w:t xml:space="preserve">от </w:t>
      </w:r>
      <w:r>
        <w:t>12.03.2015 № 3-17</w:t>
      </w:r>
      <w:bookmarkEnd w:id="3"/>
    </w:p>
    <w:p w:rsidR="00490204" w:rsidRDefault="00490204" w:rsidP="00490204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ind w:firstLine="800"/>
        <w:rPr>
          <w:rStyle w:val="23"/>
        </w:rPr>
      </w:pPr>
      <w:r>
        <w:t xml:space="preserve">С целью установления единого подхода к определению исполнителей услуг по содержанию домов, сооружений и придомовых территорий в жилищном фонде, Совет Министров Донецкой Народной Республики </w:t>
      </w:r>
      <w:r>
        <w:rPr>
          <w:rStyle w:val="23"/>
        </w:rPr>
        <w:t>ПОСТАНОВЛЯЕТ:</w:t>
      </w:r>
    </w:p>
    <w:p w:rsidR="00490204" w:rsidRDefault="00490204" w:rsidP="00490204">
      <w:pPr>
        <w:pStyle w:val="22"/>
        <w:shd w:val="clear" w:color="auto" w:fill="auto"/>
        <w:spacing w:before="0" w:after="0" w:line="276" w:lineRule="auto"/>
        <w:ind w:firstLine="800"/>
      </w:pPr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ind w:firstLine="800"/>
        <w:jc w:val="both"/>
      </w:pPr>
      <w:r>
        <w:t xml:space="preserve">1. Внести следующие изменения во </w:t>
      </w:r>
      <w:hyperlink r:id="rId9" w:history="1">
        <w:r w:rsidRPr="004A2A30">
          <w:rPr>
            <w:rStyle w:val="a3"/>
          </w:rPr>
          <w:t>Вр</w:t>
        </w:r>
        <w:r w:rsidRPr="004A2A30">
          <w:rPr>
            <w:rStyle w:val="a3"/>
          </w:rPr>
          <w:t>еменное положение об исполнителях жилищно-коммунальных услуг, утвержденное Постановлением Совета Министров Донецкой Народной Республики от 12.03.2015 № 3-17 (с изменениями)</w:t>
        </w:r>
      </w:hyperlink>
      <w:r>
        <w:t xml:space="preserve"> (далее - Временное положение):</w:t>
      </w:r>
    </w:p>
    <w:p w:rsidR="00F96654" w:rsidRDefault="00357050" w:rsidP="00490204">
      <w:pPr>
        <w:pStyle w:val="22"/>
        <w:numPr>
          <w:ilvl w:val="0"/>
          <w:numId w:val="1"/>
        </w:numPr>
        <w:shd w:val="clear" w:color="auto" w:fill="auto"/>
        <w:tabs>
          <w:tab w:val="left" w:pos="1365"/>
        </w:tabs>
        <w:spacing w:before="0" w:after="0" w:line="276" w:lineRule="auto"/>
        <w:ind w:firstLine="800"/>
        <w:jc w:val="both"/>
      </w:pPr>
      <w:r>
        <w:t xml:space="preserve">Абзац девятнадцатый пункта 1 </w:t>
      </w:r>
      <w:hyperlink r:id="rId10" w:history="1">
        <w:r w:rsidRPr="004A2A30">
          <w:rPr>
            <w:rStyle w:val="a3"/>
          </w:rPr>
          <w:t>Временного положения</w:t>
        </w:r>
      </w:hyperlink>
      <w:r>
        <w:t xml:space="preserve"> </w:t>
      </w:r>
      <w:r>
        <w:t>изменить,</w:t>
      </w:r>
    </w:p>
    <w:p w:rsidR="00F96654" w:rsidRDefault="00357050" w:rsidP="00490204">
      <w:pPr>
        <w:pStyle w:val="22"/>
        <w:shd w:val="clear" w:color="auto" w:fill="auto"/>
        <w:tabs>
          <w:tab w:val="left" w:pos="9274"/>
        </w:tabs>
        <w:spacing w:before="0" w:after="0" w:line="276" w:lineRule="auto"/>
        <w:jc w:val="both"/>
      </w:pPr>
      <w:r>
        <w:t>изложив его в следующей редакции:</w:t>
      </w:r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ind w:firstLine="800"/>
        <w:jc w:val="both"/>
      </w:pPr>
      <w:proofErr w:type="gramStart"/>
      <w:r>
        <w:t>« услуги по содержанию домов, сооружений и придомовых территорий — это комплекс услуг, связанных с эксплуатацией жилого дома (уборка внутридомовых помещений и придомовой территории, санитарно-техническое обслужив</w:t>
      </w:r>
      <w:r>
        <w:t>ание, обслуживание внутридомовых сетей, содержание лифтов, освещение мест общего пользования, текущий ремонт, дезинсекция,</w:t>
      </w:r>
      <w:proofErr w:type="gramEnd"/>
    </w:p>
    <w:p w:rsidR="00F96654" w:rsidRDefault="00357050" w:rsidP="00490204">
      <w:pPr>
        <w:pStyle w:val="22"/>
        <w:shd w:val="clear" w:color="auto" w:fill="auto"/>
        <w:tabs>
          <w:tab w:val="right" w:pos="9595"/>
        </w:tabs>
        <w:spacing w:before="0" w:after="0" w:line="276" w:lineRule="auto"/>
        <w:jc w:val="both"/>
      </w:pPr>
      <w:r>
        <w:t>дератизация и т.п.)»;</w:t>
      </w:r>
    </w:p>
    <w:p w:rsidR="00F96654" w:rsidRDefault="00357050" w:rsidP="00490204">
      <w:pPr>
        <w:pStyle w:val="22"/>
        <w:numPr>
          <w:ilvl w:val="0"/>
          <w:numId w:val="1"/>
        </w:numPr>
        <w:shd w:val="clear" w:color="auto" w:fill="auto"/>
        <w:tabs>
          <w:tab w:val="left" w:pos="1370"/>
        </w:tabs>
        <w:spacing w:before="0" w:after="0" w:line="276" w:lineRule="auto"/>
        <w:ind w:firstLine="800"/>
        <w:jc w:val="both"/>
      </w:pPr>
      <w:r>
        <w:t xml:space="preserve">Пункт 6 Временного положения изменить, изложив его в </w:t>
      </w:r>
      <w:proofErr w:type="gramStart"/>
      <w:r>
        <w:t>следующей</w:t>
      </w:r>
      <w:proofErr w:type="gramEnd"/>
    </w:p>
    <w:p w:rsidR="00F96654" w:rsidRDefault="00357050" w:rsidP="00490204">
      <w:pPr>
        <w:pStyle w:val="22"/>
        <w:shd w:val="clear" w:color="auto" w:fill="auto"/>
        <w:tabs>
          <w:tab w:val="right" w:pos="9595"/>
        </w:tabs>
        <w:spacing w:before="0" w:after="0" w:line="276" w:lineRule="auto"/>
        <w:jc w:val="both"/>
      </w:pPr>
      <w:r>
        <w:t>редакции:</w:t>
      </w:r>
    </w:p>
    <w:p w:rsidR="00F96654" w:rsidRDefault="00357050" w:rsidP="00490204">
      <w:pPr>
        <w:pStyle w:val="22"/>
        <w:shd w:val="clear" w:color="auto" w:fill="auto"/>
        <w:tabs>
          <w:tab w:val="right" w:pos="9595"/>
        </w:tabs>
        <w:spacing w:before="0" w:after="0" w:line="276" w:lineRule="auto"/>
        <w:ind w:firstLine="800"/>
        <w:jc w:val="both"/>
      </w:pPr>
      <w:r>
        <w:t>«6. Исполнителем услуг по содержанию д</w:t>
      </w:r>
      <w:r>
        <w:t xml:space="preserve">ома, сооружений и придомовой территории может быть субъект хозяйственной деятельности, независимо от формы собственности, который оказывает услугу по содержанию дома, </w:t>
      </w:r>
      <w:r>
        <w:lastRenderedPageBreak/>
        <w:t>сооружений и придомовой территории»;</w:t>
      </w:r>
    </w:p>
    <w:p w:rsidR="00F96654" w:rsidRDefault="00357050" w:rsidP="00490204">
      <w:pPr>
        <w:pStyle w:val="22"/>
        <w:numPr>
          <w:ilvl w:val="0"/>
          <w:numId w:val="1"/>
        </w:numPr>
        <w:shd w:val="clear" w:color="auto" w:fill="auto"/>
        <w:tabs>
          <w:tab w:val="left" w:pos="1370"/>
        </w:tabs>
        <w:spacing w:before="0" w:after="0" w:line="276" w:lineRule="auto"/>
        <w:ind w:firstLine="800"/>
        <w:jc w:val="both"/>
      </w:pPr>
      <w:r>
        <w:t xml:space="preserve">Пункт 25 </w:t>
      </w:r>
      <w:hyperlink r:id="rId11" w:history="1">
        <w:r w:rsidRPr="004A2A30">
          <w:rPr>
            <w:rStyle w:val="a3"/>
          </w:rPr>
          <w:t>Временного положения</w:t>
        </w:r>
      </w:hyperlink>
      <w:r>
        <w:t xml:space="preserve"> изменить, изложив его </w:t>
      </w:r>
      <w:r>
        <w:t xml:space="preserve">в </w:t>
      </w:r>
      <w:proofErr w:type="gramStart"/>
      <w:r>
        <w:t>следующей</w:t>
      </w:r>
      <w:proofErr w:type="gramEnd"/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jc w:val="both"/>
      </w:pPr>
      <w:r>
        <w:t>редакции:</w:t>
      </w:r>
    </w:p>
    <w:p w:rsidR="00F96654" w:rsidRDefault="00490204" w:rsidP="00490204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 xml:space="preserve"> </w:t>
      </w:r>
      <w:r w:rsidR="00357050">
        <w:rPr>
          <w:rStyle w:val="24"/>
        </w:rPr>
        <w:t>«25. Объединение совладельцев многоквартирного дома, жилищно</w:t>
      </w:r>
      <w:r>
        <w:rPr>
          <w:rStyle w:val="24"/>
        </w:rPr>
        <w:t>-</w:t>
      </w:r>
      <w:r w:rsidR="00357050">
        <w:rPr>
          <w:rStyle w:val="24"/>
        </w:rPr>
        <w:t>строительный кооператив являются исполнителями услуг по содержанию домов, сооружений и придомовых территорий, если решением общего собрания функции по содержанию дома, соору</w:t>
      </w:r>
      <w:r w:rsidR="00357050">
        <w:rPr>
          <w:rStyle w:val="24"/>
        </w:rPr>
        <w:t>жения и придомовой территории осуществляются через уставные органы объединения.</w:t>
      </w:r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>Объединение совладельцев многоквартирного дома, жилищно</w:t>
      </w:r>
      <w:r w:rsidR="00490204">
        <w:rPr>
          <w:rStyle w:val="24"/>
        </w:rPr>
        <w:t>-</w:t>
      </w:r>
      <w:r>
        <w:rPr>
          <w:rStyle w:val="24"/>
        </w:rPr>
        <w:t>строительный кооператив могут выбрать исполнителя услуг по содержанию дома, сооружения и придомовой территории решением о</w:t>
      </w:r>
      <w:r>
        <w:rPr>
          <w:rStyle w:val="24"/>
        </w:rPr>
        <w:t>бщего собрания объединения, жилищно-строительного кооператива с привлечением субъекта хозяйствования на договорной основе.</w:t>
      </w:r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>Правления объединения совладельцев многоквартирного дома, жилищно</w:t>
      </w:r>
      <w:r w:rsidR="00490204">
        <w:rPr>
          <w:rStyle w:val="24"/>
        </w:rPr>
        <w:t>-</w:t>
      </w:r>
      <w:r>
        <w:rPr>
          <w:rStyle w:val="24"/>
        </w:rPr>
        <w:t>строительного кооператива несут полную ответственность перед собстве</w:t>
      </w:r>
      <w:r>
        <w:rPr>
          <w:rStyle w:val="24"/>
        </w:rPr>
        <w:t>нниками жилых и нежилых помещений за соответствие содержания дома, сооружения и придомовой территории, требованиям действующего законодательства.</w:t>
      </w:r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>Объединение совладельцев многоквартирного дома, жилищно</w:t>
      </w:r>
      <w:r w:rsidR="00490204">
        <w:rPr>
          <w:rStyle w:val="24"/>
        </w:rPr>
        <w:t>-</w:t>
      </w:r>
      <w:r>
        <w:rPr>
          <w:rStyle w:val="24"/>
        </w:rPr>
        <w:t>строительный кооператив, при наличии общедомовых средст</w:t>
      </w:r>
      <w:r>
        <w:rPr>
          <w:rStyle w:val="24"/>
        </w:rPr>
        <w:t>в учета, решением общего собрания объединения, жилищно-строительного кооператива могут выступать коллективными потребителями услуг по централизованному водоснабжению и водоотведению, централизованному отоплению и горячему водоснабжению. В этом случае объед</w:t>
      </w:r>
      <w:r>
        <w:rPr>
          <w:rStyle w:val="24"/>
        </w:rPr>
        <w:t>инение, жилищно-строительный кооператив заключают от своего имени с поставщиками (исполнителями) услуг договор на предоставление соответствующих коммунальных услуг по стоимости, установленной для населения.</w:t>
      </w:r>
    </w:p>
    <w:p w:rsidR="00F96654" w:rsidRDefault="00357050" w:rsidP="00490204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>Также общим собранием объединения, может быть при</w:t>
      </w:r>
      <w:r>
        <w:rPr>
          <w:rStyle w:val="24"/>
        </w:rPr>
        <w:t xml:space="preserve">нято решение о заключении договоров на предоставление услуг по централизованному водоснабжению и водоотведению, централизованному отоплению и горячему водоснабжению между собственниками нежилых и жилых помещений (квартир) и непосредственно производителями </w:t>
      </w:r>
      <w:r>
        <w:rPr>
          <w:rStyle w:val="24"/>
        </w:rPr>
        <w:t>(исполнителями) услуг».</w:t>
      </w:r>
    </w:p>
    <w:p w:rsidR="00490204" w:rsidRDefault="00357050" w:rsidP="008F24FF">
      <w:pPr>
        <w:pStyle w:val="22"/>
        <w:shd w:val="clear" w:color="auto" w:fill="auto"/>
        <w:spacing w:before="0" w:after="0" w:line="276" w:lineRule="auto"/>
        <w:ind w:firstLine="760"/>
        <w:jc w:val="both"/>
        <w:rPr>
          <w:rStyle w:val="24"/>
        </w:rPr>
      </w:pPr>
      <w:r>
        <w:rPr>
          <w:rStyle w:val="24"/>
        </w:rPr>
        <w:t>2. Настоящее Постановление вступает в силу со дня официального опубликования.</w:t>
      </w:r>
    </w:p>
    <w:p w:rsidR="008F24FF" w:rsidRDefault="008F24FF" w:rsidP="008F24FF">
      <w:pPr>
        <w:pStyle w:val="22"/>
        <w:shd w:val="clear" w:color="auto" w:fill="auto"/>
        <w:spacing w:before="0" w:after="0" w:line="276" w:lineRule="auto"/>
        <w:ind w:firstLine="760"/>
        <w:jc w:val="both"/>
      </w:pPr>
      <w:bookmarkStart w:id="4" w:name="_GoBack"/>
      <w:bookmarkEnd w:id="4"/>
    </w:p>
    <w:p w:rsidR="00490204" w:rsidRDefault="00357050" w:rsidP="00490204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490204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490204">
        <w:rPr>
          <w:rStyle w:val="33"/>
          <w:b/>
          <w:bCs/>
        </w:rPr>
        <w:t xml:space="preserve">                                                                      </w:t>
      </w:r>
      <w:r w:rsidR="00490204">
        <w:rPr>
          <w:rStyle w:val="3Exact0"/>
          <w:b/>
          <w:bCs/>
        </w:rPr>
        <w:t>А. В. Захарченко</w:t>
      </w:r>
    </w:p>
    <w:p w:rsidR="00F96654" w:rsidRDefault="00F96654" w:rsidP="00490204">
      <w:pPr>
        <w:pStyle w:val="30"/>
        <w:keepNext/>
        <w:keepLines/>
        <w:shd w:val="clear" w:color="auto" w:fill="auto"/>
        <w:spacing w:before="0" w:after="0" w:line="276" w:lineRule="auto"/>
        <w:ind w:right="5100"/>
        <w:jc w:val="left"/>
      </w:pPr>
    </w:p>
    <w:sectPr w:rsidR="00F96654" w:rsidSect="008F24FF">
      <w:headerReference w:type="default" r:id="rId12"/>
      <w:pgSz w:w="12240" w:h="15840"/>
      <w:pgMar w:top="709" w:right="836" w:bottom="709" w:left="167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50" w:rsidRDefault="00357050">
      <w:r>
        <w:separator/>
      </w:r>
    </w:p>
  </w:endnote>
  <w:endnote w:type="continuationSeparator" w:id="0">
    <w:p w:rsidR="00357050" w:rsidRDefault="0035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50" w:rsidRDefault="00357050"/>
  </w:footnote>
  <w:footnote w:type="continuationSeparator" w:id="0">
    <w:p w:rsidR="00357050" w:rsidRDefault="003570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54" w:rsidRDefault="003570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35pt;margin-top:75.35pt;width:4.8pt;height:6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6654" w:rsidRDefault="0035705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?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15EC2"/>
    <w:multiLevelType w:val="multilevel"/>
    <w:tmpl w:val="236C3B8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96654"/>
    <w:rsid w:val="00357050"/>
    <w:rsid w:val="00490204"/>
    <w:rsid w:val="004A2A30"/>
    <w:rsid w:val="008F24FF"/>
    <w:rsid w:val="00F9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180" w:line="34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9020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020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3-17-ot-12-03-2015-g-ob-utverzhdenii-vremennogo-polozheniya-ob-ispolnitelyah-zhilishhno-kommunalnyh-uslug-opublikovano-19-03-2015-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3-17-ot-12-03-2015-g-ob-utverzhdenii-vremennogo-polozheniya-ob-ispolnitelyah-zhilishhno-kommunalnyh-uslug-opublikovano-19-03-2015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postanovlenie-soveta-ministrov-dnr-3-17-ot-12-03-2015-g-ob-utverzhdenii-vremennogo-polozheniya-ob-ispolnitelyah-zhilishhno-kommunalnyh-uslug-opublikovano-19-03-2015-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626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2019-10-04T11:01:00Z</dcterms:created>
  <dcterms:modified xsi:type="dcterms:W3CDTF">2019-10-04T11:08:00Z</dcterms:modified>
</cp:coreProperties>
</file>