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D6A" w:rsidRDefault="00DA4D6A" w:rsidP="00DA4D6A">
      <w:pPr>
        <w:pStyle w:val="10"/>
        <w:keepNext/>
        <w:keepLines/>
        <w:shd w:val="clear" w:color="auto" w:fill="auto"/>
        <w:spacing w:after="0" w:line="276" w:lineRule="auto"/>
        <w:ind w:left="40"/>
      </w:pPr>
      <w:bookmarkStart w:id="0" w:name="bookmark0"/>
      <w:r>
        <w:rPr>
          <w:noProof/>
          <w:lang w:bidi="ar-SA"/>
        </w:rPr>
        <w:drawing>
          <wp:inline distT="0" distB="0" distL="0" distR="0" wp14:anchorId="6CB63FE3" wp14:editId="211B83BE">
            <wp:extent cx="1057275" cy="904875"/>
            <wp:effectExtent l="0" t="0" r="9525" b="9525"/>
            <wp:docPr id="1" name="Рисунок 1" descr="https://dnronline.s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online.s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5F1A" w:rsidRDefault="003E0045" w:rsidP="00DA4D6A">
      <w:pPr>
        <w:pStyle w:val="10"/>
        <w:keepNext/>
        <w:keepLines/>
        <w:shd w:val="clear" w:color="auto" w:fill="auto"/>
        <w:spacing w:after="0" w:line="276" w:lineRule="auto"/>
        <w:ind w:left="40"/>
      </w:pPr>
      <w:r>
        <w:t>ДОНЕЦКАЯ НАРОДНАЯ РЕСПУБЛИКА</w:t>
      </w:r>
      <w:bookmarkEnd w:id="0"/>
    </w:p>
    <w:p w:rsidR="004F5F1A" w:rsidRDefault="003E0045" w:rsidP="00DA4D6A">
      <w:pPr>
        <w:pStyle w:val="10"/>
        <w:keepNext/>
        <w:keepLines/>
        <w:shd w:val="clear" w:color="auto" w:fill="auto"/>
        <w:spacing w:after="0" w:line="276" w:lineRule="auto"/>
        <w:ind w:left="40"/>
      </w:pPr>
      <w:r>
        <w:t>СОВЕТ МИНИСТРОВ</w:t>
      </w:r>
    </w:p>
    <w:p w:rsidR="00DA4D6A" w:rsidRDefault="00DA4D6A" w:rsidP="00DA4D6A">
      <w:pPr>
        <w:pStyle w:val="10"/>
        <w:keepNext/>
        <w:keepLines/>
        <w:shd w:val="clear" w:color="auto" w:fill="auto"/>
        <w:spacing w:after="0" w:line="276" w:lineRule="auto"/>
        <w:ind w:left="40"/>
      </w:pPr>
    </w:p>
    <w:p w:rsidR="00DA4D6A" w:rsidRDefault="003E0045" w:rsidP="00DA4D6A">
      <w:pPr>
        <w:pStyle w:val="20"/>
        <w:keepNext/>
        <w:keepLines/>
        <w:shd w:val="clear" w:color="auto" w:fill="auto"/>
        <w:spacing w:before="0" w:after="0" w:line="276" w:lineRule="auto"/>
        <w:ind w:left="40"/>
      </w:pPr>
      <w:bookmarkStart w:id="1" w:name="bookmark1"/>
      <w:r>
        <w:t>ПОСТАНОВЛЕНИЕ</w:t>
      </w:r>
      <w:bookmarkEnd w:id="1"/>
    </w:p>
    <w:p w:rsidR="004F5F1A" w:rsidRDefault="003E0045" w:rsidP="00DA4D6A">
      <w:pPr>
        <w:pStyle w:val="20"/>
        <w:keepNext/>
        <w:keepLines/>
        <w:shd w:val="clear" w:color="auto" w:fill="auto"/>
        <w:spacing w:before="0" w:after="0" w:line="276" w:lineRule="auto"/>
        <w:ind w:left="40"/>
        <w:rPr>
          <w:rStyle w:val="3"/>
          <w:b/>
          <w:bCs/>
        </w:rPr>
      </w:pPr>
      <w:r>
        <w:br/>
      </w:r>
      <w:r>
        <w:rPr>
          <w:rStyle w:val="3"/>
          <w:b/>
          <w:bCs/>
        </w:rPr>
        <w:t>от 31 мая 2016 г. № 7-61</w:t>
      </w:r>
    </w:p>
    <w:p w:rsidR="00DA4D6A" w:rsidRDefault="00DA4D6A" w:rsidP="00DA4D6A">
      <w:pPr>
        <w:pStyle w:val="20"/>
        <w:keepNext/>
        <w:keepLines/>
        <w:shd w:val="clear" w:color="auto" w:fill="auto"/>
        <w:spacing w:before="0" w:after="0" w:line="276" w:lineRule="auto"/>
        <w:ind w:left="40"/>
        <w:rPr>
          <w:rStyle w:val="3"/>
          <w:b/>
          <w:bCs/>
        </w:rPr>
      </w:pPr>
    </w:p>
    <w:p w:rsidR="00DA4D6A" w:rsidRDefault="00DA4D6A" w:rsidP="00DA4D6A">
      <w:pPr>
        <w:pStyle w:val="20"/>
        <w:keepNext/>
        <w:keepLines/>
        <w:shd w:val="clear" w:color="auto" w:fill="auto"/>
        <w:spacing w:before="0" w:after="0" w:line="276" w:lineRule="auto"/>
        <w:ind w:left="40"/>
      </w:pPr>
    </w:p>
    <w:p w:rsidR="004F5F1A" w:rsidRDefault="003E0045" w:rsidP="00DA4D6A">
      <w:pPr>
        <w:pStyle w:val="30"/>
        <w:shd w:val="clear" w:color="auto" w:fill="auto"/>
        <w:spacing w:before="0" w:after="0" w:line="276" w:lineRule="auto"/>
        <w:ind w:left="40"/>
      </w:pPr>
      <w:r>
        <w:t>О внесении изменений в Постановление Совета Министров Донецкой</w:t>
      </w:r>
      <w:r>
        <w:br/>
        <w:t>Народной Республики от 12.02.2016 № 1-21 «О переименовании научно-</w:t>
      </w:r>
      <w:r>
        <w:br/>
        <w:t xml:space="preserve">исследовательских институтов и передаче </w:t>
      </w:r>
      <w:r>
        <w:t>их в двойное подчинение</w:t>
      </w:r>
      <w:r>
        <w:br/>
        <w:t>Республиканскому Центру научно-исследовательских и опытно-</w:t>
      </w:r>
      <w:r>
        <w:br/>
        <w:t>конструкторских работ и Министерству образования и науки</w:t>
      </w:r>
      <w:r>
        <w:br/>
        <w:t>Донецкой Народной Республики»</w:t>
      </w:r>
    </w:p>
    <w:p w:rsidR="00DA4D6A" w:rsidRDefault="00DA4D6A" w:rsidP="00DA4D6A">
      <w:pPr>
        <w:pStyle w:val="30"/>
        <w:shd w:val="clear" w:color="auto" w:fill="auto"/>
        <w:spacing w:before="0" w:after="0" w:line="276" w:lineRule="auto"/>
        <w:ind w:left="40"/>
      </w:pPr>
    </w:p>
    <w:p w:rsidR="00DA4D6A" w:rsidRDefault="00DA4D6A" w:rsidP="00DA4D6A">
      <w:pPr>
        <w:pStyle w:val="30"/>
        <w:shd w:val="clear" w:color="auto" w:fill="auto"/>
        <w:spacing w:before="0" w:after="0" w:line="276" w:lineRule="auto"/>
        <w:ind w:left="40"/>
      </w:pPr>
    </w:p>
    <w:p w:rsidR="004F5F1A" w:rsidRDefault="003E0045" w:rsidP="00DA4D6A">
      <w:pPr>
        <w:pStyle w:val="22"/>
        <w:shd w:val="clear" w:color="auto" w:fill="auto"/>
        <w:spacing w:before="0" w:line="276" w:lineRule="auto"/>
        <w:ind w:firstLine="780"/>
      </w:pPr>
      <w:r>
        <w:t>С целью оптимизации организации и координации организационно</w:t>
      </w:r>
      <w:r w:rsidR="00DA4D6A">
        <w:t>-</w:t>
      </w:r>
      <w:r>
        <w:t>производственной и научно-</w:t>
      </w:r>
      <w:r>
        <w:t>исследовательской деятельности государственных предприятий Донецкой Народной Республики</w:t>
      </w:r>
    </w:p>
    <w:p w:rsidR="004F5F1A" w:rsidRDefault="003E0045" w:rsidP="00DA4D6A">
      <w:pPr>
        <w:pStyle w:val="32"/>
        <w:keepNext/>
        <w:keepLines/>
        <w:shd w:val="clear" w:color="auto" w:fill="auto"/>
        <w:spacing w:after="0" w:line="276" w:lineRule="auto"/>
      </w:pPr>
      <w:bookmarkStart w:id="2" w:name="bookmark2"/>
      <w:r>
        <w:t>ПОСТАНОВЛЯЕТ:</w:t>
      </w:r>
      <w:bookmarkEnd w:id="2"/>
    </w:p>
    <w:p w:rsidR="00DA4D6A" w:rsidRDefault="00DA4D6A" w:rsidP="00DA4D6A">
      <w:pPr>
        <w:pStyle w:val="32"/>
        <w:keepNext/>
        <w:keepLines/>
        <w:shd w:val="clear" w:color="auto" w:fill="auto"/>
        <w:spacing w:after="0" w:line="276" w:lineRule="auto"/>
      </w:pPr>
    </w:p>
    <w:p w:rsidR="004F5F1A" w:rsidRDefault="003E0045" w:rsidP="00DA4D6A">
      <w:pPr>
        <w:pStyle w:val="22"/>
        <w:shd w:val="clear" w:color="auto" w:fill="auto"/>
        <w:spacing w:before="0" w:line="276" w:lineRule="auto"/>
        <w:ind w:firstLine="780"/>
      </w:pPr>
      <w:r>
        <w:t xml:space="preserve">1. Внести изменения в </w:t>
      </w:r>
      <w:hyperlink r:id="rId9" w:history="1">
        <w:r w:rsidRPr="003727C0">
          <w:rPr>
            <w:rStyle w:val="a3"/>
          </w:rPr>
          <w:t>Постановление Совета Министров Донецкой Народной Республики от 12.02.2016 № 1-21 «О переименовании научно</w:t>
        </w:r>
        <w:r w:rsidR="00DA4D6A" w:rsidRPr="003727C0">
          <w:rPr>
            <w:rStyle w:val="a3"/>
          </w:rPr>
          <w:t>-</w:t>
        </w:r>
        <w:r w:rsidRPr="003727C0">
          <w:rPr>
            <w:rStyle w:val="a3"/>
          </w:rPr>
          <w:t>исследовательских институто</w:t>
        </w:r>
        <w:r w:rsidRPr="003727C0">
          <w:rPr>
            <w:rStyle w:val="a3"/>
          </w:rPr>
          <w:t>в и передаче их в двойное подчинение Республиканскому Центру научно-исследовательских и опытно</w:t>
        </w:r>
        <w:r w:rsidR="00DA4D6A" w:rsidRPr="003727C0">
          <w:rPr>
            <w:rStyle w:val="a3"/>
          </w:rPr>
          <w:t>-</w:t>
        </w:r>
        <w:r w:rsidRPr="003727C0">
          <w:rPr>
            <w:rStyle w:val="a3"/>
          </w:rPr>
          <w:t>конструкторских работ и Министерству образования и науки Донецкой Народной Республики»</w:t>
        </w:r>
      </w:hyperlink>
      <w:r>
        <w:t xml:space="preserve"> (далее - Постановление):</w:t>
      </w:r>
    </w:p>
    <w:p w:rsidR="004F5F1A" w:rsidRDefault="003E0045" w:rsidP="00DA4D6A">
      <w:pPr>
        <w:pStyle w:val="22"/>
        <w:shd w:val="clear" w:color="auto" w:fill="auto"/>
        <w:spacing w:before="0" w:line="276" w:lineRule="auto"/>
        <w:ind w:firstLine="780"/>
      </w:pPr>
      <w:r>
        <w:t xml:space="preserve">1.1 . Изменить наименование </w:t>
      </w:r>
      <w:hyperlink r:id="rId10" w:history="1">
        <w:r w:rsidRPr="003727C0">
          <w:rPr>
            <w:rStyle w:val="a3"/>
          </w:rPr>
          <w:t>Постановления</w:t>
        </w:r>
      </w:hyperlink>
      <w:r>
        <w:t>, изложив</w:t>
      </w:r>
      <w:r>
        <w:t xml:space="preserve"> его в следующей редакции:</w:t>
      </w:r>
    </w:p>
    <w:p w:rsidR="004F5F1A" w:rsidRDefault="003E0045" w:rsidP="00DA4D6A">
      <w:pPr>
        <w:pStyle w:val="22"/>
        <w:shd w:val="clear" w:color="auto" w:fill="auto"/>
        <w:spacing w:before="0" w:line="276" w:lineRule="auto"/>
        <w:ind w:firstLine="780"/>
      </w:pPr>
      <w:r>
        <w:t>«О реорганизации научно-исследовательских институтов и передаче их в двойное подчинение Государственной инновационной компании и Министерству образования и науки Донецкой Народной Республики»;</w:t>
      </w:r>
    </w:p>
    <w:p w:rsidR="004F5F1A" w:rsidRDefault="003E0045" w:rsidP="00DA4D6A">
      <w:pPr>
        <w:pStyle w:val="22"/>
        <w:numPr>
          <w:ilvl w:val="0"/>
          <w:numId w:val="1"/>
        </w:numPr>
        <w:shd w:val="clear" w:color="auto" w:fill="auto"/>
        <w:tabs>
          <w:tab w:val="left" w:pos="1253"/>
        </w:tabs>
        <w:spacing w:before="0" w:line="276" w:lineRule="auto"/>
        <w:ind w:firstLine="780"/>
      </w:pPr>
      <w:r>
        <w:t xml:space="preserve">По всему тексту Постановления </w:t>
      </w:r>
      <w:r>
        <w:t xml:space="preserve">словосочетание «Республиканский Центр научно-исследовательских и опытно-конструкторских работ» </w:t>
      </w:r>
      <w:proofErr w:type="gramStart"/>
      <w:r>
        <w:t xml:space="preserve">заменить </w:t>
      </w:r>
      <w:r>
        <w:lastRenderedPageBreak/>
        <w:t>на словосочетание</w:t>
      </w:r>
      <w:proofErr w:type="gramEnd"/>
      <w:r>
        <w:t xml:space="preserve"> «Государственная инновационная компания» в соответствующих падежах;</w:t>
      </w:r>
    </w:p>
    <w:p w:rsidR="004F5F1A" w:rsidRDefault="003E0045" w:rsidP="00DA4D6A">
      <w:pPr>
        <w:pStyle w:val="22"/>
        <w:numPr>
          <w:ilvl w:val="0"/>
          <w:numId w:val="1"/>
        </w:numPr>
        <w:shd w:val="clear" w:color="auto" w:fill="auto"/>
        <w:tabs>
          <w:tab w:val="left" w:pos="1224"/>
        </w:tabs>
        <w:spacing w:before="0" w:line="276" w:lineRule="auto"/>
        <w:ind w:firstLine="780"/>
      </w:pPr>
      <w:r>
        <w:t xml:space="preserve">В пункте 1 </w:t>
      </w:r>
      <w:hyperlink r:id="rId11" w:history="1">
        <w:r w:rsidRPr="003727C0">
          <w:rPr>
            <w:rStyle w:val="a3"/>
          </w:rPr>
          <w:t>Постановления</w:t>
        </w:r>
      </w:hyperlink>
      <w:r>
        <w:t xml:space="preserve"> исключить подпункт 1.3 и изложить пункт 1</w:t>
      </w:r>
      <w:r>
        <w:t xml:space="preserve"> в новой редакции следующего содержания:</w:t>
      </w:r>
    </w:p>
    <w:p w:rsidR="004F5F1A" w:rsidRDefault="003E0045" w:rsidP="00DA4D6A">
      <w:pPr>
        <w:pStyle w:val="22"/>
        <w:shd w:val="clear" w:color="auto" w:fill="auto"/>
        <w:spacing w:before="0" w:line="276" w:lineRule="auto"/>
        <w:ind w:firstLine="780"/>
      </w:pPr>
      <w:r>
        <w:t>«1. Реорганизовать путем преобразован</w:t>
      </w:r>
      <w:r w:rsidR="00DA4D6A">
        <w:t>ия, следующие государственные пред</w:t>
      </w:r>
      <w:r>
        <w:t>приятия:</w:t>
      </w:r>
    </w:p>
    <w:p w:rsidR="004F5F1A" w:rsidRDefault="003E0045" w:rsidP="00DA4D6A">
      <w:pPr>
        <w:pStyle w:val="22"/>
        <w:numPr>
          <w:ilvl w:val="0"/>
          <w:numId w:val="2"/>
        </w:numPr>
        <w:shd w:val="clear" w:color="auto" w:fill="auto"/>
        <w:tabs>
          <w:tab w:val="left" w:pos="1328"/>
        </w:tabs>
        <w:spacing w:before="0" w:line="276" w:lineRule="auto"/>
        <w:ind w:firstLine="780"/>
      </w:pPr>
      <w:r>
        <w:rPr>
          <w:rStyle w:val="23"/>
        </w:rPr>
        <w:t>Государственное предприятие «Научно-исследовательский институт комплексной автоматизации» в Государственное учреждение «Научно</w:t>
      </w:r>
      <w:r w:rsidR="00DA4D6A">
        <w:rPr>
          <w:rStyle w:val="23"/>
        </w:rPr>
        <w:t>-</w:t>
      </w:r>
      <w:r>
        <w:rPr>
          <w:rStyle w:val="23"/>
        </w:rPr>
        <w:t>исследов</w:t>
      </w:r>
      <w:r>
        <w:rPr>
          <w:rStyle w:val="23"/>
        </w:rPr>
        <w:t>ательский институт комплексной автоматизации»;</w:t>
      </w:r>
    </w:p>
    <w:p w:rsidR="004F5F1A" w:rsidRDefault="003E0045" w:rsidP="00DA4D6A">
      <w:pPr>
        <w:pStyle w:val="22"/>
        <w:numPr>
          <w:ilvl w:val="0"/>
          <w:numId w:val="2"/>
        </w:numPr>
        <w:shd w:val="clear" w:color="auto" w:fill="auto"/>
        <w:tabs>
          <w:tab w:val="left" w:pos="1328"/>
          <w:tab w:val="left" w:pos="6019"/>
        </w:tabs>
        <w:spacing w:before="0" w:line="276" w:lineRule="auto"/>
        <w:ind w:firstLine="780"/>
      </w:pPr>
      <w:r>
        <w:rPr>
          <w:rStyle w:val="23"/>
        </w:rPr>
        <w:t>Государственное предприятие «Государственный научно</w:t>
      </w:r>
      <w:r w:rsidR="00DA4D6A">
        <w:rPr>
          <w:rStyle w:val="23"/>
        </w:rPr>
        <w:t>-</w:t>
      </w:r>
      <w:r>
        <w:rPr>
          <w:rStyle w:val="23"/>
        </w:rPr>
        <w:t>исследовательский институт пластических</w:t>
      </w:r>
      <w:r>
        <w:rPr>
          <w:rStyle w:val="23"/>
        </w:rPr>
        <w:tab/>
        <w:t xml:space="preserve">масс» </w:t>
      </w:r>
      <w:proofErr w:type="gramStart"/>
      <w:r>
        <w:rPr>
          <w:rStyle w:val="23"/>
        </w:rPr>
        <w:t>в</w:t>
      </w:r>
      <w:proofErr w:type="gramEnd"/>
      <w:r>
        <w:rPr>
          <w:rStyle w:val="23"/>
        </w:rPr>
        <w:t xml:space="preserve"> Государственное</w:t>
      </w:r>
    </w:p>
    <w:p w:rsidR="004F5F1A" w:rsidRDefault="003E0045" w:rsidP="00DA4D6A">
      <w:pPr>
        <w:pStyle w:val="22"/>
        <w:shd w:val="clear" w:color="auto" w:fill="auto"/>
        <w:spacing w:before="0" w:line="276" w:lineRule="auto"/>
      </w:pPr>
      <w:r>
        <w:rPr>
          <w:rStyle w:val="23"/>
        </w:rPr>
        <w:t>учреждение «Государственный научно-исследовательский институт пластических масс»;</w:t>
      </w:r>
    </w:p>
    <w:p w:rsidR="004F5F1A" w:rsidRDefault="003E0045" w:rsidP="00DA4D6A">
      <w:pPr>
        <w:pStyle w:val="22"/>
        <w:numPr>
          <w:ilvl w:val="0"/>
          <w:numId w:val="2"/>
        </w:numPr>
        <w:shd w:val="clear" w:color="auto" w:fill="auto"/>
        <w:tabs>
          <w:tab w:val="left" w:pos="1350"/>
        </w:tabs>
        <w:spacing w:before="0" w:line="276" w:lineRule="auto"/>
        <w:ind w:firstLine="780"/>
      </w:pPr>
      <w:r>
        <w:rPr>
          <w:rStyle w:val="23"/>
        </w:rPr>
        <w:t>Государствен</w:t>
      </w:r>
      <w:r>
        <w:rPr>
          <w:rStyle w:val="23"/>
        </w:rPr>
        <w:t>ное предприятие «</w:t>
      </w:r>
      <w:proofErr w:type="gramStart"/>
      <w:r>
        <w:rPr>
          <w:rStyle w:val="23"/>
        </w:rPr>
        <w:t>Донецкий</w:t>
      </w:r>
      <w:proofErr w:type="gramEnd"/>
      <w:r>
        <w:rPr>
          <w:rStyle w:val="23"/>
        </w:rPr>
        <w:t xml:space="preserve"> государственный научно</w:t>
      </w:r>
    </w:p>
    <w:p w:rsidR="004F5F1A" w:rsidRDefault="003E0045" w:rsidP="00DA4D6A">
      <w:pPr>
        <w:pStyle w:val="22"/>
        <w:shd w:val="clear" w:color="auto" w:fill="auto"/>
        <w:tabs>
          <w:tab w:val="left" w:pos="6019"/>
        </w:tabs>
        <w:spacing w:before="0" w:line="276" w:lineRule="auto"/>
      </w:pPr>
      <w:r>
        <w:rPr>
          <w:rStyle w:val="23"/>
        </w:rPr>
        <w:t>исследовательский и проектный институт цветных металлов» в Государственное учреждение «Донецкий</w:t>
      </w:r>
      <w:r>
        <w:rPr>
          <w:rStyle w:val="23"/>
        </w:rPr>
        <w:tab/>
        <w:t>государственный научно</w:t>
      </w:r>
    </w:p>
    <w:p w:rsidR="004F5F1A" w:rsidRDefault="003E0045" w:rsidP="00DA4D6A">
      <w:pPr>
        <w:pStyle w:val="22"/>
        <w:shd w:val="clear" w:color="auto" w:fill="auto"/>
        <w:spacing w:before="0" w:line="276" w:lineRule="auto"/>
      </w:pPr>
      <w:r>
        <w:rPr>
          <w:rStyle w:val="23"/>
        </w:rPr>
        <w:t>исследовательский и проектный институт цветных металлов»»;</w:t>
      </w:r>
    </w:p>
    <w:p w:rsidR="004F5F1A" w:rsidRDefault="003E0045" w:rsidP="00DA4D6A">
      <w:pPr>
        <w:pStyle w:val="22"/>
        <w:numPr>
          <w:ilvl w:val="0"/>
          <w:numId w:val="2"/>
        </w:numPr>
        <w:shd w:val="clear" w:color="auto" w:fill="auto"/>
        <w:tabs>
          <w:tab w:val="left" w:pos="1350"/>
        </w:tabs>
        <w:spacing w:before="0" w:line="276" w:lineRule="auto"/>
        <w:ind w:firstLine="780"/>
      </w:pPr>
      <w:r>
        <w:rPr>
          <w:rStyle w:val="23"/>
        </w:rPr>
        <w:t>По всему тексту Постановления</w:t>
      </w:r>
      <w:r>
        <w:rPr>
          <w:rStyle w:val="23"/>
        </w:rPr>
        <w:t xml:space="preserve"> словосочетание «в пунктах 1.1, 1.2,</w:t>
      </w:r>
    </w:p>
    <w:p w:rsidR="004F5F1A" w:rsidRDefault="003E0045" w:rsidP="00DA4D6A">
      <w:pPr>
        <w:pStyle w:val="22"/>
        <w:numPr>
          <w:ilvl w:val="0"/>
          <w:numId w:val="3"/>
        </w:numPr>
        <w:shd w:val="clear" w:color="auto" w:fill="auto"/>
        <w:tabs>
          <w:tab w:val="left" w:pos="696"/>
        </w:tabs>
        <w:spacing w:before="0" w:line="276" w:lineRule="auto"/>
      </w:pPr>
      <w:r>
        <w:rPr>
          <w:rStyle w:val="23"/>
        </w:rPr>
        <w:t>1.4, настоящего Постановления» заменить на словосочетание «</w:t>
      </w:r>
      <w:proofErr w:type="gramStart"/>
      <w:r>
        <w:rPr>
          <w:rStyle w:val="23"/>
        </w:rPr>
        <w:t>в</w:t>
      </w:r>
      <w:proofErr w:type="gramEnd"/>
    </w:p>
    <w:p w:rsidR="004F5F1A" w:rsidRDefault="003E0045" w:rsidP="00DA4D6A">
      <w:pPr>
        <w:pStyle w:val="22"/>
        <w:shd w:val="clear" w:color="auto" w:fill="auto"/>
        <w:spacing w:before="0" w:line="276" w:lineRule="auto"/>
      </w:pPr>
      <w:proofErr w:type="gramStart"/>
      <w:r>
        <w:rPr>
          <w:rStyle w:val="23"/>
        </w:rPr>
        <w:t>подпунктах</w:t>
      </w:r>
      <w:proofErr w:type="gramEnd"/>
      <w:r>
        <w:rPr>
          <w:rStyle w:val="23"/>
        </w:rPr>
        <w:t xml:space="preserve"> 1.1-1.3 настоящего </w:t>
      </w:r>
      <w:hyperlink r:id="rId12" w:history="1">
        <w:r w:rsidRPr="003727C0">
          <w:rPr>
            <w:rStyle w:val="a3"/>
          </w:rPr>
          <w:t>Постановления</w:t>
        </w:r>
      </w:hyperlink>
      <w:r>
        <w:rPr>
          <w:rStyle w:val="23"/>
        </w:rPr>
        <w:t>»;</w:t>
      </w:r>
    </w:p>
    <w:p w:rsidR="004F5F1A" w:rsidRDefault="003E0045" w:rsidP="00DA4D6A">
      <w:pPr>
        <w:pStyle w:val="22"/>
        <w:numPr>
          <w:ilvl w:val="0"/>
          <w:numId w:val="2"/>
        </w:numPr>
        <w:shd w:val="clear" w:color="auto" w:fill="auto"/>
        <w:tabs>
          <w:tab w:val="left" w:pos="1328"/>
        </w:tabs>
        <w:spacing w:before="0" w:line="276" w:lineRule="auto"/>
        <w:ind w:firstLine="780"/>
      </w:pPr>
      <w:r>
        <w:rPr>
          <w:rStyle w:val="23"/>
        </w:rPr>
        <w:t xml:space="preserve">Дополнить </w:t>
      </w:r>
      <w:hyperlink r:id="rId13" w:history="1">
        <w:r w:rsidRPr="003727C0">
          <w:rPr>
            <w:rStyle w:val="a3"/>
          </w:rPr>
          <w:t>Постановление</w:t>
        </w:r>
      </w:hyperlink>
      <w:bookmarkStart w:id="3" w:name="_GoBack"/>
      <w:bookmarkEnd w:id="3"/>
      <w:r>
        <w:rPr>
          <w:rStyle w:val="23"/>
        </w:rPr>
        <w:t xml:space="preserve"> новыми пунктами 5 и 6 следующего содержания:</w:t>
      </w:r>
    </w:p>
    <w:p w:rsidR="004F5F1A" w:rsidRDefault="003E0045" w:rsidP="00DA4D6A">
      <w:pPr>
        <w:pStyle w:val="22"/>
        <w:shd w:val="clear" w:color="auto" w:fill="auto"/>
        <w:spacing w:before="0" w:line="276" w:lineRule="auto"/>
        <w:ind w:firstLine="780"/>
      </w:pPr>
      <w:r>
        <w:rPr>
          <w:rStyle w:val="23"/>
        </w:rPr>
        <w:t>«5. Государственные учреждения, указанные в</w:t>
      </w:r>
      <w:r>
        <w:rPr>
          <w:rStyle w:val="23"/>
        </w:rPr>
        <w:t xml:space="preserve"> подпунктах 1.1-1.3 настоящего Постановления, для осуществления расчетно-кассовых операций в части поступления, учета и расходования средств общего фонда бюджета открывают соответствующие счета в департаменте Казначейства Министерства</w:t>
      </w:r>
    </w:p>
    <w:p w:rsidR="004F5F1A" w:rsidRDefault="003E0045" w:rsidP="00DA4D6A">
      <w:pPr>
        <w:pStyle w:val="22"/>
        <w:shd w:val="clear" w:color="auto" w:fill="auto"/>
        <w:spacing w:before="0" w:line="276" w:lineRule="auto"/>
      </w:pPr>
      <w:r>
        <w:rPr>
          <w:rStyle w:val="23"/>
        </w:rPr>
        <w:t>финансов Донецкой Нар</w:t>
      </w:r>
      <w:r>
        <w:rPr>
          <w:rStyle w:val="23"/>
        </w:rPr>
        <w:t>одной Республики.</w:t>
      </w:r>
    </w:p>
    <w:p w:rsidR="004F5F1A" w:rsidRDefault="003E0045" w:rsidP="00DA4D6A">
      <w:pPr>
        <w:pStyle w:val="22"/>
        <w:shd w:val="clear" w:color="auto" w:fill="auto"/>
        <w:spacing w:before="0" w:line="276" w:lineRule="auto"/>
        <w:ind w:firstLine="780"/>
      </w:pPr>
      <w:r>
        <w:rPr>
          <w:rStyle w:val="23"/>
        </w:rPr>
        <w:t>6. В части поступления, учета и расходования средств от хозяйственной деятельности вышеуказанные Государственные учреждения применяют порядок, установленный законодательством Донецкой Народной Республики»;</w:t>
      </w:r>
    </w:p>
    <w:p w:rsidR="004F5F1A" w:rsidRDefault="003E0045" w:rsidP="00DA4D6A">
      <w:pPr>
        <w:pStyle w:val="22"/>
        <w:numPr>
          <w:ilvl w:val="0"/>
          <w:numId w:val="2"/>
        </w:numPr>
        <w:shd w:val="clear" w:color="auto" w:fill="auto"/>
        <w:tabs>
          <w:tab w:val="left" w:pos="1350"/>
        </w:tabs>
        <w:spacing w:before="0" w:line="276" w:lineRule="auto"/>
        <w:ind w:firstLine="780"/>
      </w:pPr>
      <w:r>
        <w:rPr>
          <w:rStyle w:val="23"/>
        </w:rPr>
        <w:t xml:space="preserve">Пункт 5 </w:t>
      </w:r>
      <w:hyperlink r:id="rId14" w:history="1">
        <w:r w:rsidRPr="003727C0">
          <w:rPr>
            <w:rStyle w:val="a3"/>
          </w:rPr>
          <w:t>Постановления</w:t>
        </w:r>
      </w:hyperlink>
      <w:r>
        <w:rPr>
          <w:rStyle w:val="23"/>
        </w:rPr>
        <w:t xml:space="preserve"> </w:t>
      </w:r>
      <w:r>
        <w:rPr>
          <w:rStyle w:val="23"/>
        </w:rPr>
        <w:t>соответственно считать пунктом 7.</w:t>
      </w:r>
    </w:p>
    <w:p w:rsidR="004F5F1A" w:rsidRDefault="003E0045" w:rsidP="00DA4D6A">
      <w:pPr>
        <w:pStyle w:val="22"/>
        <w:shd w:val="clear" w:color="auto" w:fill="auto"/>
        <w:spacing w:before="0" w:line="276" w:lineRule="auto"/>
        <w:ind w:firstLine="780"/>
      </w:pPr>
      <w:r>
        <w:rPr>
          <w:rStyle w:val="23"/>
        </w:rPr>
        <w:t>2. Настоящее Постановление вступает в силу с момента принятия.</w:t>
      </w:r>
    </w:p>
    <w:p w:rsidR="00DA4D6A" w:rsidRDefault="00DA4D6A" w:rsidP="00DA4D6A">
      <w:pPr>
        <w:pStyle w:val="a8"/>
        <w:shd w:val="clear" w:color="auto" w:fill="auto"/>
        <w:spacing w:line="276" w:lineRule="auto"/>
        <w:rPr>
          <w:rStyle w:val="a9"/>
          <w:b/>
          <w:bCs/>
        </w:rPr>
      </w:pPr>
    </w:p>
    <w:p w:rsidR="00DA4D6A" w:rsidRDefault="00DA4D6A" w:rsidP="00DA4D6A">
      <w:pPr>
        <w:pStyle w:val="a8"/>
        <w:shd w:val="clear" w:color="auto" w:fill="auto"/>
        <w:spacing w:line="276" w:lineRule="auto"/>
        <w:rPr>
          <w:rStyle w:val="a9"/>
          <w:b/>
          <w:bCs/>
        </w:rPr>
      </w:pPr>
    </w:p>
    <w:p w:rsidR="00DA4D6A" w:rsidRDefault="00DA4D6A" w:rsidP="00DA4D6A">
      <w:pPr>
        <w:pStyle w:val="a8"/>
        <w:shd w:val="clear" w:color="auto" w:fill="auto"/>
        <w:spacing w:line="276" w:lineRule="auto"/>
        <w:rPr>
          <w:rStyle w:val="a9"/>
          <w:b/>
          <w:bCs/>
        </w:rPr>
      </w:pPr>
    </w:p>
    <w:p w:rsidR="00DA4D6A" w:rsidRDefault="003E0045" w:rsidP="00DA4D6A">
      <w:pPr>
        <w:pStyle w:val="30"/>
        <w:shd w:val="clear" w:color="auto" w:fill="auto"/>
        <w:spacing w:before="0" w:after="0" w:line="276" w:lineRule="auto"/>
        <w:jc w:val="left"/>
      </w:pPr>
      <w:r w:rsidRPr="00DA4D6A">
        <w:rPr>
          <w:rStyle w:val="a9"/>
          <w:b/>
          <w:bCs/>
          <w:sz w:val="28"/>
          <w:szCs w:val="28"/>
        </w:rPr>
        <w:t xml:space="preserve">Председатель </w:t>
      </w:r>
      <w:r w:rsidR="00DA4D6A">
        <w:rPr>
          <w:rStyle w:val="a9"/>
          <w:b/>
          <w:bCs/>
          <w:sz w:val="28"/>
          <w:szCs w:val="28"/>
        </w:rPr>
        <w:br/>
      </w:r>
      <w:r w:rsidRPr="00DA4D6A">
        <w:rPr>
          <w:rStyle w:val="a9"/>
          <w:b/>
          <w:bCs/>
          <w:sz w:val="28"/>
          <w:szCs w:val="28"/>
        </w:rPr>
        <w:t>Совета Министров</w:t>
      </w:r>
      <w:r w:rsidR="00DA4D6A">
        <w:rPr>
          <w:rStyle w:val="a9"/>
          <w:b/>
          <w:bCs/>
          <w:sz w:val="28"/>
          <w:szCs w:val="28"/>
        </w:rPr>
        <w:t xml:space="preserve">                                                                          </w:t>
      </w:r>
      <w:r w:rsidR="00DA4D6A">
        <w:rPr>
          <w:rStyle w:val="3Exact0"/>
          <w:b/>
          <w:bCs/>
        </w:rPr>
        <w:t>А. В. Захарченко</w:t>
      </w:r>
    </w:p>
    <w:p w:rsidR="004F5F1A" w:rsidRPr="00DA4D6A" w:rsidRDefault="004F5F1A" w:rsidP="00DA4D6A">
      <w:pPr>
        <w:pStyle w:val="a8"/>
        <w:shd w:val="clear" w:color="auto" w:fill="auto"/>
        <w:spacing w:line="276" w:lineRule="auto"/>
        <w:rPr>
          <w:sz w:val="28"/>
          <w:szCs w:val="28"/>
        </w:rPr>
      </w:pPr>
    </w:p>
    <w:sectPr w:rsidR="004F5F1A" w:rsidRPr="00DA4D6A" w:rsidSect="00DA4D6A">
      <w:headerReference w:type="default" r:id="rId15"/>
      <w:pgSz w:w="12240" w:h="15840"/>
      <w:pgMar w:top="709" w:right="610" w:bottom="684" w:left="1930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045" w:rsidRDefault="003E0045">
      <w:r>
        <w:separator/>
      </w:r>
    </w:p>
  </w:endnote>
  <w:endnote w:type="continuationSeparator" w:id="0">
    <w:p w:rsidR="003E0045" w:rsidRDefault="003E0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045" w:rsidRDefault="003E0045"/>
  </w:footnote>
  <w:footnote w:type="continuationSeparator" w:id="0">
    <w:p w:rsidR="003E0045" w:rsidRDefault="003E004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F1A" w:rsidRDefault="003E0045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35.75pt;margin-top:72.6pt;width:5.05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4F5F1A" w:rsidRDefault="003E0045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64E1D"/>
    <w:multiLevelType w:val="multilevel"/>
    <w:tmpl w:val="DBCE034A"/>
    <w:lvl w:ilvl="0">
      <w:start w:val="3"/>
      <w:numFmt w:val="decimal"/>
      <w:lvlText w:val="1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2592E24"/>
    <w:multiLevelType w:val="multilevel"/>
    <w:tmpl w:val="AEF0DC9C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8443A64"/>
    <w:multiLevelType w:val="multilevel"/>
    <w:tmpl w:val="B5FAD28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F5F1A"/>
    <w:rsid w:val="003727C0"/>
    <w:rsid w:val="003E0045"/>
    <w:rsid w:val="004F5F1A"/>
    <w:rsid w:val="00DA4D6A"/>
    <w:rsid w:val="00FC5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Exact0">
    <w:name w:val="Основной текст (3)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7">
    <w:name w:val="Подпись к картинке_"/>
    <w:basedOn w:val="a0"/>
    <w:link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9">
    <w:name w:val="Подпись к картинке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466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18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80" w:line="336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after="180" w:line="336" w:lineRule="exact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8">
    <w:name w:val="Подпись к картинке"/>
    <w:basedOn w:val="a"/>
    <w:link w:val="a7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a">
    <w:name w:val="Balloon Text"/>
    <w:basedOn w:val="a"/>
    <w:link w:val="ab"/>
    <w:uiPriority w:val="99"/>
    <w:semiHidden/>
    <w:unhideWhenUsed/>
    <w:rsid w:val="00DA4D6A"/>
    <w:rPr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A4D6A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nronline.su/download/postanovlenie-soveta-ministrov-dnr-1-21-ot-12-02-2016-g-o-pereimenovanii-nauchno-issledovatelskih-institutov-i-peredache-ih-v-dvojnoe-podchinenie-respublikanskomu-tsentru-nauchno-issledovatelskih-i-o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nronline.su/download/postanovlenie-soveta-ministrov-dnr-1-21-ot-12-02-2016-g-o-pereimenovanii-nauchno-issledovatelskih-institutov-i-peredache-ih-v-dvojnoe-podchinenie-respublikanskomu-tsentru-nauchno-issledovatelskih-i-o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online.su/download/postanovlenie-soveta-ministrov-dnr-1-21-ot-12-02-2016-g-o-pereimenovanii-nauchno-issledovatelskih-institutov-i-peredache-ih-v-dvojnoe-podchinenie-respublikanskomu-tsentru-nauchno-issledovatelskih-i-o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dnronline.su/download/postanovlenie-soveta-ministrov-dnr-1-21-ot-12-02-2016-g-o-pereimenovanii-nauchno-issledovatelskih-institutov-i-peredache-ih-v-dvojnoe-podchinenie-respublikanskomu-tsentru-nauchno-issledovatelskih-i-o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online.su/download/postanovlenie-soveta-ministrov-dnr-1-21-ot-12-02-2016-g-o-pereimenovanii-nauchno-issledovatelskih-institutov-i-peredache-ih-v-dvojnoe-podchinenie-respublikanskomu-tsentru-nauchno-issledovatelskih-i-o/" TargetMode="External"/><Relationship Id="rId14" Type="http://schemas.openxmlformats.org/officeDocument/2006/relationships/hyperlink" Target="https://dnronline.su/download/postanovlenie-soveta-ministrov-dnr-1-21-ot-12-02-2016-g-o-pereimenovanii-nauchno-issledovatelskih-institutov-i-peredache-ih-v-dvojnoe-podchinenie-respublikanskomu-tsentru-nauchno-issledovatelskih-i-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712</Words>
  <Characters>4065</Characters>
  <Application>Microsoft Office Word</Application>
  <DocSecurity>0</DocSecurity>
  <Lines>33</Lines>
  <Paragraphs>9</Paragraphs>
  <ScaleCrop>false</ScaleCrop>
  <Company/>
  <LinksUpToDate>false</LinksUpToDate>
  <CharactersWithSpaces>4768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2019-10-10T08:40:00Z</dcterms:created>
  <dcterms:modified xsi:type="dcterms:W3CDTF">2019-10-10T09:20:00Z</dcterms:modified>
</cp:coreProperties>
</file>