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804" w:rsidRDefault="004F345A" w:rsidP="00781804">
      <w:pPr>
        <w:pStyle w:val="31"/>
        <w:keepNext/>
        <w:keepLines/>
        <w:shd w:val="clear" w:color="auto" w:fill="auto"/>
        <w:spacing w:after="0" w:line="276" w:lineRule="auto"/>
        <w:ind w:left="40"/>
      </w:pPr>
      <w:bookmarkStart w:id="0" w:name="bookmark2"/>
      <w:r>
        <w:rPr>
          <w:noProof/>
          <w:lang w:bidi="ar-SA"/>
        </w:rPr>
        <w:drawing>
          <wp:inline distT="0" distB="0" distL="0" distR="0" wp14:anchorId="31876BB3" wp14:editId="1A655EEE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804" w:rsidRDefault="00781804" w:rsidP="00781804">
      <w:pPr>
        <w:pStyle w:val="1"/>
        <w:keepNext/>
        <w:keepLines/>
        <w:shd w:val="clear" w:color="auto" w:fill="auto"/>
        <w:spacing w:line="276" w:lineRule="auto"/>
        <w:ind w:left="1800"/>
        <w:jc w:val="center"/>
      </w:pPr>
      <w:bookmarkStart w:id="1" w:name="bookmark0"/>
      <w:r>
        <w:t>ДОНЕЦКАЯ НАРОДНАЯ РЕСПУБЛ</w:t>
      </w:r>
      <w:r>
        <w:t>ИКА</w:t>
      </w:r>
    </w:p>
    <w:p w:rsidR="00781804" w:rsidRDefault="00781804" w:rsidP="00781804">
      <w:pPr>
        <w:pStyle w:val="1"/>
        <w:keepNext/>
        <w:keepLines/>
        <w:shd w:val="clear" w:color="auto" w:fill="auto"/>
        <w:spacing w:line="276" w:lineRule="auto"/>
        <w:ind w:left="1800"/>
        <w:jc w:val="center"/>
      </w:pPr>
      <w:r>
        <w:t>СОВЕТ МИНИСТРОВ</w:t>
      </w:r>
      <w:bookmarkEnd w:id="1"/>
    </w:p>
    <w:p w:rsidR="00781804" w:rsidRDefault="00781804" w:rsidP="00781804">
      <w:pPr>
        <w:pStyle w:val="31"/>
        <w:keepNext/>
        <w:keepLines/>
        <w:shd w:val="clear" w:color="auto" w:fill="auto"/>
        <w:spacing w:after="0" w:line="276" w:lineRule="auto"/>
        <w:ind w:left="40"/>
      </w:pPr>
    </w:p>
    <w:p w:rsidR="00ED70E6" w:rsidRDefault="00C04811" w:rsidP="00781804">
      <w:pPr>
        <w:pStyle w:val="31"/>
        <w:keepNext/>
        <w:keepLines/>
        <w:shd w:val="clear" w:color="auto" w:fill="auto"/>
        <w:spacing w:after="0" w:line="276" w:lineRule="auto"/>
        <w:ind w:left="40"/>
      </w:pPr>
      <w:r>
        <w:t>ПОСТАНОВЛЕНИЕ</w:t>
      </w:r>
      <w:bookmarkEnd w:id="0"/>
    </w:p>
    <w:p w:rsidR="00ED70E6" w:rsidRDefault="00C04811" w:rsidP="00781804">
      <w:pPr>
        <w:pStyle w:val="40"/>
        <w:shd w:val="clear" w:color="auto" w:fill="auto"/>
        <w:spacing w:before="0" w:after="0" w:line="276" w:lineRule="auto"/>
        <w:ind w:left="40"/>
      </w:pPr>
      <w:r>
        <w:t>от 31</w:t>
      </w:r>
      <w:r w:rsidRPr="00781804">
        <w:t xml:space="preserve"> </w:t>
      </w:r>
      <w:r w:rsidRPr="00781804">
        <w:rPr>
          <w:rStyle w:val="41"/>
          <w:b/>
        </w:rPr>
        <w:t>мая</w:t>
      </w:r>
      <w:r>
        <w:rPr>
          <w:rStyle w:val="41"/>
        </w:rPr>
        <w:t xml:space="preserve"> </w:t>
      </w:r>
      <w:r>
        <w:t>2016 г. № 7-64</w:t>
      </w: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ind w:left="40"/>
      </w:pPr>
    </w:p>
    <w:p w:rsidR="003A59D1" w:rsidRDefault="003A59D1" w:rsidP="00781804">
      <w:pPr>
        <w:pStyle w:val="40"/>
        <w:shd w:val="clear" w:color="auto" w:fill="auto"/>
        <w:spacing w:before="0" w:after="0" w:line="276" w:lineRule="auto"/>
        <w:ind w:left="40"/>
      </w:pPr>
    </w:p>
    <w:p w:rsidR="00ED70E6" w:rsidRDefault="00C04811" w:rsidP="00781804">
      <w:pPr>
        <w:pStyle w:val="40"/>
        <w:shd w:val="clear" w:color="auto" w:fill="auto"/>
        <w:spacing w:before="0" w:after="0" w:line="276" w:lineRule="auto"/>
        <w:ind w:left="40"/>
      </w:pPr>
      <w:proofErr w:type="gramStart"/>
      <w:r>
        <w:t xml:space="preserve">Об </w:t>
      </w:r>
      <w:r>
        <w:t>утверждении Порядка установления организациям, осуществляющим</w:t>
      </w:r>
      <w:r>
        <w:br/>
        <w:t>образовательную деятельность, контрольных цифр приема на обучение по</w:t>
      </w:r>
      <w:r>
        <w:br/>
        <w:t>образовательным программам среднего и высшего профессионального</w:t>
      </w:r>
      <w:r>
        <w:br/>
        <w:t>образования, дополнительного профессионального образования за</w:t>
      </w:r>
      <w:r>
        <w:t xml:space="preserve"> </w:t>
      </w:r>
      <w:r>
        <w:rPr>
          <w:rStyle w:val="41"/>
        </w:rPr>
        <w:t>счет</w:t>
      </w:r>
      <w:r>
        <w:rPr>
          <w:rStyle w:val="41"/>
        </w:rPr>
        <w:br/>
      </w:r>
      <w:r>
        <w:t>бюджетных ассигнований Республиканского бюджета Донецкой Народной</w:t>
      </w:r>
      <w:r>
        <w:br/>
        <w:t>Республики, установлении контрольных цифр приема на обучение</w:t>
      </w:r>
      <w:r>
        <w:br/>
        <w:t>граждан за счет бюджетных ассигнований Республиканского бюджета</w:t>
      </w:r>
      <w:r>
        <w:br/>
        <w:t>Донецкой Народной Республики на 2016-2017 учебный год</w:t>
      </w:r>
      <w:proofErr w:type="gramEnd"/>
    </w:p>
    <w:p w:rsidR="003A59D1" w:rsidRDefault="003A59D1" w:rsidP="00781804">
      <w:pPr>
        <w:pStyle w:val="40"/>
        <w:shd w:val="clear" w:color="auto" w:fill="auto"/>
        <w:spacing w:before="0" w:after="0" w:line="276" w:lineRule="auto"/>
        <w:ind w:left="40"/>
      </w:pP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ind w:left="40"/>
      </w:pPr>
    </w:p>
    <w:p w:rsidR="00ED70E6" w:rsidRDefault="00C04811" w:rsidP="00781804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t xml:space="preserve">В </w:t>
      </w:r>
      <w:r>
        <w:t xml:space="preserve">соответствии со статьей 96 </w:t>
      </w:r>
      <w:hyperlink r:id="rId9" w:history="1">
        <w:r w:rsidRPr="00E87C94">
          <w:rPr>
            <w:rStyle w:val="a3"/>
          </w:rPr>
          <w:t>Закона Донецкой Народной Республики от 19.06.2015 № 55-</w:t>
        </w:r>
        <w:r w:rsidRPr="00E87C94">
          <w:rPr>
            <w:rStyle w:val="a3"/>
            <w:lang w:val="en-US" w:eastAsia="en-US" w:bidi="en-US"/>
          </w:rPr>
          <w:t>I</w:t>
        </w:r>
        <w:r w:rsidRPr="00E87C94">
          <w:rPr>
            <w:rStyle w:val="a3"/>
          </w:rPr>
          <w:t>НС «Об образовании»</w:t>
        </w:r>
      </w:hyperlink>
      <w:bookmarkStart w:id="2" w:name="_GoBack"/>
      <w:bookmarkEnd w:id="2"/>
      <w:r>
        <w:t>, Совет Министров Донецкой Народной Республики</w:t>
      </w:r>
    </w:p>
    <w:p w:rsidR="00ED70E6" w:rsidRDefault="00C04811" w:rsidP="00781804">
      <w:pPr>
        <w:pStyle w:val="22"/>
        <w:shd w:val="clear" w:color="auto" w:fill="auto"/>
        <w:spacing w:before="0" w:after="0" w:line="276" w:lineRule="auto"/>
        <w:rPr>
          <w:rStyle w:val="23"/>
        </w:rPr>
      </w:pPr>
      <w:r>
        <w:rPr>
          <w:rStyle w:val="23"/>
        </w:rPr>
        <w:t>ПОСТАНОВЛЯЕТ:</w:t>
      </w:r>
    </w:p>
    <w:p w:rsidR="00781804" w:rsidRDefault="00781804" w:rsidP="00781804">
      <w:pPr>
        <w:pStyle w:val="22"/>
        <w:shd w:val="clear" w:color="auto" w:fill="auto"/>
        <w:spacing w:before="0" w:after="0" w:line="276" w:lineRule="auto"/>
      </w:pPr>
    </w:p>
    <w:p w:rsidR="00ED70E6" w:rsidRDefault="00C04811" w:rsidP="00781804">
      <w:pPr>
        <w:pStyle w:val="22"/>
        <w:numPr>
          <w:ilvl w:val="0"/>
          <w:numId w:val="1"/>
        </w:numPr>
        <w:shd w:val="clear" w:color="auto" w:fill="auto"/>
        <w:tabs>
          <w:tab w:val="left" w:pos="1138"/>
        </w:tabs>
        <w:spacing w:before="120" w:after="0" w:line="276" w:lineRule="auto"/>
        <w:ind w:firstLine="760"/>
        <w:jc w:val="both"/>
      </w:pPr>
      <w:r>
        <w:t xml:space="preserve">Утвердить Порядок установления организациям, осуществляющим образовательную деятельность, </w:t>
      </w:r>
      <w:r>
        <w:t xml:space="preserve">контрольных цифр приема на </w:t>
      </w:r>
      <w:proofErr w:type="gramStart"/>
      <w:r>
        <w:t>обучение по</w:t>
      </w:r>
      <w:proofErr w:type="gramEnd"/>
      <w:r>
        <w:t xml:space="preserve"> образовательным</w:t>
      </w:r>
      <w:r>
        <w:t xml:space="preserve"> программам среднего и высшего профессионального образования, дополнительного профессионального образования за счет бюджетных ассигнований Республиканского бюджета Донецкой Народной Республики (прилагае</w:t>
      </w:r>
      <w:r>
        <w:t>тся).</w:t>
      </w:r>
    </w:p>
    <w:p w:rsidR="00781804" w:rsidRDefault="00C04811" w:rsidP="00781804">
      <w:pPr>
        <w:pStyle w:val="22"/>
        <w:numPr>
          <w:ilvl w:val="0"/>
          <w:numId w:val="1"/>
        </w:numPr>
        <w:shd w:val="clear" w:color="auto" w:fill="auto"/>
        <w:tabs>
          <w:tab w:val="left" w:pos="1141"/>
        </w:tabs>
        <w:spacing w:before="120" w:after="0" w:line="276" w:lineRule="auto"/>
        <w:ind w:firstLine="760"/>
        <w:jc w:val="both"/>
        <w:rPr>
          <w:rStyle w:val="24"/>
        </w:rPr>
      </w:pPr>
      <w:proofErr w:type="gramStart"/>
      <w:r>
        <w:t>Установить контрольные цифры приема на обучение граждан за счет бюджетных ассигнований Республиканского бюджета Донецкой Народной Республики на 2016-2017 учебный год, выделенные для Министерства образования и науки Донецкой Народной</w:t>
      </w:r>
      <w:r>
        <w:t xml:space="preserve"> Республики, Министерства здравоохранения Донецкой Народной Республики, Министерства культуры </w:t>
      </w:r>
      <w:r>
        <w:lastRenderedPageBreak/>
        <w:t>Донецкой Народной Республики, Министерства молодежи, спорта и туризма Донецкой Народной Республики, Министерства внутренних дел Донецкой Народной Республики (согл</w:t>
      </w:r>
      <w:r>
        <w:t>асно приложению).</w:t>
      </w:r>
      <w:r w:rsidR="00781804">
        <w:rPr>
          <w:rStyle w:val="24"/>
        </w:rPr>
        <w:t xml:space="preserve"> </w:t>
      </w:r>
      <w:proofErr w:type="gramEnd"/>
    </w:p>
    <w:p w:rsidR="00ED70E6" w:rsidRDefault="00C04811" w:rsidP="00781804">
      <w:pPr>
        <w:pStyle w:val="22"/>
        <w:numPr>
          <w:ilvl w:val="0"/>
          <w:numId w:val="1"/>
        </w:numPr>
        <w:shd w:val="clear" w:color="auto" w:fill="auto"/>
        <w:tabs>
          <w:tab w:val="left" w:pos="1141"/>
        </w:tabs>
        <w:spacing w:before="120" w:after="0" w:line="276" w:lineRule="auto"/>
        <w:ind w:firstLine="760"/>
        <w:jc w:val="both"/>
      </w:pPr>
      <w:r>
        <w:rPr>
          <w:rStyle w:val="24"/>
        </w:rPr>
        <w:t xml:space="preserve">Определить, что конкурс по распределению организациям, осуществляющим образовательную деятельность, контрольных цифр приема на </w:t>
      </w:r>
      <w:proofErr w:type="gramStart"/>
      <w:r>
        <w:rPr>
          <w:rStyle w:val="24"/>
        </w:rPr>
        <w:t>обучение по</w:t>
      </w:r>
      <w:proofErr w:type="gramEnd"/>
      <w:r>
        <w:rPr>
          <w:rStyle w:val="24"/>
        </w:rPr>
        <w:t xml:space="preserve"> образовательным программам высшего профессионального образования, дополнительного профессионального</w:t>
      </w:r>
      <w:r>
        <w:rPr>
          <w:rStyle w:val="24"/>
        </w:rPr>
        <w:t xml:space="preserve"> образования за счет бюджетных ассигнований Республиканского бюджета на 2016-2017 учебный год не проводится.</w:t>
      </w:r>
    </w:p>
    <w:p w:rsidR="00ED70E6" w:rsidRDefault="00C04811" w:rsidP="00781804">
      <w:pPr>
        <w:pStyle w:val="22"/>
        <w:numPr>
          <w:ilvl w:val="0"/>
          <w:numId w:val="1"/>
        </w:numPr>
        <w:shd w:val="clear" w:color="auto" w:fill="auto"/>
        <w:tabs>
          <w:tab w:val="left" w:pos="1141"/>
        </w:tabs>
        <w:spacing w:before="120" w:after="0" w:line="276" w:lineRule="auto"/>
        <w:ind w:firstLine="760"/>
        <w:jc w:val="both"/>
      </w:pPr>
      <w:r>
        <w:rPr>
          <w:rStyle w:val="24"/>
        </w:rPr>
        <w:t>Определить, что распределение контрольных цифр приема на обучение организациям, осуществляющим образовательную деятельность, утверждается соответст</w:t>
      </w:r>
      <w:r>
        <w:rPr>
          <w:rStyle w:val="24"/>
        </w:rPr>
        <w:t>вующими приказами Министерства образования и науки Донецкой Народной Республики, Министерства здравоохранения Донецкой Народной Республики, Министерства культуры Донецкой Народной Республики, Министерства молодежи, спорта и туризма Донецкой Народной Респуб</w:t>
      </w:r>
      <w:r>
        <w:rPr>
          <w:rStyle w:val="24"/>
        </w:rPr>
        <w:t>лики, Министерства внутренних дел Донецкой Народной Республики до 06.06.2016 г.</w:t>
      </w:r>
    </w:p>
    <w:p w:rsidR="00ED70E6" w:rsidRDefault="00C04811" w:rsidP="00781804">
      <w:pPr>
        <w:pStyle w:val="22"/>
        <w:numPr>
          <w:ilvl w:val="0"/>
          <w:numId w:val="1"/>
        </w:numPr>
        <w:shd w:val="clear" w:color="auto" w:fill="auto"/>
        <w:tabs>
          <w:tab w:val="left" w:pos="1141"/>
        </w:tabs>
        <w:spacing w:before="120" w:after="0" w:line="276" w:lineRule="auto"/>
        <w:ind w:firstLine="760"/>
        <w:jc w:val="both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781804" w:rsidRDefault="00781804" w:rsidP="00781804">
      <w:pPr>
        <w:pStyle w:val="22"/>
        <w:shd w:val="clear" w:color="auto" w:fill="auto"/>
        <w:tabs>
          <w:tab w:val="left" w:pos="1141"/>
        </w:tabs>
        <w:spacing w:before="0" w:after="0" w:line="276" w:lineRule="auto"/>
        <w:jc w:val="both"/>
        <w:rPr>
          <w:rStyle w:val="24"/>
        </w:rPr>
      </w:pPr>
    </w:p>
    <w:p w:rsidR="00781804" w:rsidRDefault="00781804" w:rsidP="00781804">
      <w:pPr>
        <w:pStyle w:val="22"/>
        <w:shd w:val="clear" w:color="auto" w:fill="auto"/>
        <w:tabs>
          <w:tab w:val="left" w:pos="1141"/>
        </w:tabs>
        <w:spacing w:before="0" w:after="0" w:line="276" w:lineRule="auto"/>
        <w:jc w:val="both"/>
        <w:rPr>
          <w:rStyle w:val="24"/>
        </w:rPr>
      </w:pPr>
    </w:p>
    <w:p w:rsidR="00781804" w:rsidRPr="00781804" w:rsidRDefault="00781804" w:rsidP="00781804">
      <w:pPr>
        <w:pStyle w:val="40"/>
        <w:shd w:val="clear" w:color="auto" w:fill="auto"/>
        <w:spacing w:before="0" w:after="0" w:line="276" w:lineRule="auto"/>
        <w:jc w:val="left"/>
        <w:rPr>
          <w:bCs w:val="0"/>
        </w:rPr>
      </w:pPr>
      <w:r w:rsidRPr="00781804">
        <w:rPr>
          <w:bCs w:val="0"/>
        </w:rPr>
        <w:t>Председатель</w:t>
      </w: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jc w:val="left"/>
        <w:rPr>
          <w:rStyle w:val="42"/>
          <w:b/>
          <w:bCs/>
        </w:rPr>
      </w:pPr>
      <w:r w:rsidRPr="00781804">
        <w:rPr>
          <w:bCs w:val="0"/>
        </w:rPr>
        <w:t>Совета Министров</w:t>
      </w:r>
      <w:r>
        <w:rPr>
          <w:b w:val="0"/>
          <w:bCs w:val="0"/>
        </w:rPr>
        <w:t xml:space="preserve">                                                                         </w:t>
      </w:r>
      <w:r w:rsidR="00C04811">
        <w:rPr>
          <w:rStyle w:val="42"/>
          <w:b/>
          <w:bCs/>
        </w:rPr>
        <w:t>А. В. Захарченко</w:t>
      </w: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jc w:val="left"/>
        <w:rPr>
          <w:rStyle w:val="42"/>
          <w:b/>
          <w:bCs/>
        </w:rPr>
      </w:pP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jc w:val="left"/>
        <w:rPr>
          <w:rStyle w:val="42"/>
          <w:b/>
          <w:bCs/>
        </w:rPr>
      </w:pP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jc w:val="left"/>
        <w:rPr>
          <w:rStyle w:val="42"/>
          <w:b/>
          <w:bCs/>
        </w:rPr>
      </w:pP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jc w:val="left"/>
        <w:rPr>
          <w:rStyle w:val="42"/>
          <w:b/>
          <w:bCs/>
        </w:rPr>
      </w:pP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jc w:val="left"/>
        <w:rPr>
          <w:rStyle w:val="42"/>
          <w:b/>
          <w:bCs/>
        </w:rPr>
      </w:pP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jc w:val="left"/>
        <w:rPr>
          <w:rStyle w:val="42"/>
          <w:b/>
          <w:bCs/>
        </w:rPr>
      </w:pP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jc w:val="left"/>
        <w:rPr>
          <w:rStyle w:val="42"/>
          <w:b/>
          <w:bCs/>
        </w:rPr>
      </w:pP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jc w:val="left"/>
      </w:pP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jc w:val="left"/>
      </w:pP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jc w:val="left"/>
      </w:pP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jc w:val="left"/>
      </w:pP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jc w:val="left"/>
      </w:pP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jc w:val="left"/>
      </w:pP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jc w:val="left"/>
      </w:pP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jc w:val="left"/>
      </w:pP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jc w:val="left"/>
      </w:pPr>
    </w:p>
    <w:p w:rsidR="00ED70E6" w:rsidRDefault="00C04811" w:rsidP="00781804">
      <w:pPr>
        <w:pStyle w:val="22"/>
        <w:shd w:val="clear" w:color="auto" w:fill="auto"/>
        <w:spacing w:before="0" w:after="0" w:line="276" w:lineRule="auto"/>
        <w:ind w:left="5529"/>
      </w:pPr>
      <w:r>
        <w:lastRenderedPageBreak/>
        <w:t>УТВЕРЖДЕН</w:t>
      </w:r>
    </w:p>
    <w:p w:rsidR="00ED70E6" w:rsidRDefault="00C04811" w:rsidP="00781804">
      <w:pPr>
        <w:pStyle w:val="22"/>
        <w:shd w:val="clear" w:color="auto" w:fill="auto"/>
        <w:spacing w:before="0" w:after="0" w:line="276" w:lineRule="auto"/>
        <w:ind w:left="5529"/>
      </w:pPr>
      <w:r>
        <w:t xml:space="preserve">Постановлением </w:t>
      </w:r>
      <w:r w:rsidR="00781804">
        <w:br/>
      </w:r>
      <w:r>
        <w:t xml:space="preserve">Совета Министров </w:t>
      </w:r>
      <w:r w:rsidR="00781804">
        <w:br/>
      </w:r>
      <w:r>
        <w:t xml:space="preserve">Донецкой Народной </w:t>
      </w:r>
      <w:r>
        <w:t>Республики от 31 мая 2016 г. № 7-64</w:t>
      </w:r>
    </w:p>
    <w:p w:rsidR="00781804" w:rsidRDefault="00781804" w:rsidP="00781804">
      <w:pPr>
        <w:pStyle w:val="44"/>
        <w:keepNext/>
        <w:keepLines/>
        <w:shd w:val="clear" w:color="auto" w:fill="auto"/>
        <w:spacing w:before="0" w:after="0" w:line="276" w:lineRule="auto"/>
        <w:ind w:left="5529"/>
      </w:pPr>
      <w:bookmarkStart w:id="3" w:name="bookmark3"/>
    </w:p>
    <w:p w:rsidR="00ED70E6" w:rsidRDefault="00C04811" w:rsidP="00781804">
      <w:pPr>
        <w:pStyle w:val="44"/>
        <w:keepNext/>
        <w:keepLines/>
        <w:shd w:val="clear" w:color="auto" w:fill="auto"/>
        <w:spacing w:before="0" w:after="0" w:line="276" w:lineRule="auto"/>
        <w:ind w:left="20"/>
      </w:pPr>
      <w:r>
        <w:t>ПОРЯДОК</w:t>
      </w:r>
      <w:bookmarkEnd w:id="3"/>
    </w:p>
    <w:p w:rsidR="00ED70E6" w:rsidRDefault="00C04811" w:rsidP="00781804">
      <w:pPr>
        <w:pStyle w:val="40"/>
        <w:shd w:val="clear" w:color="auto" w:fill="auto"/>
        <w:spacing w:before="0" w:after="0" w:line="276" w:lineRule="auto"/>
        <w:ind w:left="20"/>
      </w:pPr>
      <w:r>
        <w:t>установления организациям, осуществляющим образовательную</w:t>
      </w:r>
      <w:r>
        <w:br/>
        <w:t xml:space="preserve">деятельность, контрольных цифр приема на </w:t>
      </w:r>
      <w:proofErr w:type="gramStart"/>
      <w:r>
        <w:t>обучение по</w:t>
      </w:r>
      <w:proofErr w:type="gramEnd"/>
      <w:r>
        <w:t xml:space="preserve"> образовательным</w:t>
      </w:r>
      <w:r>
        <w:br/>
        <w:t xml:space="preserve">программам среднего </w:t>
      </w:r>
      <w:r>
        <w:rPr>
          <w:rStyle w:val="41"/>
        </w:rPr>
        <w:t xml:space="preserve">и </w:t>
      </w:r>
      <w:r>
        <w:t>высшего профессионального образования,</w:t>
      </w:r>
      <w:r>
        <w:br/>
        <w:t>дополнительного професси</w:t>
      </w:r>
      <w:r>
        <w:t>онального образования за счет бюджетных</w:t>
      </w:r>
      <w:r>
        <w:br/>
        <w:t>ассигнований Республиканского бюджета Донецкой Народной Республики</w:t>
      </w:r>
    </w:p>
    <w:p w:rsidR="00781804" w:rsidRDefault="00781804" w:rsidP="00781804">
      <w:pPr>
        <w:pStyle w:val="40"/>
        <w:shd w:val="clear" w:color="auto" w:fill="auto"/>
        <w:spacing w:before="0" w:after="0" w:line="276" w:lineRule="auto"/>
        <w:ind w:left="20"/>
      </w:pPr>
    </w:p>
    <w:p w:rsidR="00ED70E6" w:rsidRDefault="00C04811" w:rsidP="00781804">
      <w:pPr>
        <w:pStyle w:val="22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60"/>
        <w:jc w:val="both"/>
      </w:pPr>
      <w:r>
        <w:t xml:space="preserve">Порядок установления организациям, осуществляющим образовательную деятельность, контрольных цифр приема на </w:t>
      </w:r>
      <w:proofErr w:type="gramStart"/>
      <w:r>
        <w:t>обучение по</w:t>
      </w:r>
      <w:proofErr w:type="gramEnd"/>
      <w:r>
        <w:t xml:space="preserve"> образовательным программам сре</w:t>
      </w:r>
      <w:r>
        <w:t>днего и высшего профессионального образования, дополнительного профессионального образования за счет бюджетных ассигнований Республиканского бюджета Донецкой Народной Республики (далее - Порядок) определяет правила установления организациям, осуществляющим</w:t>
      </w:r>
      <w:r>
        <w:t xml:space="preserve"> образовательную деятельность, контрольных цифр приема на </w:t>
      </w:r>
      <w:proofErr w:type="gramStart"/>
      <w:r>
        <w:t>обучение по</w:t>
      </w:r>
      <w:proofErr w:type="gramEnd"/>
      <w:r>
        <w:t xml:space="preserve"> образовательным программам среднего и высшего профессионального образования, дополнительного профессионального образования за счет бюджетных ассигнований Республиканского бюджета Донецко</w:t>
      </w:r>
      <w:r>
        <w:t>й Народной Республики (далее - контрольные цифры).</w:t>
      </w:r>
    </w:p>
    <w:p w:rsidR="00ED70E6" w:rsidRDefault="00C04811" w:rsidP="00781804">
      <w:pPr>
        <w:pStyle w:val="22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60"/>
        <w:jc w:val="both"/>
      </w:pPr>
      <w:proofErr w:type="gramStart"/>
      <w:r>
        <w:t>Контрольные цифры распределяются между образовательными организациям среднего и высшего профессионального образования в пределах контрольных цифр приема на обучение, установленных Советом Министров Донецко</w:t>
      </w:r>
      <w:r>
        <w:t xml:space="preserve">й Народной Республики для республиканских органов исполнительной власти Донецкой Народной Республики, в подчинении которых находятся организации, осуществляющие образовательную деятельность, по профессиям, специальностям и направлениям подготовки среднего </w:t>
      </w:r>
      <w:r>
        <w:t>и высшего профессионального образования, а так же дополнительного профессионального образования (программам повышения квалификации</w:t>
      </w:r>
      <w:proofErr w:type="gramEnd"/>
      <w:r>
        <w:t>, профессиональной переподготовки, подготовки научных и научно-педагогических кадров).</w:t>
      </w:r>
    </w:p>
    <w:p w:rsidR="00781804" w:rsidRDefault="00C04811" w:rsidP="00781804">
      <w:pPr>
        <w:pStyle w:val="22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60"/>
        <w:jc w:val="both"/>
      </w:pPr>
      <w:r>
        <w:t>Республиканские органы исполнительной власти Донецкой Народной Республики, в подчинении которых находятся организации, осуществляющие образовательную деятельность, определяют объемы контрольных цифр по соответствующим профессиям, специальностям и направлен</w:t>
      </w:r>
      <w:r>
        <w:t xml:space="preserve">иям подготовки, </w:t>
      </w:r>
    </w:p>
    <w:p w:rsidR="00ED70E6" w:rsidRDefault="00C04811" w:rsidP="00781804">
      <w:pPr>
        <w:pStyle w:val="22"/>
        <w:shd w:val="clear" w:color="auto" w:fill="auto"/>
        <w:tabs>
          <w:tab w:val="left" w:pos="1033"/>
        </w:tabs>
        <w:spacing w:before="0" w:after="0" w:line="276" w:lineRule="auto"/>
        <w:ind w:firstLine="760"/>
        <w:jc w:val="both"/>
      </w:pPr>
      <w:r>
        <w:t xml:space="preserve">направлениям профессиональной подготовки на основании предложений </w:t>
      </w:r>
      <w:r>
        <w:lastRenderedPageBreak/>
        <w:t>иных республиканских органов исполнительной власти и работодателей.</w:t>
      </w:r>
    </w:p>
    <w:p w:rsidR="00ED70E6" w:rsidRDefault="00C04811" w:rsidP="00781804">
      <w:pPr>
        <w:pStyle w:val="22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6" w:lineRule="auto"/>
        <w:ind w:firstLine="780"/>
        <w:jc w:val="both"/>
      </w:pPr>
      <w:proofErr w:type="gramStart"/>
      <w:r>
        <w:t>Республиканские органы исполнительной власти Донецкой Народной Республики, в подчинении которых находятся</w:t>
      </w:r>
      <w:r>
        <w:t xml:space="preserve"> организации, осуществляющие образовательную деятельность, предоставляют свои предложения по объемам контрольных цифр в республиканский орган исполнительной власти, обеспечивающий формирование и реализацию государственной политики в сфере образования и нау</w:t>
      </w:r>
      <w:r>
        <w:t>ки ежегодно в срок до 28 декабря текущего года по формам, утвержденным данным республиканским органом исполнительной власти.</w:t>
      </w:r>
      <w:proofErr w:type="gramEnd"/>
    </w:p>
    <w:p w:rsidR="00ED70E6" w:rsidRDefault="00C04811" w:rsidP="00781804">
      <w:pPr>
        <w:pStyle w:val="22"/>
        <w:numPr>
          <w:ilvl w:val="0"/>
          <w:numId w:val="2"/>
        </w:numPr>
        <w:shd w:val="clear" w:color="auto" w:fill="auto"/>
        <w:tabs>
          <w:tab w:val="left" w:pos="1042"/>
        </w:tabs>
        <w:spacing w:before="0" w:after="0" w:line="276" w:lineRule="auto"/>
        <w:ind w:firstLine="780"/>
        <w:jc w:val="both"/>
      </w:pPr>
      <w:proofErr w:type="gramStart"/>
      <w:r>
        <w:t>Указанные в п. 4 настоящего Порядка предложения по объемам контрольных цифр формируются республиканским органом исполнительной влас</w:t>
      </w:r>
      <w:r>
        <w:t>ти, обеспечивающим формирование и реализацию государственной политики в сфере образования и науки, в общий объем контрольных цифр по профессиям, специальностям и направлениям подготовки для каждой сферы деятельности и подаются в Совет Министров Донецкой На</w:t>
      </w:r>
      <w:r>
        <w:t>родной Республики ежегодно в срок до 31 января.</w:t>
      </w:r>
      <w:proofErr w:type="gramEnd"/>
    </w:p>
    <w:p w:rsidR="00ED70E6" w:rsidRDefault="00C04811" w:rsidP="00781804">
      <w:pPr>
        <w:pStyle w:val="22"/>
        <w:numPr>
          <w:ilvl w:val="0"/>
          <w:numId w:val="2"/>
        </w:numPr>
        <w:shd w:val="clear" w:color="auto" w:fill="auto"/>
        <w:tabs>
          <w:tab w:val="left" w:pos="1047"/>
        </w:tabs>
        <w:spacing w:before="0" w:after="0" w:line="276" w:lineRule="auto"/>
        <w:ind w:firstLine="780"/>
        <w:jc w:val="both"/>
      </w:pPr>
      <w:r>
        <w:t>На основании общего объема, указанного в п.5 настоящего Порядка, Советом Министров Донецкой Народной Республики ежегодно устанавливаются контрольные цифры.</w:t>
      </w:r>
    </w:p>
    <w:p w:rsidR="00ED70E6" w:rsidRDefault="00C04811" w:rsidP="00781804">
      <w:pPr>
        <w:pStyle w:val="22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6" w:lineRule="auto"/>
        <w:ind w:firstLine="780"/>
        <w:jc w:val="both"/>
      </w:pPr>
      <w:r>
        <w:t>Контрольные цифры распределяются по профессиям, спец</w:t>
      </w:r>
      <w:r>
        <w:t>иальностям и направлениям подготовки с учетом очной, очно-заочной и заочной форм обучения, путем проведения республиканскими органами исполнительной власти Донецкой Народной Республики, в подчинении которых находятся организации, осуществляющие образовател</w:t>
      </w:r>
      <w:r>
        <w:t>ьную деятельность, конкурса по распределению контрольных цифр организациям, осуществляющим образовательную деятельность.</w:t>
      </w:r>
    </w:p>
    <w:p w:rsidR="00ED70E6" w:rsidRDefault="00C04811" w:rsidP="00781804">
      <w:pPr>
        <w:pStyle w:val="22"/>
        <w:numPr>
          <w:ilvl w:val="0"/>
          <w:numId w:val="2"/>
        </w:numPr>
        <w:shd w:val="clear" w:color="auto" w:fill="auto"/>
        <w:tabs>
          <w:tab w:val="left" w:pos="1042"/>
        </w:tabs>
        <w:spacing w:before="0" w:after="0" w:line="276" w:lineRule="auto"/>
        <w:ind w:firstLine="780"/>
        <w:jc w:val="both"/>
      </w:pPr>
      <w:r>
        <w:t xml:space="preserve">Каждым республиканским органом исполнительной власти Донецкой Народной Республики, в подчинении которого находятся организации, </w:t>
      </w:r>
      <w:r>
        <w:t>осуществляющие образовательную деятельность, разрабатывается и утверждается порядок проведения конкурсов по распределению контрольных цифр подведомственным организациям, осуществляющим образовательную деятельность, для каждого уровня профессионального обра</w:t>
      </w:r>
      <w:r>
        <w:t>зования и по дополнительному профессиональному образованию отдельно.</w:t>
      </w:r>
    </w:p>
    <w:p w:rsidR="00ED70E6" w:rsidRDefault="00C04811" w:rsidP="00781804">
      <w:pPr>
        <w:pStyle w:val="22"/>
        <w:shd w:val="clear" w:color="auto" w:fill="auto"/>
        <w:spacing w:before="0" w:after="0" w:line="276" w:lineRule="auto"/>
        <w:ind w:firstLine="780"/>
        <w:jc w:val="both"/>
      </w:pPr>
      <w:r>
        <w:t>Указанный порядок определяет требования к проведению конкурса и срокам его проведения.</w:t>
      </w:r>
    </w:p>
    <w:p w:rsidR="00ED70E6" w:rsidRDefault="00C04811" w:rsidP="00781804">
      <w:pPr>
        <w:pStyle w:val="22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6" w:lineRule="auto"/>
        <w:ind w:firstLine="780"/>
        <w:jc w:val="both"/>
      </w:pPr>
      <w:r>
        <w:t>Проведение конкурсного отбора осуществляется конкурсными комиссиями, созданными республиканскими орг</w:t>
      </w:r>
      <w:r>
        <w:t>анами исполнительной власти</w:t>
      </w:r>
    </w:p>
    <w:p w:rsidR="00ED70E6" w:rsidRDefault="00C04811" w:rsidP="00781804">
      <w:pPr>
        <w:pStyle w:val="22"/>
        <w:shd w:val="clear" w:color="auto" w:fill="auto"/>
        <w:spacing w:before="0" w:after="0" w:line="276" w:lineRule="auto"/>
        <w:jc w:val="both"/>
      </w:pPr>
      <w:r>
        <w:t xml:space="preserve">Донецкой Народной Республики, в подчинении которых находятся организации, осуществляющие образовательную деятельность, на основании заявок, </w:t>
      </w:r>
      <w:r>
        <w:lastRenderedPageBreak/>
        <w:t>поданных этими организациями.</w:t>
      </w:r>
    </w:p>
    <w:p w:rsidR="00ED70E6" w:rsidRDefault="00C04811" w:rsidP="00781804">
      <w:pPr>
        <w:pStyle w:val="22"/>
        <w:numPr>
          <w:ilvl w:val="0"/>
          <w:numId w:val="2"/>
        </w:numPr>
        <w:shd w:val="clear" w:color="auto" w:fill="auto"/>
        <w:tabs>
          <w:tab w:val="left" w:pos="1286"/>
        </w:tabs>
        <w:spacing w:before="0" w:after="0" w:line="276" w:lineRule="auto"/>
        <w:ind w:firstLine="780"/>
        <w:jc w:val="both"/>
      </w:pPr>
      <w:r>
        <w:t>Контрольные цифры, распределенные в результате конкурса, у</w:t>
      </w:r>
      <w:r>
        <w:t>тверждаются соответствующими приказами республиканских органов исполнительной власти Донецкой Народной Республики, в подчинении которых находятся организации, осуществляющие образовательную деятельность, ежегодно в срок до 31 мая текущего года.</w:t>
      </w:r>
    </w:p>
    <w:p w:rsidR="006505E0" w:rsidRDefault="006505E0" w:rsidP="006505E0">
      <w:pPr>
        <w:pStyle w:val="22"/>
        <w:shd w:val="clear" w:color="auto" w:fill="auto"/>
        <w:tabs>
          <w:tab w:val="left" w:pos="1286"/>
        </w:tabs>
        <w:spacing w:before="0" w:after="0" w:line="276" w:lineRule="auto"/>
        <w:jc w:val="both"/>
      </w:pPr>
    </w:p>
    <w:p w:rsidR="006505E0" w:rsidRDefault="006505E0" w:rsidP="006505E0">
      <w:pPr>
        <w:pStyle w:val="22"/>
        <w:shd w:val="clear" w:color="auto" w:fill="auto"/>
        <w:tabs>
          <w:tab w:val="left" w:pos="1286"/>
        </w:tabs>
        <w:spacing w:before="0" w:after="0" w:line="276" w:lineRule="auto"/>
        <w:jc w:val="both"/>
      </w:pPr>
    </w:p>
    <w:p w:rsidR="006505E0" w:rsidRDefault="006505E0" w:rsidP="006505E0">
      <w:pPr>
        <w:pStyle w:val="22"/>
        <w:shd w:val="clear" w:color="auto" w:fill="auto"/>
        <w:tabs>
          <w:tab w:val="left" w:pos="1286"/>
        </w:tabs>
        <w:spacing w:before="0" w:after="0" w:line="276" w:lineRule="auto"/>
        <w:jc w:val="both"/>
      </w:pPr>
    </w:p>
    <w:p w:rsidR="006505E0" w:rsidRDefault="006505E0" w:rsidP="006505E0">
      <w:pPr>
        <w:pStyle w:val="22"/>
        <w:shd w:val="clear" w:color="auto" w:fill="auto"/>
        <w:tabs>
          <w:tab w:val="left" w:pos="1286"/>
        </w:tabs>
        <w:spacing w:before="0" w:after="0" w:line="276" w:lineRule="auto"/>
        <w:jc w:val="both"/>
      </w:pPr>
      <w:r>
        <w:rPr>
          <w:noProof/>
          <w:lang w:bidi="ar-SA"/>
        </w:rPr>
        <w:lastRenderedPageBreak/>
        <w:drawing>
          <wp:inline distT="0" distB="0" distL="0" distR="0">
            <wp:extent cx="6172200" cy="9058275"/>
            <wp:effectExtent l="0" t="0" r="0" b="0"/>
            <wp:docPr id="2" name="Рисунок 2" descr="C:\Users\user\Desktop\доки\постановления совета министров\10.10\П 7-64\Postanov_N7_64_31052016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0.10\П 7-64\Postanov_N7_64_31052016_Page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905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15050" cy="9153525"/>
            <wp:effectExtent l="0" t="0" r="0" b="0"/>
            <wp:docPr id="3" name="Рисунок 3" descr="C:\Users\user\Desktop\доки\постановления совета министров\10.10\П 7-64\Postanov_N7_64_31052016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0.10\П 7-64\Postanov_N7_64_31052016_Page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915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67425" cy="9153525"/>
            <wp:effectExtent l="0" t="0" r="0" b="0"/>
            <wp:docPr id="4" name="Рисунок 4" descr="C:\Users\user\Desktop\доки\постановления совета министров\10.10\П 7-64\Postanov_N7_64_31052016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0.10\П 7-64\Postanov_N7_64_31052016_Page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915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72200" cy="9153525"/>
            <wp:effectExtent l="0" t="0" r="0" b="0"/>
            <wp:docPr id="5" name="Рисунок 5" descr="C:\Users\user\Desktop\доки\постановления совета министров\10.10\П 7-64\Postanov_N7_64_31052016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10.10\П 7-64\Postanov_N7_64_31052016_Page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915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05E0" w:rsidSect="004F345A">
      <w:headerReference w:type="even" r:id="rId14"/>
      <w:headerReference w:type="default" r:id="rId15"/>
      <w:headerReference w:type="first" r:id="rId16"/>
      <w:pgSz w:w="12240" w:h="15840"/>
      <w:pgMar w:top="709" w:right="661" w:bottom="709" w:left="184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811" w:rsidRDefault="00C04811">
      <w:r>
        <w:separator/>
      </w:r>
    </w:p>
  </w:endnote>
  <w:endnote w:type="continuationSeparator" w:id="0">
    <w:p w:rsidR="00C04811" w:rsidRDefault="00C04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811" w:rsidRDefault="00C04811"/>
  </w:footnote>
  <w:footnote w:type="continuationSeparator" w:id="0">
    <w:p w:rsidR="00C04811" w:rsidRDefault="00C048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0E6" w:rsidRDefault="00C0481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33.45pt;margin-top:42.5pt;width:4.3pt;height:7.4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D70E6" w:rsidRDefault="00C04811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0E6" w:rsidRDefault="00C0481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33.45pt;margin-top:42.5pt;width:4.3pt;height:7.4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D70E6" w:rsidRDefault="00C04811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0E6" w:rsidRDefault="00C0481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32.6pt;margin-top:41.3pt;width:4.1pt;height:7.2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D70E6" w:rsidRDefault="00C04811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C5FEA"/>
    <w:multiLevelType w:val="multilevel"/>
    <w:tmpl w:val="A92A54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FB62DE"/>
    <w:multiLevelType w:val="multilevel"/>
    <w:tmpl w:val="51909A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D70E6"/>
    <w:rsid w:val="003A59D1"/>
    <w:rsid w:val="004F345A"/>
    <w:rsid w:val="006505E0"/>
    <w:rsid w:val="00781804"/>
    <w:rsid w:val="0079168F"/>
    <w:rsid w:val="00C04811"/>
    <w:rsid w:val="00E87C94"/>
    <w:rsid w:val="00ED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Подпись к картинке (2)"/>
    <w:basedOn w:val="a0"/>
    <w:rPr>
      <w:rFonts w:ascii="Cambria" w:eastAsia="Cambria" w:hAnsi="Cambria" w:cs="Cambria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a6">
    <w:name w:val="Подпись к картинке"/>
    <w:basedOn w:val="a0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-10"/>
      <w:sz w:val="13"/>
      <w:szCs w:val="13"/>
      <w:u w:val="none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w w:val="66"/>
      <w:sz w:val="36"/>
      <w:szCs w:val="36"/>
      <w:u w:val="none"/>
      <w:lang w:val="en-US" w:eastAsia="en-US" w:bidi="en-US"/>
    </w:rPr>
  </w:style>
  <w:style w:type="character" w:customStyle="1" w:styleId="3Exact0">
    <w:name w:val="Основной текст (3) Exact"/>
    <w:basedOn w:val="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50"/>
      <w:w w:val="66"/>
      <w:position w:val="0"/>
      <w:sz w:val="36"/>
      <w:szCs w:val="36"/>
      <w:u w:val="none"/>
      <w:lang w:val="en-US" w:eastAsia="en-US" w:bidi="en-US"/>
    </w:rPr>
  </w:style>
  <w:style w:type="character" w:customStyle="1" w:styleId="2Exact">
    <w:name w:val="Заголовок №2 Exact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8"/>
      <w:szCs w:val="38"/>
      <w:u w:val="none"/>
    </w:rPr>
  </w:style>
  <w:style w:type="character" w:customStyle="1" w:styleId="30">
    <w:name w:val="Заголовок №3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3">
    <w:name w:val="Заголовок №4_"/>
    <w:basedOn w:val="a0"/>
    <w:link w:val="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9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456" w:lineRule="exact"/>
      <w:ind w:hanging="1800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50"/>
      <w:w w:val="66"/>
      <w:sz w:val="36"/>
      <w:szCs w:val="36"/>
      <w:lang w:val="en-US" w:eastAsia="en-US" w:bidi="en-US"/>
    </w:rPr>
  </w:style>
  <w:style w:type="paragraph" w:customStyle="1" w:styleId="20">
    <w:name w:val="Заголовок №2"/>
    <w:basedOn w:val="a"/>
    <w:link w:val="2Exact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spacing w:val="-10"/>
      <w:sz w:val="38"/>
      <w:szCs w:val="38"/>
    </w:rPr>
  </w:style>
  <w:style w:type="paragraph" w:customStyle="1" w:styleId="31">
    <w:name w:val="Заголовок №3"/>
    <w:basedOn w:val="a"/>
    <w:link w:val="30"/>
    <w:pPr>
      <w:shd w:val="clear" w:color="auto" w:fill="FFFFFF"/>
      <w:spacing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80" w:after="180" w:line="341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4">
    <w:name w:val="Заголовок №4"/>
    <w:basedOn w:val="a"/>
    <w:link w:val="43"/>
    <w:pPr>
      <w:shd w:val="clear" w:color="auto" w:fill="FFFFFF"/>
      <w:spacing w:before="1380" w:after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4F345A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345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zakon-ob-obrazovanii-postanovlenie-i-233p-ns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1140</Words>
  <Characters>6500</Characters>
  <Application>Microsoft Office Word</Application>
  <DocSecurity>0</DocSecurity>
  <Lines>54</Lines>
  <Paragraphs>15</Paragraphs>
  <ScaleCrop>false</ScaleCrop>
  <Company/>
  <LinksUpToDate>false</LinksUpToDate>
  <CharactersWithSpaces>7625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2019-10-10T13:41:00Z</dcterms:created>
  <dcterms:modified xsi:type="dcterms:W3CDTF">2019-10-10T13:48:00Z</dcterms:modified>
</cp:coreProperties>
</file>