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06" w:rsidRDefault="00AB1706" w:rsidP="00AB1706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133BA933" wp14:editId="6E05D9A7">
            <wp:extent cx="723900" cy="619554"/>
            <wp:effectExtent l="0" t="0" r="0" b="0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1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9CB" w:rsidRDefault="00775539" w:rsidP="00AB170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ДОНЕЦКАЯ НАРОДНАЯ РЕСПУБЛИКА</w:t>
      </w:r>
      <w:bookmarkEnd w:id="0"/>
    </w:p>
    <w:p w:rsidR="001419CB" w:rsidRDefault="00775539" w:rsidP="00AB170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AB1706" w:rsidRDefault="00AB1706" w:rsidP="00AB170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419CB" w:rsidRDefault="00775539" w:rsidP="00AB170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AB1706" w:rsidRDefault="00AB1706" w:rsidP="00AB170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419CB" w:rsidRDefault="00775539" w:rsidP="00AB1706">
      <w:pPr>
        <w:pStyle w:val="30"/>
        <w:shd w:val="clear" w:color="auto" w:fill="auto"/>
        <w:spacing w:before="0" w:after="0" w:line="276" w:lineRule="auto"/>
        <w:ind w:left="20"/>
      </w:pPr>
      <w:r>
        <w:t>от 31 мая 2016 г. № 7-65</w:t>
      </w:r>
    </w:p>
    <w:p w:rsidR="00AB1706" w:rsidRDefault="00AB1706" w:rsidP="00AB1706">
      <w:pPr>
        <w:pStyle w:val="30"/>
        <w:shd w:val="clear" w:color="auto" w:fill="auto"/>
        <w:spacing w:before="0" w:after="0" w:line="276" w:lineRule="auto"/>
        <w:ind w:left="20"/>
      </w:pPr>
    </w:p>
    <w:p w:rsidR="001419CB" w:rsidRDefault="00775539" w:rsidP="00AB1706">
      <w:pPr>
        <w:pStyle w:val="30"/>
        <w:shd w:val="clear" w:color="auto" w:fill="auto"/>
        <w:spacing w:before="0" w:after="0" w:line="276" w:lineRule="auto"/>
        <w:ind w:left="20"/>
      </w:pPr>
      <w:r>
        <w:t xml:space="preserve">О внесении изменений в Постановление Совета Министров </w:t>
      </w:r>
      <w:r>
        <w:rPr>
          <w:rStyle w:val="31"/>
        </w:rPr>
        <w:t>Донецкой</w:t>
      </w:r>
      <w:r>
        <w:rPr>
          <w:rStyle w:val="31"/>
        </w:rPr>
        <w:br/>
      </w:r>
      <w:r>
        <w:t>Народной Республики от 26.09.2014 № 35-10 «О штатной численности</w:t>
      </w:r>
      <w:r>
        <w:br/>
        <w:t>Министерства образования и науки»</w:t>
      </w:r>
    </w:p>
    <w:p w:rsidR="00AB1706" w:rsidRDefault="00AB1706" w:rsidP="00AB1706">
      <w:pPr>
        <w:pStyle w:val="30"/>
        <w:shd w:val="clear" w:color="auto" w:fill="auto"/>
        <w:spacing w:before="0" w:after="0" w:line="276" w:lineRule="auto"/>
        <w:ind w:left="20"/>
      </w:pPr>
    </w:p>
    <w:p w:rsidR="00AB1706" w:rsidRDefault="00775539" w:rsidP="00AB1706">
      <w:pPr>
        <w:pStyle w:val="22"/>
        <w:shd w:val="clear" w:color="auto" w:fill="auto"/>
        <w:spacing w:before="0" w:after="0" w:line="276" w:lineRule="auto"/>
      </w:pPr>
      <w:proofErr w:type="gramStart"/>
      <w:r>
        <w:t xml:space="preserve">Руководствуясь </w:t>
      </w:r>
      <w:hyperlink r:id="rId9" w:history="1">
        <w:r w:rsidRPr="005343C8">
          <w:rPr>
            <w:rStyle w:val="a3"/>
          </w:rPr>
          <w:t>Распоряжением Главы Донецкой Народной Республики от 05.05.2015 № 61 «О коммунальной (муниципальной) собственности в Донецкой Народной Республике»</w:t>
        </w:r>
      </w:hyperlink>
      <w:r>
        <w:t xml:space="preserve">, </w:t>
      </w:r>
      <w:hyperlink r:id="rId10" w:history="1">
        <w:r w:rsidRPr="00245FCF">
          <w:rPr>
            <w:rStyle w:val="a3"/>
          </w:rPr>
          <w:t>Указом Главы Донецкой Народной Республики от 08.05.2015 № 190-3 «О переподчинении образовательных учреждений на местный уровень бюджета»</w:t>
        </w:r>
      </w:hyperlink>
      <w:r>
        <w:t xml:space="preserve">, в целях обеспечения выполнения требований </w:t>
      </w:r>
      <w:hyperlink r:id="rId11" w:history="1">
        <w:r w:rsidRPr="00D92908">
          <w:rPr>
            <w:rStyle w:val="a3"/>
          </w:rPr>
          <w:t xml:space="preserve">Закона Донецкой Народной Республики от 19.06.2015 № </w:t>
        </w:r>
        <w:r w:rsidRPr="00D92908">
          <w:rPr>
            <w:rStyle w:val="a3"/>
            <w:lang w:eastAsia="en-US" w:bidi="en-US"/>
          </w:rPr>
          <w:t>55-</w:t>
        </w:r>
        <w:r w:rsidRPr="00D92908">
          <w:rPr>
            <w:rStyle w:val="a3"/>
            <w:lang w:val="en-US" w:eastAsia="en-US" w:bidi="en-US"/>
          </w:rPr>
          <w:t>IHC</w:t>
        </w:r>
        <w:r w:rsidRPr="00D92908">
          <w:rPr>
            <w:rStyle w:val="a3"/>
            <w:lang w:eastAsia="en-US" w:bidi="en-US"/>
          </w:rPr>
          <w:t xml:space="preserve"> </w:t>
        </w:r>
        <w:r w:rsidRPr="00D92908">
          <w:rPr>
            <w:rStyle w:val="a3"/>
          </w:rPr>
          <w:t>«Об образовании»</w:t>
        </w:r>
      </w:hyperlink>
      <w:r>
        <w:t>, а также упорядочения деятельности муниципальных образовательных организаций коммунальной (муниципальной) формы собственности, Совет Министров</w:t>
      </w:r>
      <w:proofErr w:type="gramEnd"/>
      <w:r>
        <w:t xml:space="preserve"> Донецкой Народной Республики </w:t>
      </w:r>
    </w:p>
    <w:p w:rsidR="001419CB" w:rsidRDefault="00775539" w:rsidP="00AB1706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ПОСТАНОВЛЯЕТ:</w:t>
      </w:r>
      <w:bookmarkStart w:id="2" w:name="_GoBack"/>
      <w:bookmarkEnd w:id="2"/>
    </w:p>
    <w:p w:rsidR="00AB1706" w:rsidRDefault="00AB1706" w:rsidP="00AB1706">
      <w:pPr>
        <w:pStyle w:val="22"/>
        <w:shd w:val="clear" w:color="auto" w:fill="auto"/>
        <w:spacing w:before="0" w:after="0" w:line="276" w:lineRule="auto"/>
      </w:pPr>
    </w:p>
    <w:p w:rsidR="001419CB" w:rsidRDefault="00775539" w:rsidP="00AB1706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</w:pPr>
      <w:r>
        <w:t xml:space="preserve">Внести изменения в пункт 2 </w:t>
      </w:r>
      <w:hyperlink r:id="rId12" w:history="1">
        <w:r w:rsidRPr="00D92908">
          <w:rPr>
            <w:rStyle w:val="a3"/>
          </w:rPr>
          <w:t>Постановления Совета Министров от 26.09.2014 № 35-10 «О штатной численности Министерства образования и науки»</w:t>
        </w:r>
      </w:hyperlink>
      <w:r>
        <w:t xml:space="preserve"> (далее - Постановление) изложив его в следующей редакции:</w:t>
      </w:r>
    </w:p>
    <w:p w:rsidR="001419CB" w:rsidRDefault="00775539" w:rsidP="00AB1706">
      <w:pPr>
        <w:pStyle w:val="22"/>
        <w:shd w:val="clear" w:color="auto" w:fill="auto"/>
        <w:spacing w:before="0" w:after="0" w:line="276" w:lineRule="auto"/>
      </w:pPr>
      <w:r>
        <w:t xml:space="preserve">«2. </w:t>
      </w:r>
      <w:proofErr w:type="gramStart"/>
      <w:r>
        <w:t xml:space="preserve">Передать в ведение Министерства образования и науки образовательные учреждения всех уровней, типов и форм собственности на основании </w:t>
      </w:r>
      <w:hyperlink r:id="rId13" w:history="1">
        <w:r w:rsidRPr="00C548AD">
          <w:rPr>
            <w:rStyle w:val="a3"/>
          </w:rPr>
          <w:t>Постановления Совета Министров от 21 июля 2014 года № 18-5 «О переходе в государственную собственность Донецкой Народной Республики собственности государства Украина»</w:t>
        </w:r>
      </w:hyperlink>
      <w:r>
        <w:t>, кроме муниципальных (коммунальных) образовательных организаций муниципальной (коммунальной) формы собственности Донецкой Народной Республики, за исключением нижеперечисленных организаций:</w:t>
      </w:r>
      <w:proofErr w:type="gramEnd"/>
    </w:p>
    <w:p w:rsidR="00AB1706" w:rsidRDefault="00775539" w:rsidP="00AB1706">
      <w:pPr>
        <w:pStyle w:val="22"/>
        <w:numPr>
          <w:ilvl w:val="0"/>
          <w:numId w:val="2"/>
        </w:numPr>
        <w:shd w:val="clear" w:color="auto" w:fill="auto"/>
        <w:tabs>
          <w:tab w:val="left" w:pos="1176"/>
        </w:tabs>
        <w:spacing w:before="0" w:after="0" w:line="276" w:lineRule="auto"/>
        <w:rPr>
          <w:rStyle w:val="24"/>
        </w:rPr>
      </w:pPr>
      <w:r>
        <w:t xml:space="preserve">Донецкий областной институт последипломного педагогического образования, расположенный по адресу: Донецкая Народная Республика, 83001, </w:t>
      </w:r>
      <w:r>
        <w:lastRenderedPageBreak/>
        <w:t>г. Донецк, Ворошиловский район, ул. Артема, д. 129А;</w:t>
      </w:r>
      <w:r w:rsidR="00AB1706">
        <w:rPr>
          <w:rStyle w:val="24"/>
        </w:rPr>
        <w:t xml:space="preserve"> </w:t>
      </w:r>
    </w:p>
    <w:p w:rsidR="001419CB" w:rsidRDefault="00775539" w:rsidP="00AB1706">
      <w:pPr>
        <w:pStyle w:val="22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</w:pPr>
      <w:r>
        <w:rPr>
          <w:rStyle w:val="24"/>
        </w:rPr>
        <w:t>Коммунальное высшее учебное заведение «Донецкий педагогический колледж», расположенное по адресу: Донецкая Народная Республика, 83017, г. Донецк, Калининский район, бул. Шевченко, д. 43;</w:t>
      </w:r>
    </w:p>
    <w:p w:rsidR="001419CB" w:rsidRDefault="00775539" w:rsidP="00AB1706">
      <w:pPr>
        <w:pStyle w:val="22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</w:pPr>
      <w:r>
        <w:rPr>
          <w:rStyle w:val="24"/>
        </w:rPr>
        <w:t xml:space="preserve">Коммунальное высшее учебное заведение </w:t>
      </w:r>
      <w:proofErr w:type="spellStart"/>
      <w:r>
        <w:rPr>
          <w:rStyle w:val="24"/>
        </w:rPr>
        <w:t>Макеевское</w:t>
      </w:r>
      <w:proofErr w:type="spellEnd"/>
      <w:r>
        <w:rPr>
          <w:rStyle w:val="24"/>
        </w:rPr>
        <w:t xml:space="preserve"> педагогическое училище, расположенное по адресу: Донецкая Народная Республика, 86133, г. Макеевка, Кировский район, улица </w:t>
      </w:r>
      <w:proofErr w:type="spellStart"/>
      <w:r>
        <w:rPr>
          <w:rStyle w:val="24"/>
        </w:rPr>
        <w:t>Трубицина</w:t>
      </w:r>
      <w:proofErr w:type="spellEnd"/>
      <w:r>
        <w:rPr>
          <w:rStyle w:val="24"/>
        </w:rPr>
        <w:t>, д. 8;</w:t>
      </w:r>
    </w:p>
    <w:p w:rsidR="001419CB" w:rsidRDefault="00775539" w:rsidP="00AB1706">
      <w:pPr>
        <w:pStyle w:val="22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</w:pPr>
      <w:r>
        <w:rPr>
          <w:rStyle w:val="24"/>
        </w:rPr>
        <w:t>Шахтерское педагогическое училище, расположенное по адресу: Донецкая Народная Республика, 86200, г. Шахтерск, улица Ленина, дом 1</w:t>
      </w:r>
      <w:proofErr w:type="gramStart"/>
      <w:r>
        <w:rPr>
          <w:rStyle w:val="24"/>
        </w:rPr>
        <w:t xml:space="preserve"> А</w:t>
      </w:r>
      <w:proofErr w:type="gramEnd"/>
      <w:r>
        <w:rPr>
          <w:rStyle w:val="24"/>
        </w:rPr>
        <w:t>».</w:t>
      </w:r>
    </w:p>
    <w:p w:rsidR="001419CB" w:rsidRDefault="00775539" w:rsidP="00AB1706">
      <w:pPr>
        <w:pStyle w:val="22"/>
        <w:numPr>
          <w:ilvl w:val="0"/>
          <w:numId w:val="4"/>
        </w:numPr>
        <w:shd w:val="clear" w:color="auto" w:fill="auto"/>
        <w:tabs>
          <w:tab w:val="left" w:pos="1059"/>
        </w:tabs>
        <w:spacing w:before="0" w:after="0" w:line="276" w:lineRule="auto"/>
      </w:pPr>
      <w:r>
        <w:rPr>
          <w:rStyle w:val="24"/>
        </w:rPr>
        <w:t>Внести изменения в пункт 4 Постановления, изложив его в следующей редакции:</w:t>
      </w:r>
    </w:p>
    <w:p w:rsidR="001419CB" w:rsidRDefault="00775539" w:rsidP="00AB1706">
      <w:pPr>
        <w:pStyle w:val="22"/>
        <w:shd w:val="clear" w:color="auto" w:fill="auto"/>
        <w:spacing w:before="0" w:after="0" w:line="276" w:lineRule="auto"/>
      </w:pPr>
      <w:r>
        <w:rPr>
          <w:rStyle w:val="24"/>
        </w:rPr>
        <w:t>«Установить, что образовательные учреждения всех уровней, типов и форм собственности сохраняют за собой в полном объеме всю принадлежащую им материально-техническую базу и продукты интеллектуальной собственности».</w:t>
      </w:r>
    </w:p>
    <w:p w:rsidR="001419CB" w:rsidRDefault="00775539" w:rsidP="00AB1706">
      <w:pPr>
        <w:pStyle w:val="22"/>
        <w:numPr>
          <w:ilvl w:val="0"/>
          <w:numId w:val="4"/>
        </w:numPr>
        <w:shd w:val="clear" w:color="auto" w:fill="auto"/>
        <w:tabs>
          <w:tab w:val="left" w:pos="1059"/>
        </w:tabs>
        <w:spacing w:before="0" w:after="0" w:line="276" w:lineRule="auto"/>
      </w:pPr>
      <w:r>
        <w:rPr>
          <w:rStyle w:val="24"/>
        </w:rPr>
        <w:t xml:space="preserve">Дополнить </w:t>
      </w:r>
      <w:hyperlink r:id="rId14" w:history="1">
        <w:r w:rsidRPr="00A00D22">
          <w:rPr>
            <w:rStyle w:val="a3"/>
          </w:rPr>
          <w:t>Постановление</w:t>
        </w:r>
      </w:hyperlink>
      <w:r>
        <w:rPr>
          <w:rStyle w:val="24"/>
        </w:rPr>
        <w:t xml:space="preserve"> новыми пунктами 3,4,5 следующего содержания:</w:t>
      </w:r>
    </w:p>
    <w:p w:rsidR="001419CB" w:rsidRDefault="00775539" w:rsidP="00AB1706">
      <w:pPr>
        <w:pStyle w:val="22"/>
        <w:shd w:val="clear" w:color="auto" w:fill="auto"/>
        <w:spacing w:before="0" w:after="0" w:line="276" w:lineRule="auto"/>
      </w:pPr>
      <w:r>
        <w:rPr>
          <w:rStyle w:val="24"/>
        </w:rPr>
        <w:t xml:space="preserve">«3. </w:t>
      </w:r>
      <w:proofErr w:type="gramStart"/>
      <w:r>
        <w:rPr>
          <w:rStyle w:val="24"/>
        </w:rPr>
        <w:t>Установить государственную форму собственности для имущества организаций, указанных в подпунктах 1) —4) пункта 2 настоящего Постановления, которое расположено на территории Донецкой Народной Республики, и которое до провозглашения Донецкой Народной Республики относилось к собственности территориальных громад и находилось в управлении Донецкого областного совета, и в отношении которого до вступления в силу настоящего Постановления форма собственности не была определена.</w:t>
      </w:r>
      <w:proofErr w:type="gramEnd"/>
    </w:p>
    <w:p w:rsidR="001419CB" w:rsidRDefault="00775539" w:rsidP="00AB1706">
      <w:pPr>
        <w:pStyle w:val="22"/>
        <w:numPr>
          <w:ilvl w:val="0"/>
          <w:numId w:val="4"/>
        </w:numPr>
        <w:shd w:val="clear" w:color="auto" w:fill="auto"/>
        <w:tabs>
          <w:tab w:val="left" w:pos="1059"/>
        </w:tabs>
        <w:spacing w:before="0" w:after="0" w:line="276" w:lineRule="auto"/>
      </w:pPr>
      <w:r>
        <w:rPr>
          <w:rStyle w:val="24"/>
        </w:rPr>
        <w:t xml:space="preserve">Установить, что функции и полномочия учредителя организаций, указанных в подпунктах 1) —4) пункта 2 настоящего </w:t>
      </w:r>
      <w:hyperlink r:id="rId15" w:history="1">
        <w:r w:rsidRPr="00A00D22">
          <w:rPr>
            <w:rStyle w:val="a3"/>
          </w:rPr>
          <w:t>Постановления</w:t>
        </w:r>
      </w:hyperlink>
      <w:r>
        <w:rPr>
          <w:rStyle w:val="24"/>
        </w:rPr>
        <w:t>, осуществляет Министерство образования и науки Донецкой Народной Республики.</w:t>
      </w:r>
    </w:p>
    <w:p w:rsidR="001419CB" w:rsidRDefault="00775539" w:rsidP="00AB1706">
      <w:pPr>
        <w:pStyle w:val="22"/>
        <w:numPr>
          <w:ilvl w:val="0"/>
          <w:numId w:val="4"/>
        </w:numPr>
        <w:shd w:val="clear" w:color="auto" w:fill="auto"/>
        <w:tabs>
          <w:tab w:val="left" w:pos="1059"/>
        </w:tabs>
        <w:spacing w:before="0" w:after="0" w:line="276" w:lineRule="auto"/>
      </w:pPr>
      <w:r>
        <w:rPr>
          <w:rStyle w:val="24"/>
        </w:rPr>
        <w:t>Министерству образования и науки Донецкой Народной Республики осуществить комплекс мероприятий, связанных с государственной регистрацией организаций, указанных в подпунктах 1) - 4) пункта 2 настоящего Постановления».</w:t>
      </w:r>
    </w:p>
    <w:p w:rsidR="001419CB" w:rsidRDefault="00775539" w:rsidP="00AB1706">
      <w:pPr>
        <w:pStyle w:val="22"/>
        <w:shd w:val="clear" w:color="auto" w:fill="auto"/>
        <w:spacing w:before="0" w:after="0" w:line="276" w:lineRule="auto"/>
      </w:pPr>
      <w:r>
        <w:rPr>
          <w:rStyle w:val="24"/>
        </w:rPr>
        <w:t>4. Пункты 3,4,5,6,7 считать соответственно пунктами 6,7,8,9,10.</w:t>
      </w:r>
    </w:p>
    <w:p w:rsidR="001419CB" w:rsidRDefault="00775539" w:rsidP="00AB1706">
      <w:pPr>
        <w:pStyle w:val="a5"/>
        <w:shd w:val="clear" w:color="auto" w:fill="auto"/>
        <w:spacing w:line="276" w:lineRule="auto"/>
        <w:ind w:firstLine="780"/>
        <w:jc w:val="both"/>
        <w:rPr>
          <w:rStyle w:val="a6"/>
        </w:rPr>
      </w:pPr>
      <w:r>
        <w:rPr>
          <w:rStyle w:val="a6"/>
        </w:rPr>
        <w:t>5. Настоящее Постановление вступает в силу со дня официального опубликования.</w:t>
      </w:r>
    </w:p>
    <w:p w:rsidR="00AB1706" w:rsidRDefault="00AB1706" w:rsidP="00AB1706">
      <w:pPr>
        <w:pStyle w:val="a5"/>
        <w:shd w:val="clear" w:color="auto" w:fill="auto"/>
        <w:spacing w:line="276" w:lineRule="auto"/>
        <w:ind w:firstLine="780"/>
        <w:jc w:val="both"/>
      </w:pPr>
    </w:p>
    <w:p w:rsidR="00AB1706" w:rsidRDefault="00775539" w:rsidP="00AB1706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7"/>
          <w:b/>
          <w:bCs/>
        </w:rPr>
        <w:t xml:space="preserve">Председатель </w:t>
      </w:r>
      <w:r w:rsidR="00AB1706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</w:t>
      </w:r>
      <w:r w:rsidR="00AB1706">
        <w:rPr>
          <w:rStyle w:val="27"/>
          <w:b/>
          <w:bCs/>
        </w:rPr>
        <w:t xml:space="preserve">ров                                                                        </w:t>
      </w:r>
      <w:r w:rsidR="00AB1706">
        <w:rPr>
          <w:rStyle w:val="3Exact0"/>
          <w:b/>
          <w:bCs/>
        </w:rPr>
        <w:t>А. В. Захарченко</w:t>
      </w:r>
    </w:p>
    <w:p w:rsidR="001419CB" w:rsidRDefault="001419CB" w:rsidP="00AB1706">
      <w:pPr>
        <w:pStyle w:val="26"/>
        <w:shd w:val="clear" w:color="auto" w:fill="auto"/>
        <w:spacing w:line="276" w:lineRule="auto"/>
        <w:ind w:right="5480"/>
      </w:pPr>
    </w:p>
    <w:sectPr w:rsidR="001419CB" w:rsidSect="00AB1706">
      <w:type w:val="continuous"/>
      <w:pgSz w:w="12240" w:h="15840"/>
      <w:pgMar w:top="567" w:right="638" w:bottom="451" w:left="18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0D1" w:rsidRDefault="006860D1">
      <w:r>
        <w:separator/>
      </w:r>
    </w:p>
  </w:endnote>
  <w:endnote w:type="continuationSeparator" w:id="0">
    <w:p w:rsidR="006860D1" w:rsidRDefault="0068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0D1" w:rsidRDefault="006860D1"/>
  </w:footnote>
  <w:footnote w:type="continuationSeparator" w:id="0">
    <w:p w:rsidR="006860D1" w:rsidRDefault="006860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1B20"/>
    <w:multiLevelType w:val="multilevel"/>
    <w:tmpl w:val="A6569A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8D0533"/>
    <w:multiLevelType w:val="multilevel"/>
    <w:tmpl w:val="5C58F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9562F"/>
    <w:multiLevelType w:val="multilevel"/>
    <w:tmpl w:val="24DA323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AB3F37"/>
    <w:multiLevelType w:val="multilevel"/>
    <w:tmpl w:val="DD8E1C9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19CB"/>
    <w:rsid w:val="001419CB"/>
    <w:rsid w:val="00245FCF"/>
    <w:rsid w:val="005343C8"/>
    <w:rsid w:val="006860D1"/>
    <w:rsid w:val="00775539"/>
    <w:rsid w:val="00A00D22"/>
    <w:rsid w:val="00AB1706"/>
    <w:rsid w:val="00C548AD"/>
    <w:rsid w:val="00D9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326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65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B170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170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online.su/download/postanovlenie-soveta-ministrov-dnr-18-5-ot-21-07-2014g-o-perehode-v-gosudarstvennuyu-sobstvennost-donetskoj-narodnoj-respubliki-sobstvennosti-gosudarstva-ukrain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35-10-ot-26-09-2014-o-shtatnoj-chislennosti-ministerstva-obrazovaniya-i-nauk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zakon-ob-obrazovanii-postanovlenie-i-233p-n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postanovlenie-soveta-ministrov-dnr-35-10-ot-26-09-2014-o-shtatnoj-chislennosti-ministerstva-obrazovaniya-i-nauki/" TargetMode="External"/><Relationship Id="rId10" Type="http://schemas.openxmlformats.org/officeDocument/2006/relationships/hyperlink" Target="https://dnronline.su/download/ukaz-glavy-donetskoj-narodnoj-respubliki-190-3-ot-08-05-2015-goda-o-perepodchinenii-obrazovatelnyh-uchrezhdenij-na-mestnyj-uroven-byudzhe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rasporyazhenie-glavy-donetskoj-narodnoj-respubliki-61-ot-05-05-2015-goda-o-kommunalnoj-munitsipalnoj-sobstvennosti-v-donetskoj-narodnoj-respublike/" TargetMode="External"/><Relationship Id="rId14" Type="http://schemas.openxmlformats.org/officeDocument/2006/relationships/hyperlink" Target="https://dnronline.su/download/postanovlenie-soveta-ministrov-dnr-35-10-ot-26-09-2014-o-shtatnoj-chislennosti-ministerstva-obrazovaniya-i-nau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735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2019-10-10T14:17:00Z</dcterms:created>
  <dcterms:modified xsi:type="dcterms:W3CDTF">2019-10-11T08:40:00Z</dcterms:modified>
</cp:coreProperties>
</file>